
<file path=[Content_Types].xml><?xml version="1.0" encoding="utf-8"?>
<Types xmlns="http://schemas.openxmlformats.org/package/2006/content-types">
  <Override PartName="/word/footnotes.xml" ContentType="application/vnd.openxmlformats-officedocument.wordprocessingml.footnotes+xml"/>
  <Override PartName="/word/charts/chart10.xml" ContentType="application/vnd.openxmlformats-officedocument.drawingml.chart+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word/charts/chart9.xml" ContentType="application/vnd.openxmlformats-officedocument.drawingml.chart+xml"/>
  <Override PartName="/word/charts/chart19.xml" ContentType="application/vnd.openxmlformats-officedocument.drawingml.chart+xml"/>
  <Override PartName="/word/charts/chart28.xml" ContentType="application/vnd.openxmlformats-officedocument.drawingml.chart+xml"/>
  <Override PartName="/word/charts/chart29.xml" ContentType="application/vnd.openxmlformats-officedocument.drawingml.chart+xml"/>
  <Override PartName="/word/charts/chart38.xml" ContentType="application/vnd.openxmlformats-officedocument.drawingml.chart+xml"/>
  <Override PartName="/word/charts/chart39.xml" ContentType="application/vnd.openxmlformats-officedocument.drawingml.chart+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charts/chart6.xml" ContentType="application/vnd.openxmlformats-officedocument.drawingml.chart+xml"/>
  <Override PartName="/word/charts/chart7.xml" ContentType="application/vnd.openxmlformats-officedocument.drawingml.chart+xml"/>
  <Override PartName="/word/charts/chart17.xml" ContentType="application/vnd.openxmlformats-officedocument.drawingml.chart+xml"/>
  <Override PartName="/word/charts/chart18.xml" ContentType="application/vnd.openxmlformats-officedocument.drawingml.chart+xml"/>
  <Override PartName="/word/charts/chart26.xml" ContentType="application/vnd.openxmlformats-officedocument.drawingml.chart+xml"/>
  <Override PartName="/word/charts/chart27.xml" ContentType="application/vnd.openxmlformats-officedocument.drawingml.chart+xml"/>
  <Override PartName="/word/charts/chart36.xml" ContentType="application/vnd.openxmlformats-officedocument.drawingml.chart+xml"/>
  <Override PartName="/word/charts/chart37.xml" ContentType="application/vnd.openxmlformats-officedocument.drawingml.chart+xml"/>
  <Override PartName="/word/footer1.xml" ContentType="application/vnd.openxmlformats-officedocument.wordprocessingml.footer+xml"/>
  <Override PartName="/word/charts/chart4.xml" ContentType="application/vnd.openxmlformats-officedocument.drawingml.chart+xml"/>
  <Override PartName="/word/charts/chart5.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charts/chart24.xml" ContentType="application/vnd.openxmlformats-officedocument.drawingml.chart+xml"/>
  <Override PartName="/word/charts/chart25.xml" ContentType="application/vnd.openxmlformats-officedocument.drawingml.chart+xml"/>
  <Override PartName="/word/charts/chart34.xml" ContentType="application/vnd.openxmlformats-officedocument.drawingml.chart+xml"/>
  <Override PartName="/word/charts/chart35.xml" ContentType="application/vnd.openxmlformats-officedocument.drawingml.chart+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22.xml" ContentType="application/vnd.openxmlformats-officedocument.drawingml.chart+xml"/>
  <Override PartName="/word/charts/chart23.xml" ContentType="application/vnd.openxmlformats-officedocument.drawingml.chart+xml"/>
  <Override PartName="/word/charts/chart31.xml" ContentType="application/vnd.openxmlformats-officedocument.drawingml.chart+xml"/>
  <Override PartName="/word/charts/chart32.xml" ContentType="application/vnd.openxmlformats-officedocument.drawingml.chart+xml"/>
  <Override PartName="/word/charts/chart3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20.xml" ContentType="application/vnd.openxmlformats-officedocument.drawingml.chart+xml"/>
  <Override PartName="/word/charts/chart21.xml" ContentType="application/vnd.openxmlformats-officedocument.drawingml.chart+xml"/>
  <Override PartName="/word/charts/chart30.xml" ContentType="application/vnd.openxmlformats-officedocument.drawingml.chart+xml"/>
  <Override PartName="/docProps/core.xml" ContentType="application/vnd.openxmlformats-package.core-properties+xml"/>
  <Default Extension="png" ContentType="image/png"/>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6A66" w:rsidRDefault="00916A66" w:rsidP="00916A66">
      <w:pPr>
        <w:pStyle w:val="Title"/>
        <w:jc w:val="center"/>
        <w:rPr>
          <w:lang w:val="mk-MK"/>
        </w:rPr>
      </w:pPr>
    </w:p>
    <w:p w:rsidR="00916A66" w:rsidRPr="00FB2F1A" w:rsidRDefault="00811FE2" w:rsidP="00811FE2">
      <w:pPr>
        <w:pStyle w:val="Title"/>
        <w:jc w:val="center"/>
        <w:rPr>
          <w:lang w:val="mk-MK"/>
        </w:rPr>
      </w:pPr>
      <w:r>
        <w:rPr>
          <w:noProof/>
          <w:lang w:val="mk-MK" w:eastAsia="mk-MK"/>
        </w:rPr>
        <w:drawing>
          <wp:inline distT="0" distB="0" distL="0" distR="0">
            <wp:extent cx="3936103" cy="859536"/>
            <wp:effectExtent l="0" t="0" r="0" b="0"/>
            <wp:docPr id="4" name="Picture 1" descr="https://avmu.mk/wp-content/uploads/2017/10/header_logo_e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vmu.mk/wp-content/uploads/2017/10/header_logo_eng.png"/>
                    <pic:cNvPicPr>
                      <a:picLocks noChangeAspect="1" noChangeArrowheads="1"/>
                    </pic:cNvPicPr>
                  </pic:nvPicPr>
                  <pic:blipFill>
                    <a:blip r:embed="rId8"/>
                    <a:srcRect/>
                    <a:stretch>
                      <a:fillRect/>
                    </a:stretch>
                  </pic:blipFill>
                  <pic:spPr bwMode="auto">
                    <a:xfrm>
                      <a:off x="0" y="0"/>
                      <a:ext cx="3938864" cy="860139"/>
                    </a:xfrm>
                    <a:prstGeom prst="rect">
                      <a:avLst/>
                    </a:prstGeom>
                    <a:noFill/>
                    <a:ln w="9525">
                      <a:noFill/>
                      <a:miter lim="800000"/>
                      <a:headEnd/>
                      <a:tailEnd/>
                    </a:ln>
                  </pic:spPr>
                </pic:pic>
              </a:graphicData>
            </a:graphic>
          </wp:inline>
        </w:drawing>
      </w:r>
    </w:p>
    <w:p w:rsidR="00916A66" w:rsidRPr="00FB2F1A" w:rsidRDefault="00916A66" w:rsidP="00916A66">
      <w:pPr>
        <w:pStyle w:val="Title"/>
        <w:jc w:val="center"/>
        <w:rPr>
          <w:lang w:val="mk-MK"/>
        </w:rPr>
      </w:pPr>
    </w:p>
    <w:p w:rsidR="00916A66" w:rsidRPr="00FB2F1A" w:rsidRDefault="00916A66" w:rsidP="00916A66">
      <w:pPr>
        <w:pStyle w:val="Title"/>
        <w:jc w:val="center"/>
        <w:rPr>
          <w:lang w:val="mk-MK"/>
        </w:rPr>
      </w:pPr>
    </w:p>
    <w:p w:rsidR="00916A66" w:rsidRPr="00FB2F1A" w:rsidRDefault="00916A66" w:rsidP="00916A66">
      <w:pPr>
        <w:pStyle w:val="Title"/>
        <w:jc w:val="center"/>
        <w:rPr>
          <w:lang w:val="mk-MK"/>
        </w:rPr>
      </w:pPr>
    </w:p>
    <w:p w:rsidR="001177E3" w:rsidRPr="00FB2F1A" w:rsidRDefault="001177E3" w:rsidP="001A65AD">
      <w:pPr>
        <w:jc w:val="center"/>
        <w:rPr>
          <w:rFonts w:asciiTheme="majorHAnsi" w:eastAsiaTheme="majorEastAsia" w:hAnsiTheme="majorHAnsi" w:cstheme="majorBidi"/>
          <w:spacing w:val="-10"/>
          <w:kern w:val="28"/>
          <w:sz w:val="40"/>
          <w:szCs w:val="56"/>
        </w:rPr>
      </w:pPr>
      <w:r w:rsidRPr="00FB2F1A">
        <w:rPr>
          <w:rFonts w:asciiTheme="majorHAnsi" w:eastAsiaTheme="majorEastAsia" w:hAnsiTheme="majorHAnsi" w:cstheme="majorBidi"/>
          <w:spacing w:val="-10"/>
          <w:kern w:val="28"/>
          <w:sz w:val="40"/>
          <w:szCs w:val="56"/>
        </w:rPr>
        <w:t xml:space="preserve">ANALYSIS OF THE GENDER PAY GAP IN </w:t>
      </w:r>
      <w:r w:rsidR="001C72F8" w:rsidRPr="00FB2F1A">
        <w:rPr>
          <w:rFonts w:asciiTheme="majorHAnsi" w:eastAsiaTheme="majorEastAsia" w:hAnsiTheme="majorHAnsi" w:cstheme="majorBidi"/>
          <w:spacing w:val="-10"/>
          <w:kern w:val="28"/>
          <w:sz w:val="40"/>
          <w:szCs w:val="56"/>
        </w:rPr>
        <w:t xml:space="preserve">THE </w:t>
      </w:r>
      <w:r w:rsidRPr="00FB2F1A">
        <w:rPr>
          <w:rFonts w:asciiTheme="majorHAnsi" w:eastAsiaTheme="majorEastAsia" w:hAnsiTheme="majorHAnsi" w:cstheme="majorBidi"/>
          <w:spacing w:val="-10"/>
          <w:kern w:val="28"/>
          <w:sz w:val="40"/>
          <w:szCs w:val="56"/>
        </w:rPr>
        <w:t>BROADCASTING</w:t>
      </w:r>
      <w:r w:rsidR="001C72F8" w:rsidRPr="00FB2F1A">
        <w:rPr>
          <w:rFonts w:asciiTheme="majorHAnsi" w:eastAsiaTheme="majorEastAsia" w:hAnsiTheme="majorHAnsi" w:cstheme="majorBidi"/>
          <w:spacing w:val="-10"/>
          <w:kern w:val="28"/>
          <w:sz w:val="40"/>
          <w:szCs w:val="56"/>
        </w:rPr>
        <w:t xml:space="preserve"> INDUSTRY</w:t>
      </w:r>
    </w:p>
    <w:p w:rsidR="00916A66" w:rsidRPr="00FB2F1A" w:rsidRDefault="00D43D2F" w:rsidP="001A65AD">
      <w:pPr>
        <w:jc w:val="center"/>
        <w:rPr>
          <w:sz w:val="18"/>
          <w:lang w:val="mk-MK"/>
        </w:rPr>
      </w:pPr>
      <w:r w:rsidRPr="00FB2F1A">
        <w:rPr>
          <w:rFonts w:asciiTheme="majorHAnsi" w:eastAsiaTheme="majorEastAsia" w:hAnsiTheme="majorHAnsi" w:cstheme="majorBidi"/>
          <w:spacing w:val="-10"/>
          <w:kern w:val="28"/>
          <w:sz w:val="40"/>
          <w:szCs w:val="56"/>
        </w:rPr>
        <w:t>IN</w:t>
      </w:r>
      <w:r w:rsidR="001A65AD" w:rsidRPr="00FB2F1A">
        <w:rPr>
          <w:rFonts w:asciiTheme="majorHAnsi" w:eastAsiaTheme="majorEastAsia" w:hAnsiTheme="majorHAnsi" w:cstheme="majorBidi"/>
          <w:spacing w:val="-10"/>
          <w:kern w:val="28"/>
          <w:sz w:val="40"/>
          <w:szCs w:val="56"/>
          <w:lang w:val="mk-MK"/>
        </w:rPr>
        <w:t xml:space="preserve"> 2019</w:t>
      </w:r>
    </w:p>
    <w:p w:rsidR="00916A66" w:rsidRPr="00FB2F1A" w:rsidRDefault="00916A66" w:rsidP="00916A66">
      <w:pPr>
        <w:rPr>
          <w:lang w:val="mk-MK"/>
        </w:rPr>
      </w:pPr>
    </w:p>
    <w:p w:rsidR="00916A66" w:rsidRPr="00FB2F1A" w:rsidRDefault="00916A66" w:rsidP="00916A66">
      <w:pPr>
        <w:rPr>
          <w:lang w:val="mk-MK"/>
        </w:rPr>
      </w:pPr>
    </w:p>
    <w:p w:rsidR="00916A66" w:rsidRPr="00FB2F1A" w:rsidRDefault="00916A66" w:rsidP="00916A66">
      <w:pPr>
        <w:rPr>
          <w:lang w:val="mk-MK"/>
        </w:rPr>
      </w:pPr>
    </w:p>
    <w:p w:rsidR="00916A66" w:rsidRPr="00FB2F1A" w:rsidRDefault="00916A66" w:rsidP="00916A66">
      <w:pPr>
        <w:rPr>
          <w:lang w:val="mk-MK"/>
        </w:rPr>
      </w:pPr>
    </w:p>
    <w:p w:rsidR="00916A66" w:rsidRPr="00FB2F1A" w:rsidRDefault="00916A66" w:rsidP="006E2816">
      <w:pPr>
        <w:jc w:val="center"/>
        <w:rPr>
          <w:lang w:val="mk-MK"/>
        </w:rPr>
      </w:pPr>
    </w:p>
    <w:p w:rsidR="001A65AD" w:rsidRPr="00FB2F1A" w:rsidRDefault="001A65AD" w:rsidP="006E2816">
      <w:pPr>
        <w:jc w:val="center"/>
        <w:rPr>
          <w:lang w:val="mk-MK"/>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697"/>
      </w:tblGrid>
      <w:tr w:rsidR="006E2816" w:rsidRPr="00416935" w:rsidTr="00DB5D6A">
        <w:tc>
          <w:tcPr>
            <w:tcW w:w="9350" w:type="dxa"/>
            <w:vAlign w:val="center"/>
          </w:tcPr>
          <w:p w:rsidR="00DB5D6A" w:rsidRPr="00F34E87" w:rsidRDefault="001177E3" w:rsidP="00DB5D6A">
            <w:pPr>
              <w:spacing w:line="360" w:lineRule="auto"/>
              <w:jc w:val="center"/>
              <w:rPr>
                <w:lang w:val="de-DE"/>
              </w:rPr>
            </w:pPr>
            <w:r w:rsidRPr="00F34E87">
              <w:rPr>
                <w:lang w:val="de-DE"/>
              </w:rPr>
              <w:t>Viktor Stojanov, MA</w:t>
            </w:r>
          </w:p>
          <w:p w:rsidR="004F5E3A" w:rsidRPr="00F34E87" w:rsidRDefault="001177E3" w:rsidP="00DB5D6A">
            <w:pPr>
              <w:spacing w:line="360" w:lineRule="auto"/>
              <w:jc w:val="center"/>
              <w:rPr>
                <w:lang w:val="de-DE"/>
              </w:rPr>
            </w:pPr>
            <w:r w:rsidRPr="00F34E87">
              <w:rPr>
                <w:lang w:val="de-DE"/>
              </w:rPr>
              <w:t>Zoran Trajchevski, PhD</w:t>
            </w:r>
          </w:p>
        </w:tc>
      </w:tr>
    </w:tbl>
    <w:p w:rsidR="001A65AD" w:rsidRPr="00FB2F1A" w:rsidRDefault="004F5E3A">
      <w:pPr>
        <w:rPr>
          <w:b/>
          <w:bCs/>
          <w:sz w:val="28"/>
          <w:szCs w:val="24"/>
          <w:lang w:val="mk-MK"/>
        </w:rPr>
        <w:sectPr w:rsidR="001A65AD" w:rsidRPr="00FB2F1A" w:rsidSect="001A65AD">
          <w:footerReference w:type="default" r:id="rId9"/>
          <w:headerReference w:type="first" r:id="rId10"/>
          <w:footerReference w:type="first" r:id="rId11"/>
          <w:pgSz w:w="9361" w:h="13322" w:code="1"/>
          <w:pgMar w:top="1440" w:right="1440" w:bottom="1440" w:left="1440" w:header="720" w:footer="720" w:gutter="0"/>
          <w:cols w:space="720"/>
          <w:titlePg/>
          <w:docGrid w:linePitch="360"/>
        </w:sectPr>
      </w:pPr>
      <w:r w:rsidRPr="00FB2F1A">
        <w:rPr>
          <w:b/>
          <w:bCs/>
          <w:sz w:val="28"/>
          <w:szCs w:val="24"/>
          <w:lang w:val="mk-MK"/>
        </w:rPr>
        <w:br w:type="page"/>
      </w:r>
    </w:p>
    <w:p w:rsidR="00916A66" w:rsidRPr="00416935" w:rsidRDefault="005955F6" w:rsidP="00916A66">
      <w:pPr>
        <w:jc w:val="center"/>
        <w:rPr>
          <w:rFonts w:cstheme="minorHAnsi"/>
          <w:b/>
          <w:sz w:val="24"/>
          <w:szCs w:val="24"/>
          <w:lang w:val="mk-MK"/>
        </w:rPr>
      </w:pPr>
      <w:r w:rsidRPr="00416935">
        <w:rPr>
          <w:rFonts w:cstheme="minorHAnsi"/>
          <w:b/>
          <w:sz w:val="24"/>
          <w:szCs w:val="24"/>
          <w:lang w:val="mk-MK"/>
        </w:rPr>
        <w:lastRenderedPageBreak/>
        <w:t xml:space="preserve">TABLE OF </w:t>
      </w:r>
      <w:r w:rsidR="001177E3" w:rsidRPr="00416935">
        <w:rPr>
          <w:rFonts w:cstheme="minorHAnsi"/>
          <w:b/>
          <w:sz w:val="24"/>
          <w:szCs w:val="24"/>
          <w:lang w:val="mk-MK"/>
        </w:rPr>
        <w:t>CONTENTS</w:t>
      </w:r>
    </w:p>
    <w:p w:rsidR="00416935" w:rsidRPr="00416935" w:rsidRDefault="00416935" w:rsidP="00916A66">
      <w:pPr>
        <w:jc w:val="center"/>
        <w:rPr>
          <w:rFonts w:cstheme="minorHAnsi"/>
          <w:sz w:val="24"/>
          <w:szCs w:val="24"/>
          <w:lang w:val="mk-MK"/>
        </w:rPr>
      </w:pPr>
    </w:p>
    <w:p w:rsidR="00416935" w:rsidRPr="00416935" w:rsidRDefault="00416935" w:rsidP="00416935">
      <w:pPr>
        <w:rPr>
          <w:rFonts w:cstheme="minorHAnsi"/>
          <w:sz w:val="24"/>
          <w:szCs w:val="24"/>
          <w:lang w:val="mk-MK"/>
        </w:rPr>
      </w:pPr>
      <w:r w:rsidRPr="00416935">
        <w:rPr>
          <w:rFonts w:cstheme="minorHAnsi"/>
          <w:sz w:val="24"/>
          <w:szCs w:val="24"/>
          <w:lang w:val="mk-MK"/>
        </w:rPr>
        <w:t>Preface</w:t>
      </w:r>
      <w:r w:rsidRPr="00416935">
        <w:rPr>
          <w:rFonts w:cstheme="minorHAnsi"/>
          <w:sz w:val="24"/>
          <w:szCs w:val="24"/>
          <w:lang w:val="mk-MK"/>
        </w:rPr>
        <w:t>................................................................</w:t>
      </w:r>
      <w:r>
        <w:rPr>
          <w:rFonts w:cstheme="minorHAnsi"/>
          <w:sz w:val="24"/>
          <w:szCs w:val="24"/>
          <w:lang w:val="mk-MK"/>
        </w:rPr>
        <w:t>......................</w:t>
      </w:r>
      <w:r w:rsidRPr="00416935">
        <w:rPr>
          <w:rFonts w:cstheme="minorHAnsi"/>
          <w:sz w:val="24"/>
          <w:szCs w:val="24"/>
          <w:lang w:val="mk-MK"/>
        </w:rPr>
        <w:t>i</w:t>
      </w:r>
    </w:p>
    <w:p w:rsidR="00416935" w:rsidRPr="00416935" w:rsidRDefault="00416935" w:rsidP="00416935">
      <w:pPr>
        <w:rPr>
          <w:rFonts w:cstheme="minorHAnsi"/>
          <w:sz w:val="24"/>
          <w:szCs w:val="24"/>
          <w:lang w:val="mk-MK"/>
        </w:rPr>
      </w:pPr>
      <w:r w:rsidRPr="00416935">
        <w:rPr>
          <w:rFonts w:cstheme="minorHAnsi"/>
          <w:sz w:val="24"/>
          <w:szCs w:val="24"/>
          <w:lang w:val="mk-MK"/>
        </w:rPr>
        <w:t>Introduction</w:t>
      </w:r>
      <w:r w:rsidRPr="00416935">
        <w:rPr>
          <w:rFonts w:cstheme="minorHAnsi"/>
          <w:sz w:val="24"/>
          <w:szCs w:val="24"/>
          <w:lang w:val="mk-MK"/>
        </w:rPr>
        <w:t>..............................................................</w:t>
      </w:r>
      <w:r>
        <w:rPr>
          <w:rFonts w:cstheme="minorHAnsi"/>
          <w:sz w:val="24"/>
          <w:szCs w:val="24"/>
          <w:lang w:val="mk-MK"/>
        </w:rPr>
        <w:t>................</w:t>
      </w:r>
      <w:r w:rsidRPr="00416935">
        <w:rPr>
          <w:rFonts w:cstheme="minorHAnsi"/>
          <w:sz w:val="24"/>
          <w:szCs w:val="24"/>
          <w:lang w:val="mk-MK"/>
        </w:rPr>
        <w:t>1</w:t>
      </w:r>
    </w:p>
    <w:p w:rsidR="00416935" w:rsidRPr="00416935" w:rsidRDefault="00416935" w:rsidP="00416935">
      <w:pPr>
        <w:rPr>
          <w:rFonts w:cstheme="minorHAnsi"/>
          <w:sz w:val="24"/>
          <w:szCs w:val="24"/>
          <w:lang w:val="mk-MK"/>
        </w:rPr>
      </w:pPr>
      <w:r w:rsidRPr="00416935">
        <w:rPr>
          <w:rFonts w:cstheme="minorHAnsi"/>
          <w:sz w:val="24"/>
          <w:szCs w:val="24"/>
          <w:lang w:val="mk-MK"/>
        </w:rPr>
        <w:t>Public Broadcasting Service......................................</w:t>
      </w:r>
      <w:r>
        <w:rPr>
          <w:rFonts w:cstheme="minorHAnsi"/>
          <w:sz w:val="24"/>
          <w:szCs w:val="24"/>
          <w:lang w:val="mk-MK"/>
        </w:rPr>
        <w:t>................</w:t>
      </w:r>
      <w:r w:rsidRPr="00416935">
        <w:rPr>
          <w:rFonts w:cstheme="minorHAnsi"/>
          <w:sz w:val="24"/>
          <w:szCs w:val="24"/>
          <w:lang w:val="mk-MK"/>
        </w:rPr>
        <w:t>2</w:t>
      </w:r>
    </w:p>
    <w:p w:rsidR="00416935" w:rsidRPr="00416935" w:rsidRDefault="00416935" w:rsidP="00416935">
      <w:pPr>
        <w:rPr>
          <w:rFonts w:cstheme="minorHAnsi"/>
          <w:sz w:val="24"/>
          <w:szCs w:val="24"/>
          <w:lang w:val="mk-MK"/>
        </w:rPr>
      </w:pPr>
      <w:r w:rsidRPr="00416935">
        <w:rPr>
          <w:rFonts w:cstheme="minorHAnsi"/>
          <w:sz w:val="24"/>
          <w:szCs w:val="24"/>
          <w:lang w:val="mk-MK"/>
        </w:rPr>
        <w:t>National televisionstations......................................</w:t>
      </w:r>
      <w:r>
        <w:rPr>
          <w:rFonts w:cstheme="minorHAnsi"/>
          <w:sz w:val="24"/>
          <w:szCs w:val="24"/>
          <w:lang w:val="mk-MK"/>
        </w:rPr>
        <w:t>................</w:t>
      </w:r>
      <w:r w:rsidRPr="00416935">
        <w:rPr>
          <w:rFonts w:cstheme="minorHAnsi"/>
          <w:sz w:val="24"/>
          <w:szCs w:val="24"/>
          <w:lang w:val="mk-MK"/>
        </w:rPr>
        <w:t>.</w:t>
      </w:r>
      <w:r w:rsidRPr="00416935">
        <w:rPr>
          <w:rFonts w:cstheme="minorHAnsi"/>
          <w:sz w:val="24"/>
          <w:szCs w:val="24"/>
          <w:lang w:val="mk-MK"/>
        </w:rPr>
        <w:t>6</w:t>
      </w:r>
    </w:p>
    <w:p w:rsidR="00416935" w:rsidRPr="00416935" w:rsidRDefault="00416935" w:rsidP="00416935">
      <w:pPr>
        <w:rPr>
          <w:rFonts w:cstheme="minorHAnsi"/>
          <w:sz w:val="24"/>
          <w:szCs w:val="24"/>
          <w:lang w:val="mk-MK"/>
        </w:rPr>
      </w:pPr>
      <w:r w:rsidRPr="00416935">
        <w:rPr>
          <w:rFonts w:cstheme="minorHAnsi"/>
          <w:sz w:val="24"/>
          <w:szCs w:val="24"/>
          <w:lang w:val="mk-MK"/>
        </w:rPr>
        <w:t>Regional television st</w:t>
      </w:r>
      <w:r w:rsidRPr="00416935">
        <w:rPr>
          <w:rFonts w:cstheme="minorHAnsi"/>
          <w:sz w:val="24"/>
          <w:szCs w:val="24"/>
          <w:lang w:val="mk-MK"/>
        </w:rPr>
        <w:t>ations.................................</w:t>
      </w:r>
      <w:r>
        <w:rPr>
          <w:rFonts w:cstheme="minorHAnsi"/>
          <w:sz w:val="24"/>
          <w:szCs w:val="24"/>
          <w:lang w:val="mk-MK"/>
        </w:rPr>
        <w:t>................</w:t>
      </w:r>
      <w:r w:rsidRPr="00416935">
        <w:rPr>
          <w:rFonts w:cstheme="minorHAnsi"/>
          <w:sz w:val="24"/>
          <w:szCs w:val="24"/>
          <w:lang w:val="mk-MK"/>
        </w:rPr>
        <w:t>...</w:t>
      </w:r>
      <w:r w:rsidRPr="00416935">
        <w:rPr>
          <w:rFonts w:cstheme="minorHAnsi"/>
          <w:sz w:val="24"/>
          <w:szCs w:val="24"/>
          <w:lang w:val="mk-MK"/>
        </w:rPr>
        <w:t>13</w:t>
      </w:r>
    </w:p>
    <w:p w:rsidR="00416935" w:rsidRPr="00416935" w:rsidRDefault="00416935" w:rsidP="00416935">
      <w:pPr>
        <w:rPr>
          <w:rFonts w:cstheme="minorHAnsi"/>
          <w:sz w:val="24"/>
          <w:szCs w:val="24"/>
          <w:lang w:val="mk-MK"/>
        </w:rPr>
      </w:pPr>
      <w:r w:rsidRPr="00416935">
        <w:rPr>
          <w:rFonts w:cstheme="minorHAnsi"/>
          <w:sz w:val="24"/>
          <w:szCs w:val="24"/>
          <w:lang w:val="mk-MK"/>
        </w:rPr>
        <w:t>Local television stations.........................................</w:t>
      </w:r>
      <w:r>
        <w:rPr>
          <w:rFonts w:cstheme="minorHAnsi"/>
          <w:sz w:val="24"/>
          <w:szCs w:val="24"/>
          <w:lang w:val="mk-MK"/>
        </w:rPr>
        <w:t>...............</w:t>
      </w:r>
      <w:r w:rsidRPr="00416935">
        <w:rPr>
          <w:rFonts w:cstheme="minorHAnsi"/>
          <w:sz w:val="24"/>
          <w:szCs w:val="24"/>
          <w:lang w:val="mk-MK"/>
        </w:rPr>
        <w:t>.</w:t>
      </w:r>
      <w:r w:rsidRPr="00416935">
        <w:rPr>
          <w:rFonts w:cstheme="minorHAnsi"/>
          <w:sz w:val="24"/>
          <w:szCs w:val="24"/>
          <w:lang w:val="mk-MK"/>
        </w:rPr>
        <w:t>19</w:t>
      </w:r>
    </w:p>
    <w:p w:rsidR="00416935" w:rsidRPr="00416935" w:rsidRDefault="00416935" w:rsidP="00416935">
      <w:pPr>
        <w:rPr>
          <w:rFonts w:cstheme="minorHAnsi"/>
          <w:sz w:val="24"/>
          <w:szCs w:val="24"/>
          <w:lang w:val="mk-MK"/>
        </w:rPr>
      </w:pPr>
      <w:r w:rsidRPr="00416935">
        <w:rPr>
          <w:rFonts w:cstheme="minorHAnsi"/>
          <w:sz w:val="24"/>
          <w:szCs w:val="24"/>
          <w:lang w:val="mk-MK"/>
        </w:rPr>
        <w:t>National radiostations............................................</w:t>
      </w:r>
      <w:r>
        <w:rPr>
          <w:rFonts w:cstheme="minorHAnsi"/>
          <w:sz w:val="24"/>
          <w:szCs w:val="24"/>
          <w:lang w:val="mk-MK"/>
        </w:rPr>
        <w:t>...............</w:t>
      </w:r>
      <w:r w:rsidRPr="00416935">
        <w:rPr>
          <w:rFonts w:cstheme="minorHAnsi"/>
          <w:sz w:val="24"/>
          <w:szCs w:val="24"/>
          <w:lang w:val="mk-MK"/>
        </w:rPr>
        <w:t>.</w:t>
      </w:r>
      <w:r w:rsidRPr="00416935">
        <w:rPr>
          <w:rFonts w:cstheme="minorHAnsi"/>
          <w:sz w:val="24"/>
          <w:szCs w:val="24"/>
          <w:lang w:val="mk-MK"/>
        </w:rPr>
        <w:t>25</w:t>
      </w:r>
    </w:p>
    <w:p w:rsidR="00416935" w:rsidRPr="00416935" w:rsidRDefault="00416935" w:rsidP="00416935">
      <w:pPr>
        <w:rPr>
          <w:rFonts w:cstheme="minorHAnsi"/>
          <w:sz w:val="24"/>
          <w:szCs w:val="24"/>
          <w:lang w:val="mk-MK"/>
        </w:rPr>
      </w:pPr>
      <w:r w:rsidRPr="00416935">
        <w:rPr>
          <w:rFonts w:cstheme="minorHAnsi"/>
          <w:sz w:val="24"/>
          <w:szCs w:val="24"/>
          <w:lang w:val="mk-MK"/>
        </w:rPr>
        <w:t>Regional radiostations...........................................</w:t>
      </w:r>
      <w:r>
        <w:rPr>
          <w:rFonts w:cstheme="minorHAnsi"/>
          <w:sz w:val="24"/>
          <w:szCs w:val="24"/>
          <w:lang w:val="mk-MK"/>
        </w:rPr>
        <w:t>..............</w:t>
      </w:r>
      <w:r w:rsidRPr="00416935">
        <w:rPr>
          <w:rFonts w:cstheme="minorHAnsi"/>
          <w:sz w:val="24"/>
          <w:szCs w:val="24"/>
          <w:lang w:val="mk-MK"/>
        </w:rPr>
        <w:t>..</w:t>
      </w:r>
      <w:r w:rsidRPr="00416935">
        <w:rPr>
          <w:rFonts w:cstheme="minorHAnsi"/>
          <w:sz w:val="24"/>
          <w:szCs w:val="24"/>
          <w:lang w:val="mk-MK"/>
        </w:rPr>
        <w:t>30</w:t>
      </w:r>
    </w:p>
    <w:p w:rsidR="00416935" w:rsidRPr="00416935" w:rsidRDefault="00416935" w:rsidP="00416935">
      <w:pPr>
        <w:rPr>
          <w:rFonts w:cstheme="minorHAnsi"/>
          <w:sz w:val="24"/>
          <w:szCs w:val="24"/>
          <w:lang w:val="mk-MK"/>
        </w:rPr>
      </w:pPr>
      <w:r w:rsidRPr="00416935">
        <w:rPr>
          <w:rFonts w:cstheme="minorHAnsi"/>
          <w:sz w:val="24"/>
          <w:szCs w:val="24"/>
          <w:lang w:val="mk-MK"/>
        </w:rPr>
        <w:t>Local radio stations...............................................</w:t>
      </w:r>
      <w:r>
        <w:rPr>
          <w:rFonts w:cstheme="minorHAnsi"/>
          <w:sz w:val="24"/>
          <w:szCs w:val="24"/>
          <w:lang w:val="mk-MK"/>
        </w:rPr>
        <w:t>..............</w:t>
      </w:r>
      <w:r w:rsidRPr="00416935">
        <w:rPr>
          <w:rFonts w:cstheme="minorHAnsi"/>
          <w:sz w:val="24"/>
          <w:szCs w:val="24"/>
          <w:lang w:val="mk-MK"/>
        </w:rPr>
        <w:t>...</w:t>
      </w:r>
      <w:r w:rsidRPr="00416935">
        <w:rPr>
          <w:rFonts w:cstheme="minorHAnsi"/>
          <w:sz w:val="24"/>
          <w:szCs w:val="24"/>
          <w:lang w:val="mk-MK"/>
        </w:rPr>
        <w:t>35</w:t>
      </w:r>
    </w:p>
    <w:p w:rsidR="00416935" w:rsidRPr="00416935" w:rsidRDefault="00416935" w:rsidP="00416935">
      <w:pPr>
        <w:rPr>
          <w:rFonts w:cstheme="minorHAnsi"/>
          <w:sz w:val="24"/>
          <w:szCs w:val="24"/>
          <w:lang w:val="mk-MK"/>
        </w:rPr>
      </w:pPr>
      <w:r w:rsidRPr="00416935">
        <w:rPr>
          <w:rFonts w:cstheme="minorHAnsi"/>
          <w:sz w:val="24"/>
          <w:szCs w:val="24"/>
          <w:lang w:val="mk-MK"/>
        </w:rPr>
        <w:t>Conclusions...........................................................</w:t>
      </w:r>
      <w:r>
        <w:rPr>
          <w:rFonts w:cstheme="minorHAnsi"/>
          <w:sz w:val="24"/>
          <w:szCs w:val="24"/>
          <w:lang w:val="mk-MK"/>
        </w:rPr>
        <w:t>..............</w:t>
      </w:r>
      <w:r w:rsidRPr="00416935">
        <w:rPr>
          <w:rFonts w:cstheme="minorHAnsi"/>
          <w:sz w:val="24"/>
          <w:szCs w:val="24"/>
          <w:lang w:val="mk-MK"/>
        </w:rPr>
        <w:t>...</w:t>
      </w:r>
      <w:r w:rsidRPr="00416935">
        <w:rPr>
          <w:rFonts w:cstheme="minorHAnsi"/>
          <w:sz w:val="24"/>
          <w:szCs w:val="24"/>
          <w:lang w:val="mk-MK"/>
        </w:rPr>
        <w:t>41</w:t>
      </w:r>
    </w:p>
    <w:p w:rsidR="0030361B" w:rsidRPr="00416935" w:rsidRDefault="00416935" w:rsidP="00416935">
      <w:pPr>
        <w:rPr>
          <w:rFonts w:cstheme="minorHAnsi"/>
          <w:sz w:val="24"/>
          <w:szCs w:val="24"/>
          <w:lang w:val="mk-MK"/>
        </w:rPr>
        <w:sectPr w:rsidR="0030361B" w:rsidRPr="00416935" w:rsidSect="001A65AD">
          <w:pgSz w:w="9361" w:h="13322" w:code="1"/>
          <w:pgMar w:top="1440" w:right="1440" w:bottom="1440" w:left="1440" w:header="720" w:footer="720" w:gutter="0"/>
          <w:cols w:space="720"/>
          <w:titlePg/>
          <w:docGrid w:linePitch="360"/>
        </w:sectPr>
      </w:pPr>
      <w:r w:rsidRPr="00416935">
        <w:rPr>
          <w:rFonts w:cstheme="minorHAnsi"/>
          <w:sz w:val="24"/>
          <w:szCs w:val="24"/>
          <w:lang w:val="mk-MK"/>
        </w:rPr>
        <w:t>References..........................................................</w:t>
      </w:r>
      <w:r>
        <w:rPr>
          <w:rFonts w:cstheme="minorHAnsi"/>
          <w:sz w:val="24"/>
          <w:szCs w:val="24"/>
          <w:lang w:val="mk-MK"/>
        </w:rPr>
        <w:t>..............</w:t>
      </w:r>
      <w:r w:rsidRPr="00416935">
        <w:rPr>
          <w:rFonts w:cstheme="minorHAnsi"/>
          <w:sz w:val="24"/>
          <w:szCs w:val="24"/>
          <w:lang w:val="mk-MK"/>
        </w:rPr>
        <w:t>.....</w:t>
      </w:r>
      <w:r w:rsidRPr="00416935">
        <w:rPr>
          <w:rFonts w:cstheme="minorHAnsi"/>
          <w:sz w:val="24"/>
          <w:szCs w:val="24"/>
          <w:lang w:val="mk-MK"/>
        </w:rPr>
        <w:t>43</w:t>
      </w:r>
    </w:p>
    <w:p w:rsidR="00CD1F62" w:rsidRPr="00FB2F1A" w:rsidRDefault="001177E3" w:rsidP="00DD7DBA">
      <w:pPr>
        <w:pStyle w:val="Heading1"/>
      </w:pPr>
      <w:r w:rsidRPr="00FB2F1A">
        <w:lastRenderedPageBreak/>
        <w:t>Preface</w:t>
      </w:r>
    </w:p>
    <w:p w:rsidR="00DD7DBA" w:rsidRPr="00FB2F1A" w:rsidRDefault="00DD7DBA" w:rsidP="00DD7DBA">
      <w:pPr>
        <w:spacing w:after="0"/>
        <w:rPr>
          <w:lang w:val="mk-MK"/>
        </w:rPr>
      </w:pPr>
    </w:p>
    <w:p w:rsidR="001177E3" w:rsidRPr="00FB2F1A" w:rsidRDefault="001177E3" w:rsidP="0029473F">
      <w:pPr>
        <w:ind w:firstLine="720"/>
        <w:jc w:val="both"/>
        <w:rPr>
          <w:rFonts w:cstheme="minorHAnsi"/>
          <w:sz w:val="24"/>
          <w:szCs w:val="24"/>
          <w:lang w:val="mk-MK"/>
        </w:rPr>
      </w:pPr>
      <w:r w:rsidRPr="00FB2F1A">
        <w:rPr>
          <w:rFonts w:cstheme="minorHAnsi"/>
          <w:sz w:val="24"/>
          <w:szCs w:val="24"/>
          <w:lang w:val="mk-MK"/>
        </w:rPr>
        <w:t xml:space="preserve">The Agency for Audio and Audiovisual Media Services is seriously committed to introducing </w:t>
      </w:r>
      <w:r w:rsidR="00D47AEE" w:rsidRPr="00FB2F1A">
        <w:rPr>
          <w:rFonts w:cstheme="minorHAnsi"/>
          <w:sz w:val="24"/>
          <w:szCs w:val="24"/>
          <w:lang w:val="mk-MK"/>
        </w:rPr>
        <w:t xml:space="preserve">the </w:t>
      </w:r>
      <w:r w:rsidRPr="00FB2F1A">
        <w:rPr>
          <w:rFonts w:cstheme="minorHAnsi"/>
          <w:sz w:val="24"/>
          <w:szCs w:val="24"/>
          <w:lang w:val="mk-MK"/>
        </w:rPr>
        <w:t xml:space="preserve">gender </w:t>
      </w:r>
      <w:r w:rsidR="00D47AEE" w:rsidRPr="00FB2F1A">
        <w:rPr>
          <w:rFonts w:cstheme="minorHAnsi"/>
          <w:sz w:val="24"/>
          <w:szCs w:val="24"/>
          <w:lang w:val="mk-MK"/>
        </w:rPr>
        <w:t xml:space="preserve">issue </w:t>
      </w:r>
      <w:r w:rsidRPr="00FB2F1A">
        <w:rPr>
          <w:rFonts w:cstheme="minorHAnsi"/>
          <w:sz w:val="24"/>
          <w:szCs w:val="24"/>
          <w:lang w:val="mk-MK"/>
        </w:rPr>
        <w:t>in the mainstream media, and thus in society. For th</w:t>
      </w:r>
      <w:r w:rsidR="00D47AEE" w:rsidRPr="00FB2F1A">
        <w:rPr>
          <w:rFonts w:cstheme="minorHAnsi"/>
          <w:sz w:val="24"/>
          <w:szCs w:val="24"/>
        </w:rPr>
        <w:t>is</w:t>
      </w:r>
      <w:r w:rsidRPr="00FB2F1A">
        <w:rPr>
          <w:rFonts w:cstheme="minorHAnsi"/>
          <w:sz w:val="24"/>
          <w:szCs w:val="24"/>
          <w:lang w:val="mk-MK"/>
        </w:rPr>
        <w:t xml:space="preserve"> purpose, it seeks to provide relevant data on the situation </w:t>
      </w:r>
      <w:r w:rsidR="00D47AEE" w:rsidRPr="00FB2F1A">
        <w:rPr>
          <w:rFonts w:cstheme="minorHAnsi"/>
          <w:sz w:val="24"/>
          <w:szCs w:val="24"/>
        </w:rPr>
        <w:t>concerning</w:t>
      </w:r>
      <w:r w:rsidRPr="00FB2F1A">
        <w:rPr>
          <w:rFonts w:cstheme="minorHAnsi"/>
          <w:sz w:val="24"/>
          <w:szCs w:val="24"/>
          <w:lang w:val="mk-MK"/>
        </w:rPr>
        <w:t xml:space="preserve"> gender in the media, which c</w:t>
      </w:r>
      <w:r w:rsidR="00D47AEE" w:rsidRPr="00FB2F1A">
        <w:rPr>
          <w:rFonts w:cstheme="minorHAnsi"/>
          <w:sz w:val="24"/>
          <w:szCs w:val="24"/>
        </w:rPr>
        <w:t>ould</w:t>
      </w:r>
      <w:r w:rsidRPr="00FB2F1A">
        <w:rPr>
          <w:rFonts w:cstheme="minorHAnsi"/>
          <w:sz w:val="24"/>
          <w:szCs w:val="24"/>
          <w:lang w:val="mk-MK"/>
        </w:rPr>
        <w:t xml:space="preserve"> then be used in the </w:t>
      </w:r>
      <w:r w:rsidRPr="00FB2F1A">
        <w:rPr>
          <w:rFonts w:cstheme="minorHAnsi"/>
          <w:sz w:val="24"/>
          <w:szCs w:val="24"/>
        </w:rPr>
        <w:t>development</w:t>
      </w:r>
      <w:r w:rsidRPr="00FB2F1A">
        <w:rPr>
          <w:rFonts w:cstheme="minorHAnsi"/>
          <w:sz w:val="24"/>
          <w:szCs w:val="24"/>
          <w:lang w:val="mk-MK"/>
        </w:rPr>
        <w:t xml:space="preserve"> of state policies </w:t>
      </w:r>
      <w:r w:rsidR="004460F4" w:rsidRPr="00FB2F1A">
        <w:rPr>
          <w:rFonts w:cstheme="minorHAnsi"/>
          <w:sz w:val="24"/>
          <w:szCs w:val="24"/>
        </w:rPr>
        <w:t>and</w:t>
      </w:r>
      <w:r w:rsidRPr="00FB2F1A">
        <w:rPr>
          <w:rFonts w:cstheme="minorHAnsi"/>
          <w:sz w:val="24"/>
          <w:szCs w:val="24"/>
          <w:lang w:val="mk-MK"/>
        </w:rPr>
        <w:t>the formulation of editorial policies.</w:t>
      </w:r>
    </w:p>
    <w:p w:rsidR="004460F4" w:rsidRPr="00FB2F1A" w:rsidRDefault="00D47AEE" w:rsidP="000B7E2E">
      <w:pPr>
        <w:ind w:firstLine="720"/>
        <w:jc w:val="both"/>
        <w:rPr>
          <w:rFonts w:cstheme="minorHAnsi"/>
          <w:sz w:val="24"/>
          <w:szCs w:val="24"/>
          <w:lang w:val="mk-MK"/>
        </w:rPr>
      </w:pPr>
      <w:r w:rsidRPr="00FB2F1A">
        <w:rPr>
          <w:rFonts w:cstheme="minorHAnsi"/>
          <w:sz w:val="24"/>
          <w:szCs w:val="24"/>
        </w:rPr>
        <w:t>Ever s</w:t>
      </w:r>
      <w:r w:rsidR="000B7E2E" w:rsidRPr="00FB2F1A">
        <w:rPr>
          <w:rFonts w:cstheme="minorHAnsi"/>
          <w:sz w:val="24"/>
          <w:szCs w:val="24"/>
        </w:rPr>
        <w:t xml:space="preserve">ince 2012, </w:t>
      </w:r>
      <w:r w:rsidRPr="00FB2F1A">
        <w:rPr>
          <w:rFonts w:cstheme="minorHAnsi"/>
          <w:sz w:val="24"/>
          <w:szCs w:val="24"/>
        </w:rPr>
        <w:t>in</w:t>
      </w:r>
      <w:r w:rsidR="004460F4" w:rsidRPr="00FB2F1A">
        <w:rPr>
          <w:rFonts w:cstheme="minorHAnsi"/>
          <w:sz w:val="24"/>
          <w:szCs w:val="24"/>
          <w:lang w:val="mk-MK"/>
        </w:rPr>
        <w:t xml:space="preserve"> accordance with the Law on Equal Opportunities for Women and Men, </w:t>
      </w:r>
      <w:r w:rsidR="004460F4" w:rsidRPr="00FB2F1A">
        <w:rPr>
          <w:rFonts w:cstheme="minorHAnsi"/>
          <w:sz w:val="24"/>
          <w:szCs w:val="24"/>
        </w:rPr>
        <w:t>the Agency</w:t>
      </w:r>
      <w:r w:rsidR="000B7E2E" w:rsidRPr="00FB2F1A">
        <w:rPr>
          <w:rFonts w:cstheme="minorHAnsi"/>
          <w:sz w:val="24"/>
          <w:szCs w:val="24"/>
        </w:rPr>
        <w:t xml:space="preserve">has </w:t>
      </w:r>
      <w:r w:rsidRPr="00FB2F1A">
        <w:rPr>
          <w:rFonts w:cstheme="minorHAnsi"/>
          <w:sz w:val="24"/>
          <w:szCs w:val="24"/>
        </w:rPr>
        <w:t xml:space="preserve">been </w:t>
      </w:r>
      <w:r w:rsidR="004460F4" w:rsidRPr="00FB2F1A">
        <w:rPr>
          <w:rFonts w:cstheme="minorHAnsi"/>
          <w:sz w:val="24"/>
          <w:szCs w:val="24"/>
          <w:lang w:val="mk-MK"/>
        </w:rPr>
        <w:t>conduct</w:t>
      </w:r>
      <w:r w:rsidRPr="00FB2F1A">
        <w:rPr>
          <w:rFonts w:cstheme="minorHAnsi"/>
          <w:sz w:val="24"/>
          <w:szCs w:val="24"/>
        </w:rPr>
        <w:t>ing</w:t>
      </w:r>
      <w:r w:rsidRPr="00FB2F1A">
        <w:rPr>
          <w:rFonts w:cstheme="minorHAnsi"/>
          <w:sz w:val="24"/>
          <w:szCs w:val="24"/>
          <w:lang w:val="mk-MK"/>
        </w:rPr>
        <w:t xml:space="preserve">annual </w:t>
      </w:r>
      <w:r w:rsidR="004460F4" w:rsidRPr="00FB2F1A">
        <w:rPr>
          <w:rFonts w:cstheme="minorHAnsi"/>
          <w:sz w:val="24"/>
          <w:szCs w:val="24"/>
          <w:lang w:val="mk-MK"/>
        </w:rPr>
        <w:t>analy</w:t>
      </w:r>
      <w:r w:rsidR="00DC1E5D" w:rsidRPr="00FB2F1A">
        <w:rPr>
          <w:rFonts w:cstheme="minorHAnsi"/>
          <w:sz w:val="24"/>
          <w:szCs w:val="24"/>
        </w:rPr>
        <w:t>s</w:t>
      </w:r>
      <w:r w:rsidR="004460F4" w:rsidRPr="00FB2F1A">
        <w:rPr>
          <w:rFonts w:cstheme="minorHAnsi"/>
          <w:sz w:val="24"/>
          <w:szCs w:val="24"/>
          <w:lang w:val="mk-MK"/>
        </w:rPr>
        <w:t xml:space="preserve">es on the treatment of gender issues and </w:t>
      </w:r>
      <w:r w:rsidR="000B7E2E" w:rsidRPr="00FB2F1A">
        <w:rPr>
          <w:rFonts w:cstheme="minorHAnsi"/>
          <w:sz w:val="24"/>
          <w:szCs w:val="24"/>
        </w:rPr>
        <w:t xml:space="preserve">the depiction and portrayal of women and men in the </w:t>
      </w:r>
      <w:r w:rsidR="00D43D2F" w:rsidRPr="00FB2F1A">
        <w:rPr>
          <w:rFonts w:cstheme="minorHAnsi"/>
          <w:sz w:val="24"/>
          <w:szCs w:val="24"/>
        </w:rPr>
        <w:t>programm</w:t>
      </w:r>
      <w:r w:rsidR="000B7E2E" w:rsidRPr="00FB2F1A">
        <w:rPr>
          <w:rFonts w:cstheme="minorHAnsi"/>
          <w:sz w:val="24"/>
          <w:szCs w:val="24"/>
        </w:rPr>
        <w:t xml:space="preserve">ing concepts and contents of the national </w:t>
      </w:r>
      <w:r w:rsidR="00BA2A5A" w:rsidRPr="00FB2F1A">
        <w:rPr>
          <w:rFonts w:cstheme="minorHAnsi"/>
          <w:sz w:val="24"/>
          <w:szCs w:val="24"/>
        </w:rPr>
        <w:t xml:space="preserve">television </w:t>
      </w:r>
      <w:r w:rsidR="00D43D2F" w:rsidRPr="00FB2F1A">
        <w:rPr>
          <w:rFonts w:cstheme="minorHAnsi"/>
          <w:sz w:val="24"/>
          <w:szCs w:val="24"/>
        </w:rPr>
        <w:t>stations</w:t>
      </w:r>
      <w:r w:rsidR="004460F4" w:rsidRPr="00FB2F1A">
        <w:rPr>
          <w:rFonts w:cstheme="minorHAnsi"/>
          <w:sz w:val="24"/>
          <w:szCs w:val="24"/>
          <w:lang w:val="mk-MK"/>
        </w:rPr>
        <w:t>.</w:t>
      </w:r>
    </w:p>
    <w:p w:rsidR="0029473F" w:rsidRPr="00FB2F1A" w:rsidRDefault="009519B0" w:rsidP="0029473F">
      <w:pPr>
        <w:ind w:firstLine="720"/>
        <w:jc w:val="both"/>
        <w:rPr>
          <w:rFonts w:cstheme="minorHAnsi"/>
          <w:sz w:val="24"/>
          <w:szCs w:val="24"/>
          <w:lang w:val="mk-MK"/>
        </w:rPr>
      </w:pPr>
      <w:r w:rsidRPr="00FB2F1A">
        <w:rPr>
          <w:rFonts w:cstheme="minorHAnsi"/>
          <w:sz w:val="24"/>
          <w:szCs w:val="24"/>
        </w:rPr>
        <w:t>The results of the</w:t>
      </w:r>
      <w:r w:rsidR="00D47AEE" w:rsidRPr="00FB2F1A">
        <w:rPr>
          <w:rFonts w:cstheme="minorHAnsi"/>
          <w:sz w:val="24"/>
          <w:szCs w:val="24"/>
        </w:rPr>
        <w:t>se</w:t>
      </w:r>
      <w:r w:rsidRPr="00FB2F1A">
        <w:rPr>
          <w:rFonts w:cstheme="minorHAnsi"/>
          <w:sz w:val="24"/>
          <w:szCs w:val="24"/>
        </w:rPr>
        <w:t xml:space="preserve"> analyses are far from being satisfactory</w:t>
      </w:r>
      <w:r w:rsidR="0029473F" w:rsidRPr="00FB2F1A">
        <w:rPr>
          <w:rFonts w:cstheme="minorHAnsi"/>
          <w:sz w:val="24"/>
          <w:szCs w:val="24"/>
          <w:lang w:val="mk-MK"/>
        </w:rPr>
        <w:t xml:space="preserve">. </w:t>
      </w:r>
      <w:r w:rsidRPr="00FB2F1A">
        <w:rPr>
          <w:rFonts w:cstheme="minorHAnsi"/>
          <w:sz w:val="24"/>
          <w:szCs w:val="24"/>
          <w:lang w:val="mk-MK"/>
        </w:rPr>
        <w:t>Namely, if the quantitative and qualitative indicators are summarized, it can be concluded that</w:t>
      </w:r>
      <w:r w:rsidR="0029473F" w:rsidRPr="00FB2F1A">
        <w:rPr>
          <w:rFonts w:cstheme="minorHAnsi"/>
          <w:sz w:val="24"/>
          <w:szCs w:val="24"/>
          <w:lang w:val="mk-MK"/>
        </w:rPr>
        <w:t>:</w:t>
      </w:r>
    </w:p>
    <w:p w:rsidR="009519B0" w:rsidRPr="00FB2F1A" w:rsidRDefault="009519B0" w:rsidP="009519B0">
      <w:pPr>
        <w:pStyle w:val="ListParagraph"/>
        <w:numPr>
          <w:ilvl w:val="0"/>
          <w:numId w:val="4"/>
        </w:numPr>
        <w:ind w:left="720"/>
        <w:jc w:val="both"/>
        <w:rPr>
          <w:rFonts w:cstheme="minorHAnsi"/>
          <w:sz w:val="24"/>
          <w:szCs w:val="24"/>
          <w:lang w:val="mk-MK"/>
        </w:rPr>
      </w:pPr>
      <w:r w:rsidRPr="00FB2F1A">
        <w:rPr>
          <w:rFonts w:cstheme="minorHAnsi"/>
          <w:sz w:val="24"/>
          <w:szCs w:val="24"/>
          <w:lang w:val="mk-MK"/>
        </w:rPr>
        <w:t xml:space="preserve">There is a decreasing trend in </w:t>
      </w:r>
      <w:r w:rsidR="00DC1E5D" w:rsidRPr="00FB2F1A">
        <w:rPr>
          <w:rFonts w:cstheme="minorHAnsi"/>
          <w:sz w:val="24"/>
          <w:szCs w:val="24"/>
        </w:rPr>
        <w:t>feature storie</w:t>
      </w:r>
      <w:r w:rsidRPr="00FB2F1A">
        <w:rPr>
          <w:rFonts w:cstheme="minorHAnsi"/>
          <w:sz w:val="24"/>
          <w:szCs w:val="24"/>
          <w:lang w:val="mk-MK"/>
        </w:rPr>
        <w:t>s cover</w:t>
      </w:r>
      <w:r w:rsidR="00D47AEE" w:rsidRPr="00FB2F1A">
        <w:rPr>
          <w:rFonts w:cstheme="minorHAnsi"/>
          <w:sz w:val="24"/>
          <w:szCs w:val="24"/>
        </w:rPr>
        <w:t>ing</w:t>
      </w:r>
      <w:r w:rsidRPr="00FB2F1A">
        <w:rPr>
          <w:rFonts w:cstheme="minorHAnsi"/>
          <w:sz w:val="24"/>
          <w:szCs w:val="24"/>
          <w:lang w:val="mk-MK"/>
        </w:rPr>
        <w:t xml:space="preserve"> gender issues </w:t>
      </w:r>
      <w:r w:rsidR="00D47AEE" w:rsidRPr="00FB2F1A">
        <w:rPr>
          <w:rFonts w:cstheme="minorHAnsi"/>
          <w:sz w:val="24"/>
          <w:szCs w:val="24"/>
        </w:rPr>
        <w:t>with</w:t>
      </w:r>
      <w:r w:rsidRPr="00FB2F1A">
        <w:rPr>
          <w:rFonts w:cstheme="minorHAnsi"/>
          <w:sz w:val="24"/>
          <w:szCs w:val="24"/>
          <w:lang w:val="mk-MK"/>
        </w:rPr>
        <w:t xml:space="preserve"> each of the analyzed media, </w:t>
      </w:r>
      <w:r w:rsidR="00D47AEE" w:rsidRPr="00FB2F1A">
        <w:rPr>
          <w:rFonts w:cstheme="minorHAnsi"/>
          <w:sz w:val="24"/>
          <w:szCs w:val="24"/>
        </w:rPr>
        <w:t>while</w:t>
      </w:r>
      <w:r w:rsidRPr="00FB2F1A">
        <w:rPr>
          <w:rFonts w:cstheme="minorHAnsi"/>
          <w:sz w:val="24"/>
          <w:szCs w:val="24"/>
          <w:lang w:val="mk-MK"/>
        </w:rPr>
        <w:t xml:space="preserve"> the topics that can be presented from a gender aspect are not recognized by </w:t>
      </w:r>
      <w:r w:rsidRPr="00FB2F1A">
        <w:rPr>
          <w:rFonts w:cstheme="minorHAnsi"/>
          <w:sz w:val="24"/>
          <w:szCs w:val="24"/>
        </w:rPr>
        <w:t>male/female</w:t>
      </w:r>
      <w:r w:rsidRPr="00FB2F1A">
        <w:rPr>
          <w:rFonts w:cstheme="minorHAnsi"/>
          <w:sz w:val="24"/>
          <w:szCs w:val="24"/>
          <w:lang w:val="mk-MK"/>
        </w:rPr>
        <w:t xml:space="preserve"> journalists and the TV companies.</w:t>
      </w:r>
    </w:p>
    <w:p w:rsidR="0029473F" w:rsidRPr="00FB2F1A" w:rsidRDefault="0029473F" w:rsidP="00F419AB">
      <w:pPr>
        <w:pStyle w:val="ListParagraph"/>
        <w:jc w:val="both"/>
        <w:rPr>
          <w:rFonts w:cstheme="minorHAnsi"/>
          <w:sz w:val="24"/>
          <w:szCs w:val="24"/>
          <w:lang w:val="mk-MK"/>
        </w:rPr>
      </w:pPr>
    </w:p>
    <w:p w:rsidR="0029473F" w:rsidRPr="00FB2F1A" w:rsidRDefault="009519B0" w:rsidP="00CA4DD9">
      <w:pPr>
        <w:pStyle w:val="ListParagraph"/>
        <w:numPr>
          <w:ilvl w:val="0"/>
          <w:numId w:val="4"/>
        </w:numPr>
        <w:ind w:left="709" w:hanging="283"/>
        <w:jc w:val="both"/>
        <w:rPr>
          <w:rFonts w:cstheme="minorHAnsi"/>
          <w:sz w:val="24"/>
          <w:szCs w:val="24"/>
          <w:lang w:val="mk-MK"/>
        </w:rPr>
      </w:pPr>
      <w:r w:rsidRPr="00FB2F1A">
        <w:rPr>
          <w:rFonts w:cstheme="minorHAnsi"/>
          <w:sz w:val="24"/>
          <w:szCs w:val="24"/>
          <w:lang w:val="mk-MK"/>
        </w:rPr>
        <w:t>The knowledge, expertise and experience of women are constantly lacking in the news because the number of</w:t>
      </w:r>
      <w:r w:rsidRPr="00FB2F1A">
        <w:rPr>
          <w:rFonts w:cstheme="minorHAnsi"/>
          <w:sz w:val="24"/>
          <w:szCs w:val="24"/>
        </w:rPr>
        <w:t xml:space="preserve"> female</w:t>
      </w:r>
      <w:r w:rsidRPr="00FB2F1A">
        <w:rPr>
          <w:rFonts w:cstheme="minorHAnsi"/>
          <w:sz w:val="24"/>
          <w:szCs w:val="24"/>
          <w:lang w:val="mk-MK"/>
        </w:rPr>
        <w:t xml:space="preserve"> interlocutors is regularly smaller than th</w:t>
      </w:r>
      <w:r w:rsidRPr="00FB2F1A">
        <w:rPr>
          <w:rFonts w:cstheme="minorHAnsi"/>
          <w:sz w:val="24"/>
          <w:szCs w:val="24"/>
        </w:rPr>
        <w:t>e number of male</w:t>
      </w:r>
      <w:r w:rsidRPr="00FB2F1A">
        <w:rPr>
          <w:rFonts w:cstheme="minorHAnsi"/>
          <w:sz w:val="24"/>
          <w:szCs w:val="24"/>
          <w:lang w:val="mk-MK"/>
        </w:rPr>
        <w:t xml:space="preserve"> interlocutors. Exceptions to this rule are the </w:t>
      </w:r>
      <w:r w:rsidR="00D644E8" w:rsidRPr="00FB2F1A">
        <w:rPr>
          <w:rFonts w:cstheme="minorHAnsi"/>
          <w:sz w:val="24"/>
          <w:szCs w:val="24"/>
        </w:rPr>
        <w:t>feature stories</w:t>
      </w:r>
      <w:r w:rsidRPr="00FB2F1A">
        <w:rPr>
          <w:rFonts w:cstheme="minorHAnsi"/>
          <w:sz w:val="24"/>
          <w:szCs w:val="24"/>
          <w:lang w:val="mk-MK"/>
        </w:rPr>
        <w:t xml:space="preserve"> on religious holidays, where </w:t>
      </w:r>
      <w:r w:rsidR="00D644E8" w:rsidRPr="00FB2F1A">
        <w:rPr>
          <w:rFonts w:cstheme="minorHAnsi"/>
          <w:sz w:val="24"/>
          <w:szCs w:val="24"/>
        </w:rPr>
        <w:t xml:space="preserve">women </w:t>
      </w:r>
      <w:r w:rsidR="00D47AEE" w:rsidRPr="00FB2F1A">
        <w:rPr>
          <w:rFonts w:cstheme="minorHAnsi"/>
          <w:sz w:val="24"/>
          <w:szCs w:val="24"/>
        </w:rPr>
        <w:t>play</w:t>
      </w:r>
      <w:r w:rsidR="00D644E8" w:rsidRPr="00FB2F1A">
        <w:rPr>
          <w:rFonts w:cstheme="minorHAnsi"/>
          <w:sz w:val="24"/>
          <w:szCs w:val="24"/>
        </w:rPr>
        <w:t xml:space="preserve"> the</w:t>
      </w:r>
      <w:r w:rsidR="00D47AEE" w:rsidRPr="00FB2F1A">
        <w:rPr>
          <w:rFonts w:cstheme="minorHAnsi"/>
          <w:sz w:val="24"/>
          <w:szCs w:val="24"/>
          <w:lang w:val="mk-MK"/>
        </w:rPr>
        <w:t xml:space="preserve"> key</w:t>
      </w:r>
      <w:r w:rsidRPr="00FB2F1A">
        <w:rPr>
          <w:rFonts w:cstheme="minorHAnsi"/>
          <w:sz w:val="24"/>
          <w:szCs w:val="24"/>
          <w:lang w:val="mk-MK"/>
        </w:rPr>
        <w:t xml:space="preserve"> role </w:t>
      </w:r>
      <w:r w:rsidR="00D644E8" w:rsidRPr="00FB2F1A">
        <w:rPr>
          <w:rFonts w:cstheme="minorHAnsi"/>
          <w:sz w:val="24"/>
          <w:szCs w:val="24"/>
        </w:rPr>
        <w:t>and</w:t>
      </w:r>
      <w:r w:rsidRPr="00FB2F1A">
        <w:rPr>
          <w:rFonts w:cstheme="minorHAnsi"/>
          <w:sz w:val="24"/>
          <w:szCs w:val="24"/>
          <w:lang w:val="mk-MK"/>
        </w:rPr>
        <w:t xml:space="preserve"> take care of the observance of customs in </w:t>
      </w:r>
      <w:r w:rsidRPr="00FB2F1A">
        <w:rPr>
          <w:rFonts w:cstheme="minorHAnsi"/>
          <w:sz w:val="24"/>
          <w:szCs w:val="24"/>
          <w:lang w:val="mk-MK"/>
        </w:rPr>
        <w:lastRenderedPageBreak/>
        <w:t>the home i</w:t>
      </w:r>
      <w:r w:rsidRPr="00FB2F1A">
        <w:rPr>
          <w:rFonts w:cstheme="minorHAnsi"/>
          <w:sz w:val="24"/>
          <w:szCs w:val="24"/>
        </w:rPr>
        <w:t>.</w:t>
      </w:r>
      <w:r w:rsidRPr="00FB2F1A">
        <w:rPr>
          <w:rFonts w:cstheme="minorHAnsi"/>
          <w:sz w:val="24"/>
          <w:szCs w:val="24"/>
          <w:lang w:val="mk-MK"/>
        </w:rPr>
        <w:t>e</w:t>
      </w:r>
      <w:r w:rsidRPr="00FB2F1A">
        <w:rPr>
          <w:rFonts w:cstheme="minorHAnsi"/>
          <w:sz w:val="24"/>
          <w:szCs w:val="24"/>
        </w:rPr>
        <w:t>.</w:t>
      </w:r>
      <w:r w:rsidRPr="00FB2F1A">
        <w:rPr>
          <w:rFonts w:cstheme="minorHAnsi"/>
          <w:sz w:val="24"/>
          <w:szCs w:val="24"/>
          <w:lang w:val="mk-MK"/>
        </w:rPr>
        <w:t xml:space="preserve"> the</w:t>
      </w:r>
      <w:r w:rsidR="00D644E8" w:rsidRPr="00FB2F1A">
        <w:rPr>
          <w:rFonts w:cstheme="minorHAnsi"/>
          <w:sz w:val="24"/>
          <w:szCs w:val="24"/>
        </w:rPr>
        <w:t>re is a</w:t>
      </w:r>
      <w:r w:rsidRPr="00FB2F1A">
        <w:rPr>
          <w:rFonts w:cstheme="minorHAnsi"/>
          <w:sz w:val="24"/>
          <w:szCs w:val="24"/>
          <w:lang w:val="mk-MK"/>
        </w:rPr>
        <w:t xml:space="preserve"> patriarchal positioning of women </w:t>
      </w:r>
      <w:r w:rsidR="00D47AEE" w:rsidRPr="00FB2F1A">
        <w:rPr>
          <w:rFonts w:cstheme="minorHAnsi"/>
          <w:sz w:val="24"/>
          <w:szCs w:val="24"/>
        </w:rPr>
        <w:t>within</w:t>
      </w:r>
      <w:r w:rsidRPr="00FB2F1A">
        <w:rPr>
          <w:rFonts w:cstheme="minorHAnsi"/>
          <w:sz w:val="24"/>
          <w:szCs w:val="24"/>
          <w:lang w:val="mk-MK"/>
        </w:rPr>
        <w:t xml:space="preserve"> the </w:t>
      </w:r>
      <w:r w:rsidR="00D47AEE" w:rsidRPr="00FB2F1A">
        <w:rPr>
          <w:rFonts w:cstheme="minorHAnsi"/>
          <w:sz w:val="24"/>
          <w:szCs w:val="24"/>
          <w:lang w:val="mk-MK"/>
        </w:rPr>
        <w:t>household</w:t>
      </w:r>
      <w:r w:rsidR="00D47AEE" w:rsidRPr="00FB2F1A">
        <w:rPr>
          <w:rFonts w:cstheme="minorHAnsi"/>
          <w:sz w:val="24"/>
          <w:szCs w:val="24"/>
        </w:rPr>
        <w:t xml:space="preserve"> and the</w:t>
      </w:r>
      <w:r w:rsidRPr="00FB2F1A">
        <w:rPr>
          <w:rFonts w:cstheme="minorHAnsi"/>
          <w:sz w:val="24"/>
          <w:szCs w:val="24"/>
          <w:lang w:val="mk-MK"/>
        </w:rPr>
        <w:t xml:space="preserve"> family, instead of </w:t>
      </w:r>
      <w:r w:rsidR="00CA4DD9" w:rsidRPr="00FB2F1A">
        <w:rPr>
          <w:rFonts w:cstheme="minorHAnsi"/>
          <w:sz w:val="24"/>
          <w:szCs w:val="24"/>
        </w:rPr>
        <w:t>raising the</w:t>
      </w:r>
      <w:r w:rsidRPr="00FB2F1A">
        <w:rPr>
          <w:rFonts w:cstheme="minorHAnsi"/>
          <w:sz w:val="24"/>
          <w:szCs w:val="24"/>
          <w:lang w:val="mk-MK"/>
        </w:rPr>
        <w:t xml:space="preserve"> question about </w:t>
      </w:r>
      <w:r w:rsidR="00CA4DD9" w:rsidRPr="00FB2F1A">
        <w:rPr>
          <w:rFonts w:cstheme="minorHAnsi"/>
          <w:sz w:val="24"/>
          <w:szCs w:val="24"/>
        </w:rPr>
        <w:t>gender roles in society</w:t>
      </w:r>
      <w:r w:rsidRPr="00FB2F1A">
        <w:rPr>
          <w:rFonts w:cstheme="minorHAnsi"/>
          <w:sz w:val="24"/>
          <w:szCs w:val="24"/>
          <w:lang w:val="mk-MK"/>
        </w:rPr>
        <w:t xml:space="preserve">, as </w:t>
      </w:r>
      <w:r w:rsidR="00CD1133" w:rsidRPr="00FB2F1A">
        <w:rPr>
          <w:rFonts w:cstheme="minorHAnsi"/>
          <w:sz w:val="24"/>
          <w:szCs w:val="24"/>
        </w:rPr>
        <w:t xml:space="preserve">well as about </w:t>
      </w:r>
      <w:r w:rsidRPr="00FB2F1A">
        <w:rPr>
          <w:rFonts w:cstheme="minorHAnsi"/>
          <w:sz w:val="24"/>
          <w:szCs w:val="24"/>
          <w:lang w:val="mk-MK"/>
        </w:rPr>
        <w:t>social identification of women with</w:t>
      </w:r>
      <w:r w:rsidR="00CA4DD9" w:rsidRPr="00FB2F1A">
        <w:rPr>
          <w:rFonts w:cstheme="minorHAnsi"/>
          <w:sz w:val="24"/>
          <w:szCs w:val="24"/>
        </w:rPr>
        <w:t xml:space="preserve"> the</w:t>
      </w:r>
      <w:r w:rsidRPr="00FB2F1A">
        <w:rPr>
          <w:rFonts w:cstheme="minorHAnsi"/>
          <w:sz w:val="24"/>
          <w:szCs w:val="24"/>
          <w:lang w:val="mk-MK"/>
        </w:rPr>
        <w:t xml:space="preserve"> home and </w:t>
      </w:r>
      <w:r w:rsidR="00CD1133" w:rsidRPr="00FB2F1A">
        <w:rPr>
          <w:rFonts w:cstheme="minorHAnsi"/>
          <w:sz w:val="24"/>
          <w:szCs w:val="24"/>
        </w:rPr>
        <w:t xml:space="preserve">the </w:t>
      </w:r>
      <w:r w:rsidRPr="00FB2F1A">
        <w:rPr>
          <w:rFonts w:cstheme="minorHAnsi"/>
          <w:sz w:val="24"/>
          <w:szCs w:val="24"/>
          <w:lang w:val="mk-MK"/>
        </w:rPr>
        <w:t>family</w:t>
      </w:r>
      <w:r w:rsidR="00D47AEE" w:rsidRPr="00FB2F1A">
        <w:rPr>
          <w:rFonts w:cstheme="minorHAnsi"/>
          <w:sz w:val="24"/>
          <w:szCs w:val="24"/>
        </w:rPr>
        <w:t>.</w:t>
      </w:r>
    </w:p>
    <w:p w:rsidR="0029473F" w:rsidRPr="00FB2F1A" w:rsidRDefault="0029473F" w:rsidP="00F419AB">
      <w:pPr>
        <w:pStyle w:val="ListParagraph"/>
        <w:jc w:val="both"/>
        <w:rPr>
          <w:rFonts w:cstheme="minorHAnsi"/>
          <w:sz w:val="24"/>
          <w:szCs w:val="24"/>
          <w:lang w:val="mk-MK"/>
        </w:rPr>
      </w:pPr>
    </w:p>
    <w:p w:rsidR="0029473F" w:rsidRPr="00FB2F1A" w:rsidRDefault="00CA4DD9" w:rsidP="00F419AB">
      <w:pPr>
        <w:pStyle w:val="ListParagraph"/>
        <w:numPr>
          <w:ilvl w:val="0"/>
          <w:numId w:val="4"/>
        </w:numPr>
        <w:ind w:left="720"/>
        <w:jc w:val="both"/>
        <w:rPr>
          <w:rFonts w:cstheme="minorHAnsi"/>
          <w:sz w:val="24"/>
          <w:szCs w:val="24"/>
          <w:lang w:val="mk-MK"/>
        </w:rPr>
      </w:pPr>
      <w:r w:rsidRPr="00FB2F1A">
        <w:rPr>
          <w:rFonts w:cstheme="minorHAnsi"/>
          <w:sz w:val="24"/>
          <w:szCs w:val="24"/>
        </w:rPr>
        <w:t xml:space="preserve">Feature stories about the activities of female politicians in the country and abroad inform about their meetings with other politicians or representatives of institutions and organizations. However, they lack </w:t>
      </w:r>
      <w:r w:rsidR="005B7913" w:rsidRPr="00FB2F1A">
        <w:rPr>
          <w:rFonts w:cstheme="minorHAnsi"/>
          <w:sz w:val="24"/>
          <w:szCs w:val="24"/>
        </w:rPr>
        <w:t>these women’s</w:t>
      </w:r>
      <w:r w:rsidRPr="00FB2F1A">
        <w:rPr>
          <w:rFonts w:cstheme="minorHAnsi"/>
          <w:sz w:val="24"/>
          <w:szCs w:val="24"/>
        </w:rPr>
        <w:t xml:space="preserve"> personal statements and po</w:t>
      </w:r>
      <w:r w:rsidR="005B7913" w:rsidRPr="00FB2F1A">
        <w:rPr>
          <w:rFonts w:cstheme="minorHAnsi"/>
          <w:sz w:val="24"/>
          <w:szCs w:val="24"/>
        </w:rPr>
        <w:t>ints of view</w:t>
      </w:r>
      <w:r w:rsidRPr="00FB2F1A">
        <w:rPr>
          <w:rFonts w:cstheme="minorHAnsi"/>
          <w:sz w:val="24"/>
          <w:szCs w:val="24"/>
        </w:rPr>
        <w:t>.</w:t>
      </w:r>
    </w:p>
    <w:p w:rsidR="0029473F" w:rsidRPr="00FB2F1A" w:rsidRDefault="0029473F" w:rsidP="00F419AB">
      <w:pPr>
        <w:pStyle w:val="ListParagraph"/>
        <w:jc w:val="both"/>
        <w:rPr>
          <w:rFonts w:cstheme="minorHAnsi"/>
          <w:sz w:val="24"/>
          <w:szCs w:val="24"/>
          <w:lang w:val="mk-MK"/>
        </w:rPr>
      </w:pPr>
    </w:p>
    <w:p w:rsidR="0029473F" w:rsidRPr="00FB2F1A" w:rsidRDefault="00D644E8" w:rsidP="00F419AB">
      <w:pPr>
        <w:pStyle w:val="ListParagraph"/>
        <w:numPr>
          <w:ilvl w:val="0"/>
          <w:numId w:val="4"/>
        </w:numPr>
        <w:ind w:left="720"/>
        <w:jc w:val="both"/>
        <w:rPr>
          <w:rFonts w:cstheme="minorHAnsi"/>
          <w:sz w:val="24"/>
          <w:szCs w:val="24"/>
          <w:lang w:val="mk-MK"/>
        </w:rPr>
      </w:pPr>
      <w:r w:rsidRPr="00FB2F1A">
        <w:rPr>
          <w:rFonts w:cstheme="minorHAnsi"/>
          <w:sz w:val="24"/>
          <w:szCs w:val="24"/>
        </w:rPr>
        <w:t>Sports news stories are most often dedicated to men and male teams, and less often to female sports teams or female athletes</w:t>
      </w:r>
      <w:r w:rsidR="0029473F" w:rsidRPr="00FB2F1A">
        <w:rPr>
          <w:rFonts w:cstheme="minorHAnsi"/>
          <w:sz w:val="24"/>
          <w:szCs w:val="24"/>
          <w:lang w:val="mk-MK"/>
        </w:rPr>
        <w:t>.</w:t>
      </w:r>
    </w:p>
    <w:p w:rsidR="0029473F" w:rsidRPr="00FB2F1A" w:rsidRDefault="0029473F" w:rsidP="00F419AB">
      <w:pPr>
        <w:pStyle w:val="ListParagraph"/>
        <w:jc w:val="both"/>
        <w:rPr>
          <w:rFonts w:cstheme="minorHAnsi"/>
          <w:sz w:val="24"/>
          <w:szCs w:val="24"/>
          <w:lang w:val="mk-MK"/>
        </w:rPr>
      </w:pPr>
    </w:p>
    <w:p w:rsidR="0029473F" w:rsidRPr="00FB2F1A" w:rsidRDefault="002D333B" w:rsidP="00F419AB">
      <w:pPr>
        <w:pStyle w:val="ListParagraph"/>
        <w:numPr>
          <w:ilvl w:val="0"/>
          <w:numId w:val="4"/>
        </w:numPr>
        <w:ind w:left="720"/>
        <w:jc w:val="both"/>
        <w:rPr>
          <w:rFonts w:cstheme="minorHAnsi"/>
          <w:sz w:val="24"/>
          <w:szCs w:val="24"/>
          <w:lang w:val="mk-MK"/>
        </w:rPr>
      </w:pPr>
      <w:r w:rsidRPr="00FB2F1A">
        <w:rPr>
          <w:rFonts w:cstheme="minorHAnsi"/>
          <w:sz w:val="24"/>
          <w:szCs w:val="24"/>
        </w:rPr>
        <w:t>A</w:t>
      </w:r>
      <w:r w:rsidR="00D644E8" w:rsidRPr="00FB2F1A">
        <w:rPr>
          <w:rFonts w:cstheme="minorHAnsi"/>
          <w:sz w:val="24"/>
          <w:szCs w:val="24"/>
          <w:lang w:val="mk-MK"/>
        </w:rPr>
        <w:t xml:space="preserve">ll </w:t>
      </w:r>
      <w:r w:rsidRPr="00FB2F1A">
        <w:rPr>
          <w:rFonts w:cstheme="minorHAnsi"/>
          <w:sz w:val="24"/>
          <w:szCs w:val="24"/>
        </w:rPr>
        <w:t>of the</w:t>
      </w:r>
      <w:r w:rsidR="00D644E8" w:rsidRPr="00FB2F1A">
        <w:rPr>
          <w:rFonts w:cstheme="minorHAnsi"/>
          <w:sz w:val="24"/>
          <w:szCs w:val="24"/>
        </w:rPr>
        <w:t xml:space="preserve"> analys</w:t>
      </w:r>
      <w:r w:rsidRPr="00FB2F1A">
        <w:rPr>
          <w:rFonts w:cstheme="minorHAnsi"/>
          <w:sz w:val="24"/>
          <w:szCs w:val="24"/>
        </w:rPr>
        <w:t>e</w:t>
      </w:r>
      <w:r w:rsidR="00D644E8" w:rsidRPr="00FB2F1A">
        <w:rPr>
          <w:rFonts w:cstheme="minorHAnsi"/>
          <w:sz w:val="24"/>
          <w:szCs w:val="24"/>
        </w:rPr>
        <w:t>s</w:t>
      </w:r>
      <w:r w:rsidRPr="00FB2F1A">
        <w:rPr>
          <w:sz w:val="24"/>
          <w:szCs w:val="24"/>
        </w:rPr>
        <w:t>reveal a trend of gender neutralization in the language. The nouns, particularly those referring to the professions and titles of women, we</w:t>
      </w:r>
      <w:r w:rsidR="00D644E8" w:rsidRPr="00FB2F1A">
        <w:rPr>
          <w:rFonts w:cstheme="minorHAnsi"/>
          <w:sz w:val="24"/>
          <w:szCs w:val="24"/>
          <w:lang w:val="mk-MK"/>
        </w:rPr>
        <w:t>re used in masculineinstead of feminine</w:t>
      </w:r>
      <w:r w:rsidR="004B723B" w:rsidRPr="00FB2F1A">
        <w:rPr>
          <w:rFonts w:cstheme="minorHAnsi"/>
          <w:sz w:val="24"/>
          <w:szCs w:val="24"/>
        </w:rPr>
        <w:t xml:space="preserve"> gender</w:t>
      </w:r>
      <w:r w:rsidR="00D644E8" w:rsidRPr="00FB2F1A">
        <w:rPr>
          <w:rFonts w:cstheme="minorHAnsi"/>
          <w:sz w:val="24"/>
          <w:szCs w:val="24"/>
        </w:rPr>
        <w:t>,</w:t>
      </w:r>
      <w:r w:rsidR="00D644E8" w:rsidRPr="00FB2F1A">
        <w:rPr>
          <w:rFonts w:cstheme="minorHAnsi"/>
          <w:sz w:val="24"/>
          <w:szCs w:val="24"/>
          <w:lang w:val="mk-MK"/>
        </w:rPr>
        <w:t xml:space="preserve"> which reduces the visibility of </w:t>
      </w:r>
      <w:r w:rsidRPr="00FB2F1A">
        <w:rPr>
          <w:rFonts w:cstheme="minorHAnsi"/>
          <w:sz w:val="24"/>
          <w:szCs w:val="24"/>
        </w:rPr>
        <w:t>female</w:t>
      </w:r>
      <w:r w:rsidR="00D644E8" w:rsidRPr="00FB2F1A">
        <w:rPr>
          <w:rFonts w:cstheme="minorHAnsi"/>
          <w:sz w:val="24"/>
          <w:szCs w:val="24"/>
          <w:lang w:val="mk-MK"/>
        </w:rPr>
        <w:t xml:space="preserve"> participation in the public sphere and masculinizes the notion of public social and political positions</w:t>
      </w:r>
      <w:r w:rsidR="00D644E8" w:rsidRPr="00FB2F1A">
        <w:rPr>
          <w:rFonts w:cstheme="minorHAnsi"/>
          <w:sz w:val="24"/>
          <w:szCs w:val="24"/>
        </w:rPr>
        <w:t>.</w:t>
      </w:r>
    </w:p>
    <w:p w:rsidR="0029473F" w:rsidRPr="00FB2F1A" w:rsidRDefault="0029473F" w:rsidP="0029473F">
      <w:pPr>
        <w:pStyle w:val="ListParagraph"/>
        <w:rPr>
          <w:rFonts w:cstheme="minorHAnsi"/>
          <w:sz w:val="24"/>
          <w:szCs w:val="24"/>
          <w:lang w:val="mk-MK"/>
        </w:rPr>
      </w:pPr>
    </w:p>
    <w:p w:rsidR="0029473F" w:rsidRPr="00FB2F1A" w:rsidRDefault="00D644E8" w:rsidP="0029473F">
      <w:pPr>
        <w:ind w:firstLine="720"/>
        <w:jc w:val="both"/>
        <w:rPr>
          <w:rFonts w:cstheme="minorHAnsi"/>
          <w:sz w:val="24"/>
          <w:szCs w:val="24"/>
          <w:lang w:val="mk-MK"/>
        </w:rPr>
      </w:pPr>
      <w:r w:rsidRPr="00FB2F1A">
        <w:rPr>
          <w:rFonts w:cstheme="minorHAnsi"/>
          <w:sz w:val="24"/>
          <w:szCs w:val="24"/>
        </w:rPr>
        <w:t xml:space="preserve">The </w:t>
      </w:r>
      <w:r w:rsidRPr="00FB2F1A">
        <w:rPr>
          <w:rFonts w:cstheme="minorHAnsi"/>
          <w:sz w:val="24"/>
          <w:szCs w:val="24"/>
          <w:lang w:val="mk-MK"/>
        </w:rPr>
        <w:t xml:space="preserve">results </w:t>
      </w:r>
      <w:r w:rsidR="005B7913" w:rsidRPr="00FB2F1A">
        <w:rPr>
          <w:rFonts w:cstheme="minorHAnsi"/>
          <w:sz w:val="24"/>
          <w:szCs w:val="24"/>
        </w:rPr>
        <w:t>of</w:t>
      </w:r>
      <w:r w:rsidRPr="00FB2F1A">
        <w:rPr>
          <w:rFonts w:cstheme="minorHAnsi"/>
          <w:sz w:val="24"/>
          <w:szCs w:val="24"/>
          <w:lang w:val="mk-MK"/>
        </w:rPr>
        <w:t xml:space="preserve"> the </w:t>
      </w:r>
      <w:r w:rsidR="00D1045C" w:rsidRPr="00FB2F1A">
        <w:rPr>
          <w:rFonts w:cstheme="minorHAnsi"/>
          <w:sz w:val="24"/>
          <w:szCs w:val="24"/>
        </w:rPr>
        <w:t xml:space="preserve">annual </w:t>
      </w:r>
      <w:r w:rsidRPr="00FB2F1A">
        <w:rPr>
          <w:rFonts w:cstheme="minorHAnsi"/>
          <w:sz w:val="24"/>
          <w:szCs w:val="24"/>
          <w:lang w:val="mk-MK"/>
        </w:rPr>
        <w:t>analy</w:t>
      </w:r>
      <w:r w:rsidR="002D333B" w:rsidRPr="00FB2F1A">
        <w:rPr>
          <w:rFonts w:cstheme="minorHAnsi"/>
          <w:sz w:val="24"/>
          <w:szCs w:val="24"/>
        </w:rPr>
        <w:t>s</w:t>
      </w:r>
      <w:r w:rsidRPr="00FB2F1A">
        <w:rPr>
          <w:rFonts w:cstheme="minorHAnsi"/>
          <w:sz w:val="24"/>
          <w:szCs w:val="24"/>
          <w:lang w:val="mk-MK"/>
        </w:rPr>
        <w:t xml:space="preserve">es of the </w:t>
      </w:r>
      <w:r w:rsidR="002D333B" w:rsidRPr="00FB2F1A">
        <w:rPr>
          <w:rFonts w:cstheme="minorHAnsi"/>
          <w:sz w:val="24"/>
          <w:szCs w:val="24"/>
          <w:lang w:val="mk-MK"/>
        </w:rPr>
        <w:t xml:space="preserve">treatment of gender issues and </w:t>
      </w:r>
      <w:r w:rsidR="002D333B" w:rsidRPr="00FB2F1A">
        <w:rPr>
          <w:rFonts w:cstheme="minorHAnsi"/>
          <w:sz w:val="24"/>
          <w:szCs w:val="24"/>
        </w:rPr>
        <w:t xml:space="preserve">the depiction and portrayal of women and men in the </w:t>
      </w:r>
      <w:r w:rsidR="00D43D2F" w:rsidRPr="00FB2F1A">
        <w:rPr>
          <w:rFonts w:cstheme="minorHAnsi"/>
          <w:sz w:val="24"/>
          <w:szCs w:val="24"/>
        </w:rPr>
        <w:t>program</w:t>
      </w:r>
      <w:r w:rsidR="002D333B" w:rsidRPr="00FB2F1A">
        <w:rPr>
          <w:rFonts w:cstheme="minorHAnsi"/>
          <w:sz w:val="24"/>
          <w:szCs w:val="24"/>
        </w:rPr>
        <w:t xml:space="preserve">ming concepts and contents of the national </w:t>
      </w:r>
      <w:r w:rsidRPr="00FB2F1A">
        <w:rPr>
          <w:rFonts w:cstheme="minorHAnsi"/>
          <w:sz w:val="24"/>
          <w:szCs w:val="24"/>
          <w:lang w:val="mk-MK"/>
        </w:rPr>
        <w:t xml:space="preserve">broadcasters have shown that, in order to </w:t>
      </w:r>
      <w:r w:rsidR="00D1045C" w:rsidRPr="00FB2F1A">
        <w:rPr>
          <w:rFonts w:cstheme="minorHAnsi"/>
          <w:sz w:val="24"/>
          <w:szCs w:val="24"/>
        </w:rPr>
        <w:t xml:space="preserve">be able to interpret these </w:t>
      </w:r>
      <w:r w:rsidRPr="00FB2F1A">
        <w:rPr>
          <w:rFonts w:cstheme="minorHAnsi"/>
          <w:sz w:val="24"/>
          <w:szCs w:val="24"/>
          <w:lang w:val="mk-MK"/>
        </w:rPr>
        <w:t>proper</w:t>
      </w:r>
      <w:r w:rsidR="00D1045C" w:rsidRPr="00FB2F1A">
        <w:rPr>
          <w:rFonts w:cstheme="minorHAnsi"/>
          <w:sz w:val="24"/>
          <w:szCs w:val="24"/>
        </w:rPr>
        <w:t>ly</w:t>
      </w:r>
      <w:r w:rsidRPr="00FB2F1A">
        <w:rPr>
          <w:rFonts w:cstheme="minorHAnsi"/>
          <w:sz w:val="24"/>
          <w:szCs w:val="24"/>
          <w:lang w:val="mk-MK"/>
        </w:rPr>
        <w:t>, it is necessary to explore the context in which the formulation of editorial policies takes place</w:t>
      </w:r>
      <w:r w:rsidR="001B291A" w:rsidRPr="00FB2F1A">
        <w:rPr>
          <w:rFonts w:cstheme="minorHAnsi"/>
          <w:sz w:val="24"/>
          <w:szCs w:val="24"/>
        </w:rPr>
        <w:t>,</w:t>
      </w:r>
      <w:r w:rsidRPr="00FB2F1A">
        <w:rPr>
          <w:rFonts w:cstheme="minorHAnsi"/>
          <w:sz w:val="24"/>
          <w:szCs w:val="24"/>
          <w:lang w:val="mk-MK"/>
        </w:rPr>
        <w:t xml:space="preserve">that is, to explore </w:t>
      </w:r>
      <w:r w:rsidRPr="00FB2F1A">
        <w:rPr>
          <w:rFonts w:cstheme="minorHAnsi"/>
          <w:sz w:val="24"/>
          <w:szCs w:val="24"/>
          <w:lang w:val="mk-MK"/>
        </w:rPr>
        <w:lastRenderedPageBreak/>
        <w:t>gender aspects in the media. Therefore, the Agency made analy</w:t>
      </w:r>
      <w:r w:rsidR="002D333B" w:rsidRPr="00FB2F1A">
        <w:rPr>
          <w:rFonts w:cstheme="minorHAnsi"/>
          <w:sz w:val="24"/>
          <w:szCs w:val="24"/>
        </w:rPr>
        <w:t>s</w:t>
      </w:r>
      <w:r w:rsidRPr="00FB2F1A">
        <w:rPr>
          <w:rFonts w:cstheme="minorHAnsi"/>
          <w:sz w:val="24"/>
          <w:szCs w:val="24"/>
          <w:lang w:val="mk-MK"/>
        </w:rPr>
        <w:t xml:space="preserve">es of the </w:t>
      </w:r>
      <w:r w:rsidR="00D1045C" w:rsidRPr="00FB2F1A">
        <w:rPr>
          <w:rFonts w:cstheme="minorHAnsi"/>
          <w:sz w:val="24"/>
          <w:szCs w:val="24"/>
          <w:lang w:val="mk-MK"/>
        </w:rPr>
        <w:t>employees</w:t>
      </w:r>
      <w:r w:rsidR="00D1045C" w:rsidRPr="00FB2F1A">
        <w:rPr>
          <w:rFonts w:cstheme="minorHAnsi"/>
          <w:sz w:val="24"/>
          <w:szCs w:val="24"/>
        </w:rPr>
        <w:t>’</w:t>
      </w:r>
      <w:r w:rsidR="00D1045C" w:rsidRPr="00FB2F1A">
        <w:rPr>
          <w:rFonts w:cstheme="minorHAnsi"/>
          <w:sz w:val="24"/>
          <w:szCs w:val="24"/>
          <w:lang w:val="mk-MK"/>
        </w:rPr>
        <w:t xml:space="preserve"> gender structure </w:t>
      </w:r>
      <w:r w:rsidRPr="00FB2F1A">
        <w:rPr>
          <w:rFonts w:cstheme="minorHAnsi"/>
          <w:sz w:val="24"/>
          <w:szCs w:val="24"/>
          <w:lang w:val="mk-MK"/>
        </w:rPr>
        <w:t xml:space="preserve">in </w:t>
      </w:r>
      <w:r w:rsidR="00D1045C" w:rsidRPr="00FB2F1A">
        <w:rPr>
          <w:rFonts w:cstheme="minorHAnsi"/>
          <w:sz w:val="24"/>
          <w:szCs w:val="24"/>
        </w:rPr>
        <w:t xml:space="preserve">the </w:t>
      </w:r>
      <w:r w:rsidRPr="00FB2F1A">
        <w:rPr>
          <w:rFonts w:cstheme="minorHAnsi"/>
          <w:sz w:val="24"/>
          <w:szCs w:val="24"/>
          <w:lang w:val="mk-MK"/>
        </w:rPr>
        <w:t>broadcasting</w:t>
      </w:r>
      <w:r w:rsidR="00D1045C" w:rsidRPr="00FB2F1A">
        <w:rPr>
          <w:rFonts w:cstheme="minorHAnsi"/>
          <w:sz w:val="24"/>
          <w:szCs w:val="24"/>
        </w:rPr>
        <w:t xml:space="preserve"> industry</w:t>
      </w:r>
      <w:r w:rsidRPr="00FB2F1A">
        <w:rPr>
          <w:rFonts w:cstheme="minorHAnsi"/>
          <w:sz w:val="24"/>
          <w:szCs w:val="24"/>
          <w:lang w:val="mk-MK"/>
        </w:rPr>
        <w:t xml:space="preserve">, </w:t>
      </w:r>
      <w:r w:rsidR="0072143B" w:rsidRPr="00FB2F1A">
        <w:rPr>
          <w:rFonts w:cstheme="minorHAnsi"/>
          <w:sz w:val="24"/>
          <w:szCs w:val="24"/>
        </w:rPr>
        <w:t xml:space="preserve">thus identifying </w:t>
      </w:r>
      <w:r w:rsidRPr="00FB2F1A">
        <w:rPr>
          <w:rFonts w:cstheme="minorHAnsi"/>
          <w:sz w:val="24"/>
          <w:szCs w:val="24"/>
          <w:lang w:val="mk-MK"/>
        </w:rPr>
        <w:t xml:space="preserve">the trends </w:t>
      </w:r>
      <w:r w:rsidR="0072143B" w:rsidRPr="00FB2F1A">
        <w:rPr>
          <w:rFonts w:cstheme="minorHAnsi"/>
          <w:sz w:val="24"/>
          <w:szCs w:val="24"/>
        </w:rPr>
        <w:t xml:space="preserve">in </w:t>
      </w:r>
      <w:r w:rsidRPr="00FB2F1A">
        <w:rPr>
          <w:rFonts w:cstheme="minorHAnsi"/>
          <w:sz w:val="24"/>
          <w:szCs w:val="24"/>
          <w:lang w:val="mk-MK"/>
        </w:rPr>
        <w:t xml:space="preserve">the period </w:t>
      </w:r>
      <w:r w:rsidR="0072143B" w:rsidRPr="00FB2F1A">
        <w:rPr>
          <w:rFonts w:cstheme="minorHAnsi"/>
          <w:sz w:val="24"/>
          <w:szCs w:val="24"/>
          <w:lang w:val="mk-MK"/>
        </w:rPr>
        <w:t>2012-</w:t>
      </w:r>
      <w:r w:rsidRPr="00FB2F1A">
        <w:rPr>
          <w:rFonts w:cstheme="minorHAnsi"/>
          <w:sz w:val="24"/>
          <w:szCs w:val="24"/>
          <w:lang w:val="mk-MK"/>
        </w:rPr>
        <w:t xml:space="preserve">2018, as well as </w:t>
      </w:r>
      <w:r w:rsidR="0072143B" w:rsidRPr="00FB2F1A">
        <w:rPr>
          <w:rFonts w:cstheme="minorHAnsi"/>
          <w:sz w:val="24"/>
          <w:szCs w:val="24"/>
          <w:lang w:val="mk-MK"/>
        </w:rPr>
        <w:t xml:space="preserve">gender </w:t>
      </w:r>
      <w:r w:rsidRPr="00FB2F1A">
        <w:rPr>
          <w:rFonts w:cstheme="minorHAnsi"/>
          <w:sz w:val="24"/>
          <w:szCs w:val="24"/>
          <w:lang w:val="mk-MK"/>
        </w:rPr>
        <w:t xml:space="preserve">analysis of </w:t>
      </w:r>
      <w:r w:rsidR="004B723B" w:rsidRPr="00FB2F1A">
        <w:rPr>
          <w:rFonts w:cstheme="minorHAnsi"/>
          <w:sz w:val="24"/>
          <w:szCs w:val="24"/>
        </w:rPr>
        <w:t>the</w:t>
      </w:r>
      <w:r w:rsidR="00012156" w:rsidRPr="00FB2F1A">
        <w:rPr>
          <w:rFonts w:cstheme="minorHAnsi"/>
          <w:sz w:val="24"/>
          <w:szCs w:val="24"/>
        </w:rPr>
        <w:t xml:space="preserve"> ownership structure</w:t>
      </w:r>
      <w:r w:rsidR="0072143B" w:rsidRPr="00FB2F1A">
        <w:rPr>
          <w:rFonts w:cstheme="minorHAnsi"/>
          <w:sz w:val="24"/>
          <w:szCs w:val="24"/>
        </w:rPr>
        <w:t>in</w:t>
      </w:r>
      <w:r w:rsidRPr="00FB2F1A">
        <w:rPr>
          <w:rFonts w:cstheme="minorHAnsi"/>
          <w:sz w:val="24"/>
          <w:szCs w:val="24"/>
          <w:lang w:val="mk-MK"/>
        </w:rPr>
        <w:t xml:space="preserve"> 2019.</w:t>
      </w:r>
    </w:p>
    <w:p w:rsidR="0029473F" w:rsidRPr="00FB2F1A" w:rsidRDefault="00012156" w:rsidP="0029473F">
      <w:pPr>
        <w:ind w:firstLine="720"/>
        <w:jc w:val="both"/>
        <w:rPr>
          <w:rFonts w:cstheme="minorHAnsi"/>
          <w:sz w:val="24"/>
          <w:szCs w:val="24"/>
        </w:rPr>
      </w:pPr>
      <w:r w:rsidRPr="00FB2F1A">
        <w:rPr>
          <w:rFonts w:cstheme="minorHAnsi"/>
          <w:sz w:val="24"/>
          <w:szCs w:val="24"/>
        </w:rPr>
        <w:t xml:space="preserve">The </w:t>
      </w:r>
      <w:r w:rsidR="0072143B" w:rsidRPr="00FB2F1A">
        <w:rPr>
          <w:rFonts w:cstheme="minorHAnsi"/>
          <w:sz w:val="24"/>
          <w:szCs w:val="24"/>
        </w:rPr>
        <w:t xml:space="preserve">data </w:t>
      </w:r>
      <w:r w:rsidRPr="00FB2F1A">
        <w:rPr>
          <w:rFonts w:cstheme="minorHAnsi"/>
          <w:sz w:val="24"/>
          <w:szCs w:val="24"/>
        </w:rPr>
        <w:t>comparison of who owns what and how many men and women work for</w:t>
      </w:r>
      <w:r w:rsidR="0072143B" w:rsidRPr="00FB2F1A">
        <w:rPr>
          <w:rFonts w:cstheme="minorHAnsi"/>
          <w:sz w:val="24"/>
          <w:szCs w:val="24"/>
        </w:rPr>
        <w:t xml:space="preserve"> the broadcasters and at</w:t>
      </w:r>
      <w:r w:rsidRPr="00FB2F1A">
        <w:rPr>
          <w:rFonts w:cstheme="minorHAnsi"/>
          <w:sz w:val="24"/>
          <w:szCs w:val="24"/>
        </w:rPr>
        <w:t xml:space="preserve"> what positions, has shown that there is a glass ceiling. Men are dominant among owners, managers/directors and editors, i.e. at</w:t>
      </w:r>
      <w:r w:rsidR="004B723B" w:rsidRPr="00FB2F1A">
        <w:rPr>
          <w:rFonts w:cstheme="minorHAnsi"/>
          <w:sz w:val="24"/>
          <w:szCs w:val="24"/>
        </w:rPr>
        <w:t xml:space="preserve"> the</w:t>
      </w:r>
      <w:r w:rsidRPr="00FB2F1A">
        <w:rPr>
          <w:rFonts w:cstheme="minorHAnsi"/>
          <w:sz w:val="24"/>
          <w:szCs w:val="24"/>
        </w:rPr>
        <w:t xml:space="preserve"> decision-making levels. Women make </w:t>
      </w:r>
      <w:r w:rsidR="0072143B" w:rsidRPr="00FB2F1A">
        <w:rPr>
          <w:rFonts w:cstheme="minorHAnsi"/>
          <w:sz w:val="24"/>
          <w:szCs w:val="24"/>
        </w:rPr>
        <w:t>up the majority among</w:t>
      </w:r>
      <w:r w:rsidRPr="00FB2F1A">
        <w:rPr>
          <w:rFonts w:cstheme="minorHAnsi"/>
          <w:sz w:val="24"/>
          <w:szCs w:val="24"/>
        </w:rPr>
        <w:t xml:space="preserve"> journalists, i.e. at the most visible level of implementation of editorial decisions, while men again </w:t>
      </w:r>
      <w:r w:rsidR="0072143B" w:rsidRPr="00FB2F1A">
        <w:rPr>
          <w:rFonts w:cstheme="minorHAnsi"/>
          <w:sz w:val="24"/>
          <w:szCs w:val="24"/>
        </w:rPr>
        <w:t>prevail among</w:t>
      </w:r>
      <w:r w:rsidRPr="00FB2F1A">
        <w:rPr>
          <w:rFonts w:cstheme="minorHAnsi"/>
          <w:sz w:val="24"/>
          <w:szCs w:val="24"/>
        </w:rPr>
        <w:t xml:space="preserve"> the </w:t>
      </w:r>
      <w:r w:rsidR="0072143B" w:rsidRPr="00FB2F1A">
        <w:rPr>
          <w:rFonts w:cstheme="minorHAnsi"/>
          <w:sz w:val="24"/>
          <w:szCs w:val="24"/>
        </w:rPr>
        <w:t>technical and executive staff. As regards the</w:t>
      </w:r>
      <w:r w:rsidRPr="00FB2F1A">
        <w:rPr>
          <w:rFonts w:cstheme="minorHAnsi"/>
          <w:sz w:val="24"/>
          <w:szCs w:val="24"/>
        </w:rPr>
        <w:t xml:space="preserve"> employees with higher education, there are more women, </w:t>
      </w:r>
      <w:r w:rsidR="0072143B" w:rsidRPr="00FB2F1A">
        <w:rPr>
          <w:rFonts w:cstheme="minorHAnsi"/>
          <w:sz w:val="24"/>
          <w:szCs w:val="24"/>
        </w:rPr>
        <w:t>yet men prevail</w:t>
      </w:r>
      <w:r w:rsidRPr="00FB2F1A">
        <w:rPr>
          <w:rFonts w:cstheme="minorHAnsi"/>
          <w:sz w:val="24"/>
          <w:szCs w:val="24"/>
        </w:rPr>
        <w:t xml:space="preserve"> among those with full-time employment</w:t>
      </w:r>
      <w:r w:rsidR="0072143B" w:rsidRPr="00FB2F1A">
        <w:rPr>
          <w:rFonts w:cstheme="minorHAnsi"/>
          <w:sz w:val="24"/>
          <w:szCs w:val="24"/>
        </w:rPr>
        <w:t xml:space="preserve"> status</w:t>
      </w:r>
      <w:r w:rsidRPr="00FB2F1A">
        <w:rPr>
          <w:rFonts w:cstheme="minorHAnsi"/>
          <w:sz w:val="24"/>
          <w:szCs w:val="24"/>
        </w:rPr>
        <w:t>.</w:t>
      </w:r>
    </w:p>
    <w:p w:rsidR="0029473F" w:rsidRPr="00FB2F1A" w:rsidRDefault="00012156" w:rsidP="0029473F">
      <w:pPr>
        <w:ind w:firstLine="720"/>
        <w:jc w:val="both"/>
        <w:rPr>
          <w:rFonts w:cstheme="minorHAnsi"/>
          <w:sz w:val="24"/>
          <w:szCs w:val="24"/>
        </w:rPr>
      </w:pPr>
      <w:r w:rsidRPr="00FB2F1A">
        <w:rPr>
          <w:rFonts w:cstheme="minorHAnsi"/>
          <w:sz w:val="24"/>
          <w:szCs w:val="24"/>
          <w:lang w:val="mk-MK"/>
        </w:rPr>
        <w:t>All these data contributed significantly to determining the context of gender treatment in the media, but the context was not yet complete. To close the circle</w:t>
      </w:r>
      <w:r w:rsidR="0072143B" w:rsidRPr="00FB2F1A">
        <w:rPr>
          <w:rFonts w:cstheme="minorHAnsi"/>
          <w:sz w:val="24"/>
          <w:szCs w:val="24"/>
          <w:lang w:val="mk-MK"/>
        </w:rPr>
        <w:t>, it</w:t>
      </w:r>
      <w:r w:rsidRPr="00FB2F1A">
        <w:rPr>
          <w:rFonts w:cstheme="minorHAnsi"/>
          <w:sz w:val="24"/>
          <w:szCs w:val="24"/>
          <w:lang w:val="mk-MK"/>
        </w:rPr>
        <w:t xml:space="preserve"> was necessary to make an analysis of</w:t>
      </w:r>
      <w:r w:rsidR="0072143B" w:rsidRPr="00FB2F1A">
        <w:rPr>
          <w:rFonts w:cstheme="minorHAnsi"/>
          <w:sz w:val="24"/>
          <w:szCs w:val="24"/>
        </w:rPr>
        <w:t xml:space="preserve"> the</w:t>
      </w:r>
      <w:r w:rsidRPr="00FB2F1A">
        <w:rPr>
          <w:rFonts w:cstheme="minorHAnsi"/>
          <w:sz w:val="24"/>
          <w:szCs w:val="24"/>
          <w:lang w:val="mk-MK"/>
        </w:rPr>
        <w:t xml:space="preserve"> gender structure in </w:t>
      </w:r>
      <w:r w:rsidR="0072143B" w:rsidRPr="00FB2F1A">
        <w:rPr>
          <w:rFonts w:cstheme="minorHAnsi"/>
          <w:sz w:val="24"/>
          <w:szCs w:val="24"/>
        </w:rPr>
        <w:t xml:space="preserve">terms of </w:t>
      </w:r>
      <w:r w:rsidRPr="00FB2F1A">
        <w:rPr>
          <w:rFonts w:cstheme="minorHAnsi"/>
          <w:sz w:val="24"/>
          <w:szCs w:val="24"/>
          <w:lang w:val="mk-MK"/>
        </w:rPr>
        <w:t>salaries</w:t>
      </w:r>
      <w:r w:rsidRPr="00FB2F1A">
        <w:rPr>
          <w:rFonts w:cstheme="minorHAnsi"/>
          <w:sz w:val="24"/>
          <w:szCs w:val="24"/>
        </w:rPr>
        <w:t>.</w:t>
      </w:r>
    </w:p>
    <w:p w:rsidR="0035496C" w:rsidRPr="00FB2F1A" w:rsidRDefault="0035496C" w:rsidP="0029473F">
      <w:pPr>
        <w:ind w:firstLine="720"/>
        <w:jc w:val="both"/>
        <w:rPr>
          <w:rFonts w:cstheme="minorHAnsi"/>
          <w:sz w:val="24"/>
          <w:szCs w:val="24"/>
          <w:lang w:val="mk-MK"/>
        </w:rPr>
      </w:pPr>
      <w:r w:rsidRPr="00FB2F1A">
        <w:rPr>
          <w:rFonts w:cstheme="minorHAnsi"/>
          <w:sz w:val="24"/>
          <w:szCs w:val="24"/>
          <w:lang w:val="mk-MK"/>
        </w:rPr>
        <w:t>Th</w:t>
      </w:r>
      <w:r w:rsidRPr="00FB2F1A">
        <w:rPr>
          <w:rFonts w:cstheme="minorHAnsi"/>
          <w:sz w:val="24"/>
          <w:szCs w:val="24"/>
        </w:rPr>
        <w:t>is</w:t>
      </w:r>
      <w:r w:rsidRPr="00FB2F1A">
        <w:rPr>
          <w:rFonts w:cstheme="minorHAnsi"/>
          <w:sz w:val="24"/>
          <w:szCs w:val="24"/>
          <w:lang w:val="mk-MK"/>
        </w:rPr>
        <w:t xml:space="preserve"> publication contains the </w:t>
      </w:r>
      <w:r w:rsidR="004B723B" w:rsidRPr="00FB2F1A">
        <w:rPr>
          <w:rFonts w:cstheme="minorHAnsi"/>
          <w:sz w:val="24"/>
          <w:szCs w:val="24"/>
        </w:rPr>
        <w:t>results</w:t>
      </w:r>
      <w:r w:rsidR="0072143B" w:rsidRPr="00FB2F1A">
        <w:rPr>
          <w:rFonts w:cstheme="minorHAnsi"/>
          <w:sz w:val="24"/>
          <w:szCs w:val="24"/>
        </w:rPr>
        <w:t xml:space="preserve"> of</w:t>
      </w:r>
      <w:r w:rsidRPr="00FB2F1A">
        <w:rPr>
          <w:rFonts w:cstheme="minorHAnsi"/>
          <w:sz w:val="24"/>
          <w:szCs w:val="24"/>
          <w:lang w:val="mk-MK"/>
        </w:rPr>
        <w:t xml:space="preserve"> the analysis of this segment. </w:t>
      </w:r>
      <w:r w:rsidRPr="00FB2F1A">
        <w:rPr>
          <w:rFonts w:cstheme="minorHAnsi"/>
          <w:sz w:val="24"/>
          <w:szCs w:val="24"/>
        </w:rPr>
        <w:t>U</w:t>
      </w:r>
      <w:r w:rsidRPr="00FB2F1A">
        <w:rPr>
          <w:rFonts w:cstheme="minorHAnsi"/>
          <w:sz w:val="24"/>
          <w:szCs w:val="24"/>
          <w:lang w:val="mk-MK"/>
        </w:rPr>
        <w:t xml:space="preserve">nfortunately, the indicators are </w:t>
      </w:r>
      <w:r w:rsidR="0072143B" w:rsidRPr="00FB2F1A">
        <w:rPr>
          <w:rFonts w:cstheme="minorHAnsi"/>
          <w:sz w:val="24"/>
          <w:szCs w:val="24"/>
        </w:rPr>
        <w:t xml:space="preserve">rather </w:t>
      </w:r>
      <w:r w:rsidRPr="00FB2F1A">
        <w:rPr>
          <w:rFonts w:cstheme="minorHAnsi"/>
          <w:sz w:val="24"/>
          <w:szCs w:val="24"/>
          <w:lang w:val="mk-MK"/>
        </w:rPr>
        <w:t xml:space="preserve">worrying because, although they do not show a significant gender gap in the salaries of men and women, they </w:t>
      </w:r>
      <w:r w:rsidRPr="00FB2F1A">
        <w:rPr>
          <w:rFonts w:cstheme="minorHAnsi"/>
          <w:sz w:val="24"/>
          <w:szCs w:val="24"/>
        </w:rPr>
        <w:t>depict the</w:t>
      </w:r>
      <w:r w:rsidRPr="00FB2F1A">
        <w:rPr>
          <w:rFonts w:cstheme="minorHAnsi"/>
          <w:sz w:val="24"/>
          <w:szCs w:val="24"/>
          <w:lang w:val="mk-MK"/>
        </w:rPr>
        <w:t xml:space="preserve"> general situation that is largely </w:t>
      </w:r>
      <w:r w:rsidRPr="00FB2F1A">
        <w:rPr>
          <w:rFonts w:cstheme="minorHAnsi"/>
          <w:sz w:val="24"/>
          <w:szCs w:val="24"/>
        </w:rPr>
        <w:t>unsatisfactory</w:t>
      </w:r>
      <w:r w:rsidRPr="00FB2F1A">
        <w:rPr>
          <w:rFonts w:cstheme="minorHAnsi"/>
          <w:sz w:val="24"/>
          <w:szCs w:val="24"/>
          <w:lang w:val="mk-MK"/>
        </w:rPr>
        <w:t>. Hence, it can be expected t</w:t>
      </w:r>
      <w:r w:rsidR="00EE7BEE" w:rsidRPr="00FB2F1A">
        <w:rPr>
          <w:rFonts w:cstheme="minorHAnsi"/>
          <w:sz w:val="24"/>
          <w:szCs w:val="24"/>
        </w:rPr>
        <w:t>o</w:t>
      </w:r>
      <w:r w:rsidRPr="00FB2F1A">
        <w:rPr>
          <w:rFonts w:cstheme="minorHAnsi"/>
          <w:sz w:val="24"/>
          <w:szCs w:val="24"/>
        </w:rPr>
        <w:t>affect</w:t>
      </w:r>
      <w:r w:rsidRPr="00FB2F1A">
        <w:rPr>
          <w:rFonts w:cstheme="minorHAnsi"/>
          <w:sz w:val="24"/>
          <w:szCs w:val="24"/>
          <w:lang w:val="mk-MK"/>
        </w:rPr>
        <w:t xml:space="preserve"> the adoption of gender as a relevant approach in the journalistic treatment of current topics in broadcasters</w:t>
      </w:r>
      <w:r w:rsidRPr="00FB2F1A">
        <w:rPr>
          <w:rFonts w:cstheme="minorHAnsi"/>
          <w:sz w:val="24"/>
          <w:szCs w:val="24"/>
        </w:rPr>
        <w:t>’</w:t>
      </w:r>
      <w:r w:rsidR="005F4DB4" w:rsidRPr="00FB2F1A">
        <w:rPr>
          <w:rFonts w:cstheme="minorHAnsi"/>
          <w:sz w:val="24"/>
          <w:szCs w:val="24"/>
          <w:lang w:val="mk-MK"/>
        </w:rPr>
        <w:t>programme</w:t>
      </w:r>
      <w:r w:rsidRPr="00FB2F1A">
        <w:rPr>
          <w:rFonts w:cstheme="minorHAnsi"/>
          <w:sz w:val="24"/>
          <w:szCs w:val="24"/>
          <w:lang w:val="mk-MK"/>
        </w:rPr>
        <w:t>s.</w:t>
      </w:r>
    </w:p>
    <w:p w:rsidR="0029473F" w:rsidRPr="00FB2F1A" w:rsidRDefault="0029473F" w:rsidP="0029473F">
      <w:pPr>
        <w:ind w:firstLine="720"/>
        <w:jc w:val="both"/>
        <w:rPr>
          <w:rFonts w:cstheme="minorHAnsi"/>
          <w:sz w:val="24"/>
          <w:szCs w:val="24"/>
          <w:lang w:val="mk-MK"/>
        </w:rPr>
      </w:pPr>
    </w:p>
    <w:p w:rsidR="0035496C" w:rsidRPr="00FB2F1A" w:rsidRDefault="0035496C" w:rsidP="0029473F">
      <w:pPr>
        <w:spacing w:after="0"/>
        <w:ind w:left="2880"/>
        <w:rPr>
          <w:rFonts w:cstheme="minorHAnsi"/>
          <w:sz w:val="24"/>
          <w:szCs w:val="24"/>
          <w:lang w:val="mk-MK"/>
        </w:rPr>
      </w:pPr>
      <w:r w:rsidRPr="00FB2F1A">
        <w:rPr>
          <w:rFonts w:cstheme="minorHAnsi"/>
          <w:sz w:val="24"/>
          <w:szCs w:val="24"/>
        </w:rPr>
        <w:t>Zoran Trajchevski</w:t>
      </w:r>
      <w:r w:rsidR="0029473F" w:rsidRPr="00FB2F1A">
        <w:rPr>
          <w:rFonts w:cstheme="minorHAnsi"/>
          <w:sz w:val="24"/>
          <w:szCs w:val="24"/>
          <w:lang w:val="mk-MK"/>
        </w:rPr>
        <w:t>,</w:t>
      </w:r>
      <w:r w:rsidRPr="00FB2F1A">
        <w:rPr>
          <w:rFonts w:cstheme="minorHAnsi"/>
          <w:sz w:val="24"/>
          <w:szCs w:val="24"/>
        </w:rPr>
        <w:t xml:space="preserve"> PhD</w:t>
      </w:r>
    </w:p>
    <w:p w:rsidR="001A65AD" w:rsidRPr="00FB2F1A" w:rsidRDefault="0035496C" w:rsidP="0029473F">
      <w:pPr>
        <w:spacing w:after="0"/>
        <w:ind w:left="2880"/>
        <w:rPr>
          <w:b/>
          <w:bCs/>
          <w:sz w:val="28"/>
          <w:szCs w:val="24"/>
          <w:lang w:val="mk-MK"/>
        </w:rPr>
        <w:sectPr w:rsidR="001A65AD" w:rsidRPr="00FB2F1A" w:rsidSect="00C26455">
          <w:footerReference w:type="first" r:id="rId12"/>
          <w:pgSz w:w="9361" w:h="13322" w:code="1"/>
          <w:pgMar w:top="1440" w:right="1440" w:bottom="1440" w:left="1440" w:header="720" w:footer="720" w:gutter="0"/>
          <w:pgNumType w:fmt="lowerRoman" w:start="1"/>
          <w:cols w:space="720"/>
          <w:titlePg/>
          <w:docGrid w:linePitch="360"/>
        </w:sectPr>
      </w:pPr>
      <w:r w:rsidRPr="00FB2F1A">
        <w:rPr>
          <w:rFonts w:cstheme="minorHAnsi"/>
          <w:sz w:val="24"/>
          <w:szCs w:val="24"/>
        </w:rPr>
        <w:lastRenderedPageBreak/>
        <w:t>Director of the Agency for Audio and Audiovisual Media Services</w:t>
      </w:r>
      <w:r w:rsidR="00D322C1" w:rsidRPr="00FB2F1A">
        <w:rPr>
          <w:b/>
          <w:bCs/>
          <w:sz w:val="28"/>
          <w:szCs w:val="24"/>
          <w:lang w:val="mk-MK"/>
        </w:rPr>
        <w:br w:type="page"/>
      </w:r>
    </w:p>
    <w:p w:rsidR="00532088" w:rsidRPr="00FB2F1A" w:rsidRDefault="0035496C" w:rsidP="00916A66">
      <w:pPr>
        <w:pStyle w:val="Heading1"/>
      </w:pPr>
      <w:r w:rsidRPr="00FB2F1A">
        <w:lastRenderedPageBreak/>
        <w:t>Introduction</w:t>
      </w:r>
    </w:p>
    <w:p w:rsidR="00916A66" w:rsidRPr="00FB2F1A" w:rsidRDefault="00916A66" w:rsidP="00C11F82">
      <w:pPr>
        <w:spacing w:after="0"/>
        <w:rPr>
          <w:lang w:val="mk-MK"/>
        </w:rPr>
      </w:pPr>
    </w:p>
    <w:p w:rsidR="004017B6" w:rsidRPr="00FB2F1A" w:rsidRDefault="0035496C" w:rsidP="00C11F82">
      <w:pPr>
        <w:spacing w:after="0"/>
        <w:jc w:val="both"/>
        <w:rPr>
          <w:sz w:val="24"/>
          <w:szCs w:val="24"/>
          <w:lang w:val="mk-MK"/>
        </w:rPr>
      </w:pPr>
      <w:r w:rsidRPr="00FB2F1A">
        <w:rPr>
          <w:sz w:val="24"/>
          <w:szCs w:val="24"/>
        </w:rPr>
        <w:t xml:space="preserve">This is the first analysis prepared by the Agency for Audio and Audiovisual Media Services </w:t>
      </w:r>
      <w:r w:rsidR="00B66CB2" w:rsidRPr="00FB2F1A">
        <w:rPr>
          <w:sz w:val="24"/>
          <w:szCs w:val="24"/>
        </w:rPr>
        <w:t xml:space="preserve">that </w:t>
      </w:r>
      <w:r w:rsidRPr="00FB2F1A">
        <w:rPr>
          <w:sz w:val="24"/>
          <w:szCs w:val="24"/>
        </w:rPr>
        <w:t>focuse</w:t>
      </w:r>
      <w:r w:rsidR="00B66CB2" w:rsidRPr="00FB2F1A">
        <w:rPr>
          <w:sz w:val="24"/>
          <w:szCs w:val="24"/>
        </w:rPr>
        <w:t>s</w:t>
      </w:r>
      <w:r w:rsidRPr="00FB2F1A">
        <w:rPr>
          <w:sz w:val="24"/>
          <w:szCs w:val="24"/>
        </w:rPr>
        <w:t xml:space="preserve"> on the gender structure of media workers</w:t>
      </w:r>
      <w:r w:rsidR="00B66CB2" w:rsidRPr="00FB2F1A">
        <w:rPr>
          <w:sz w:val="24"/>
          <w:szCs w:val="24"/>
        </w:rPr>
        <w:t>’ salaries</w:t>
      </w:r>
      <w:r w:rsidR="004017B6" w:rsidRPr="00FB2F1A">
        <w:rPr>
          <w:sz w:val="24"/>
          <w:szCs w:val="24"/>
          <w:lang w:val="mk-MK"/>
        </w:rPr>
        <w:t xml:space="preserve">. </w:t>
      </w:r>
    </w:p>
    <w:p w:rsidR="0055640F" w:rsidRPr="00FB2F1A" w:rsidRDefault="0035496C" w:rsidP="0055640F">
      <w:pPr>
        <w:jc w:val="both"/>
        <w:rPr>
          <w:sz w:val="24"/>
          <w:szCs w:val="24"/>
          <w:lang w:val="mk-MK"/>
        </w:rPr>
      </w:pPr>
      <w:r w:rsidRPr="00FB2F1A">
        <w:rPr>
          <w:sz w:val="24"/>
          <w:szCs w:val="24"/>
        </w:rPr>
        <w:t xml:space="preserve">At the beginning of 2020, data on the amount of salaries and the number of employees by gender </w:t>
      </w:r>
      <w:r w:rsidR="005F4565" w:rsidRPr="00FB2F1A">
        <w:rPr>
          <w:sz w:val="24"/>
          <w:szCs w:val="24"/>
        </w:rPr>
        <w:t>in</w:t>
      </w:r>
      <w:r w:rsidRPr="00FB2F1A">
        <w:rPr>
          <w:sz w:val="24"/>
          <w:szCs w:val="24"/>
        </w:rPr>
        <w:t xml:space="preserve"> 2019 were requested from all broa</w:t>
      </w:r>
      <w:r w:rsidR="005F4565" w:rsidRPr="00FB2F1A">
        <w:rPr>
          <w:sz w:val="24"/>
          <w:szCs w:val="24"/>
        </w:rPr>
        <w:t xml:space="preserve">dcasters that broadcast </w:t>
      </w:r>
      <w:r w:rsidR="005F4DB4" w:rsidRPr="00FB2F1A">
        <w:rPr>
          <w:sz w:val="24"/>
          <w:szCs w:val="24"/>
        </w:rPr>
        <w:t>programm</w:t>
      </w:r>
      <w:r w:rsidR="005F4565" w:rsidRPr="00FB2F1A">
        <w:rPr>
          <w:sz w:val="24"/>
          <w:szCs w:val="24"/>
        </w:rPr>
        <w:t>es</w:t>
      </w:r>
      <w:r w:rsidRPr="00FB2F1A">
        <w:rPr>
          <w:sz w:val="24"/>
          <w:szCs w:val="24"/>
        </w:rPr>
        <w:t xml:space="preserve"> on the territory of the Republic of North Macedonia. The officials from the television and radio</w:t>
      </w:r>
      <w:r w:rsidR="00D43D2F" w:rsidRPr="00FB2F1A">
        <w:rPr>
          <w:sz w:val="24"/>
          <w:szCs w:val="24"/>
        </w:rPr>
        <w:t>stations</w:t>
      </w:r>
      <w:r w:rsidRPr="00FB2F1A">
        <w:rPr>
          <w:sz w:val="24"/>
          <w:szCs w:val="24"/>
        </w:rPr>
        <w:t xml:space="preserve"> filled in the</w:t>
      </w:r>
      <w:r w:rsidR="005F4565" w:rsidRPr="00FB2F1A">
        <w:rPr>
          <w:sz w:val="24"/>
          <w:szCs w:val="24"/>
        </w:rPr>
        <w:t xml:space="preserve"> requested</w:t>
      </w:r>
      <w:r w:rsidRPr="00FB2F1A">
        <w:rPr>
          <w:sz w:val="24"/>
          <w:szCs w:val="24"/>
        </w:rPr>
        <w:t xml:space="preserve"> data in a table that was sent to them by e-mail</w:t>
      </w:r>
      <w:r w:rsidR="0084104E" w:rsidRPr="00FB2F1A">
        <w:rPr>
          <w:sz w:val="24"/>
          <w:szCs w:val="24"/>
        </w:rPr>
        <w:t>. The table</w:t>
      </w:r>
      <w:r w:rsidRPr="00FB2F1A">
        <w:rPr>
          <w:sz w:val="24"/>
          <w:szCs w:val="24"/>
        </w:rPr>
        <w:t xml:space="preserve"> included 14 different </w:t>
      </w:r>
      <w:r w:rsidR="0084104E" w:rsidRPr="00FB2F1A">
        <w:rPr>
          <w:sz w:val="24"/>
          <w:szCs w:val="24"/>
        </w:rPr>
        <w:t xml:space="preserve">salary </w:t>
      </w:r>
      <w:r w:rsidRPr="00FB2F1A">
        <w:rPr>
          <w:sz w:val="24"/>
          <w:szCs w:val="24"/>
        </w:rPr>
        <w:t>categories</w:t>
      </w:r>
      <w:r w:rsidR="001855DB" w:rsidRPr="00FB2F1A">
        <w:rPr>
          <w:sz w:val="24"/>
          <w:szCs w:val="24"/>
          <w:lang w:val="mk-MK"/>
        </w:rPr>
        <w:t>(</w:t>
      </w:r>
      <w:r w:rsidRPr="00FB2F1A">
        <w:rPr>
          <w:sz w:val="24"/>
          <w:szCs w:val="24"/>
        </w:rPr>
        <w:t>below</w:t>
      </w:r>
      <w:r w:rsidR="00F34E87">
        <w:rPr>
          <w:sz w:val="24"/>
          <w:szCs w:val="24"/>
        </w:rPr>
        <w:t xml:space="preserve"> </w:t>
      </w:r>
      <w:r w:rsidR="005F4565" w:rsidRPr="00FB2F1A">
        <w:rPr>
          <w:sz w:val="24"/>
          <w:szCs w:val="24"/>
        </w:rPr>
        <w:t>MKD</w:t>
      </w:r>
      <w:r w:rsidR="001855DB" w:rsidRPr="00FB2F1A">
        <w:rPr>
          <w:sz w:val="24"/>
          <w:szCs w:val="24"/>
          <w:lang w:val="mk-MK"/>
        </w:rPr>
        <w:t>12</w:t>
      </w:r>
      <w:r w:rsidRPr="00FB2F1A">
        <w:rPr>
          <w:sz w:val="24"/>
          <w:szCs w:val="24"/>
        </w:rPr>
        <w:t>,</w:t>
      </w:r>
      <w:r w:rsidR="001855DB" w:rsidRPr="00FB2F1A">
        <w:rPr>
          <w:sz w:val="24"/>
          <w:szCs w:val="24"/>
          <w:lang w:val="mk-MK"/>
        </w:rPr>
        <w:t>000, 12</w:t>
      </w:r>
      <w:r w:rsidRPr="00FB2F1A">
        <w:rPr>
          <w:sz w:val="24"/>
          <w:szCs w:val="24"/>
        </w:rPr>
        <w:t>,</w:t>
      </w:r>
      <w:r w:rsidR="001855DB" w:rsidRPr="00FB2F1A">
        <w:rPr>
          <w:sz w:val="24"/>
          <w:szCs w:val="24"/>
          <w:lang w:val="mk-MK"/>
        </w:rPr>
        <w:t>001-14</w:t>
      </w:r>
      <w:r w:rsidRPr="00FB2F1A">
        <w:rPr>
          <w:sz w:val="24"/>
          <w:szCs w:val="24"/>
        </w:rPr>
        <w:t>,</w:t>
      </w:r>
      <w:r w:rsidR="001855DB" w:rsidRPr="00FB2F1A">
        <w:rPr>
          <w:sz w:val="24"/>
          <w:szCs w:val="24"/>
          <w:lang w:val="mk-MK"/>
        </w:rPr>
        <w:t>000, 14</w:t>
      </w:r>
      <w:r w:rsidRPr="00FB2F1A">
        <w:rPr>
          <w:sz w:val="24"/>
          <w:szCs w:val="24"/>
        </w:rPr>
        <w:t>,</w:t>
      </w:r>
      <w:r w:rsidR="001855DB" w:rsidRPr="00FB2F1A">
        <w:rPr>
          <w:sz w:val="24"/>
          <w:szCs w:val="24"/>
          <w:lang w:val="mk-MK"/>
        </w:rPr>
        <w:t>001-16</w:t>
      </w:r>
      <w:r w:rsidRPr="00FB2F1A">
        <w:rPr>
          <w:sz w:val="24"/>
          <w:szCs w:val="24"/>
        </w:rPr>
        <w:t>,</w:t>
      </w:r>
      <w:r w:rsidR="001855DB" w:rsidRPr="00FB2F1A">
        <w:rPr>
          <w:sz w:val="24"/>
          <w:szCs w:val="24"/>
          <w:lang w:val="mk-MK"/>
        </w:rPr>
        <w:t>000, 16</w:t>
      </w:r>
      <w:r w:rsidRPr="00FB2F1A">
        <w:rPr>
          <w:sz w:val="24"/>
          <w:szCs w:val="24"/>
        </w:rPr>
        <w:t>,</w:t>
      </w:r>
      <w:r w:rsidR="001855DB" w:rsidRPr="00FB2F1A">
        <w:rPr>
          <w:sz w:val="24"/>
          <w:szCs w:val="24"/>
          <w:lang w:val="mk-MK"/>
        </w:rPr>
        <w:t>001-18</w:t>
      </w:r>
      <w:r w:rsidRPr="00FB2F1A">
        <w:rPr>
          <w:sz w:val="24"/>
          <w:szCs w:val="24"/>
        </w:rPr>
        <w:t>,</w:t>
      </w:r>
      <w:r w:rsidR="001855DB" w:rsidRPr="00FB2F1A">
        <w:rPr>
          <w:sz w:val="24"/>
          <w:szCs w:val="24"/>
          <w:lang w:val="mk-MK"/>
        </w:rPr>
        <w:t>000, 18</w:t>
      </w:r>
      <w:r w:rsidRPr="00FB2F1A">
        <w:rPr>
          <w:sz w:val="24"/>
          <w:szCs w:val="24"/>
        </w:rPr>
        <w:t>,</w:t>
      </w:r>
      <w:r w:rsidR="001855DB" w:rsidRPr="00FB2F1A">
        <w:rPr>
          <w:sz w:val="24"/>
          <w:szCs w:val="24"/>
          <w:lang w:val="mk-MK"/>
        </w:rPr>
        <w:t>001-20</w:t>
      </w:r>
      <w:r w:rsidRPr="00FB2F1A">
        <w:rPr>
          <w:sz w:val="24"/>
          <w:szCs w:val="24"/>
        </w:rPr>
        <w:t>,</w:t>
      </w:r>
      <w:r w:rsidR="001855DB" w:rsidRPr="00FB2F1A">
        <w:rPr>
          <w:sz w:val="24"/>
          <w:szCs w:val="24"/>
          <w:lang w:val="mk-MK"/>
        </w:rPr>
        <w:t>000, 20</w:t>
      </w:r>
      <w:r w:rsidRPr="00FB2F1A">
        <w:rPr>
          <w:sz w:val="24"/>
          <w:szCs w:val="24"/>
        </w:rPr>
        <w:t>,</w:t>
      </w:r>
      <w:r w:rsidR="001855DB" w:rsidRPr="00FB2F1A">
        <w:rPr>
          <w:sz w:val="24"/>
          <w:szCs w:val="24"/>
          <w:lang w:val="mk-MK"/>
        </w:rPr>
        <w:t>001-22</w:t>
      </w:r>
      <w:r w:rsidRPr="00FB2F1A">
        <w:rPr>
          <w:sz w:val="24"/>
          <w:szCs w:val="24"/>
        </w:rPr>
        <w:t>,</w:t>
      </w:r>
      <w:r w:rsidR="001855DB" w:rsidRPr="00FB2F1A">
        <w:rPr>
          <w:sz w:val="24"/>
          <w:szCs w:val="24"/>
          <w:lang w:val="mk-MK"/>
        </w:rPr>
        <w:t>000, 22</w:t>
      </w:r>
      <w:r w:rsidRPr="00FB2F1A">
        <w:rPr>
          <w:sz w:val="24"/>
          <w:szCs w:val="24"/>
        </w:rPr>
        <w:t>,</w:t>
      </w:r>
      <w:r w:rsidR="001855DB" w:rsidRPr="00FB2F1A">
        <w:rPr>
          <w:sz w:val="24"/>
          <w:szCs w:val="24"/>
          <w:lang w:val="mk-MK"/>
        </w:rPr>
        <w:t>001-24</w:t>
      </w:r>
      <w:r w:rsidR="0008420D" w:rsidRPr="00FB2F1A">
        <w:rPr>
          <w:sz w:val="24"/>
          <w:szCs w:val="24"/>
        </w:rPr>
        <w:t>,</w:t>
      </w:r>
      <w:r w:rsidR="001855DB" w:rsidRPr="00FB2F1A">
        <w:rPr>
          <w:sz w:val="24"/>
          <w:szCs w:val="24"/>
          <w:lang w:val="mk-MK"/>
        </w:rPr>
        <w:t>000, 24</w:t>
      </w:r>
      <w:r w:rsidR="0008420D" w:rsidRPr="00FB2F1A">
        <w:rPr>
          <w:sz w:val="24"/>
          <w:szCs w:val="24"/>
        </w:rPr>
        <w:t>,</w:t>
      </w:r>
      <w:r w:rsidR="001855DB" w:rsidRPr="00FB2F1A">
        <w:rPr>
          <w:sz w:val="24"/>
          <w:szCs w:val="24"/>
          <w:lang w:val="mk-MK"/>
        </w:rPr>
        <w:t>001-26</w:t>
      </w:r>
      <w:r w:rsidR="0008420D" w:rsidRPr="00FB2F1A">
        <w:rPr>
          <w:sz w:val="24"/>
          <w:szCs w:val="24"/>
        </w:rPr>
        <w:t>,</w:t>
      </w:r>
      <w:r w:rsidR="001855DB" w:rsidRPr="00FB2F1A">
        <w:rPr>
          <w:sz w:val="24"/>
          <w:szCs w:val="24"/>
          <w:lang w:val="mk-MK"/>
        </w:rPr>
        <w:t>000, 26</w:t>
      </w:r>
      <w:r w:rsidR="0008420D" w:rsidRPr="00FB2F1A">
        <w:rPr>
          <w:sz w:val="24"/>
          <w:szCs w:val="24"/>
        </w:rPr>
        <w:t>,</w:t>
      </w:r>
      <w:r w:rsidR="001855DB" w:rsidRPr="00FB2F1A">
        <w:rPr>
          <w:sz w:val="24"/>
          <w:szCs w:val="24"/>
          <w:lang w:val="mk-MK"/>
        </w:rPr>
        <w:t>001-28</w:t>
      </w:r>
      <w:r w:rsidR="0008420D" w:rsidRPr="00FB2F1A">
        <w:rPr>
          <w:sz w:val="24"/>
          <w:szCs w:val="24"/>
        </w:rPr>
        <w:t>,</w:t>
      </w:r>
      <w:r w:rsidR="001855DB" w:rsidRPr="00FB2F1A">
        <w:rPr>
          <w:sz w:val="24"/>
          <w:szCs w:val="24"/>
          <w:lang w:val="mk-MK"/>
        </w:rPr>
        <w:t>000, 28</w:t>
      </w:r>
      <w:r w:rsidR="0008420D" w:rsidRPr="00FB2F1A">
        <w:rPr>
          <w:sz w:val="24"/>
          <w:szCs w:val="24"/>
        </w:rPr>
        <w:t>,</w:t>
      </w:r>
      <w:r w:rsidR="001855DB" w:rsidRPr="00FB2F1A">
        <w:rPr>
          <w:sz w:val="24"/>
          <w:szCs w:val="24"/>
          <w:lang w:val="mk-MK"/>
        </w:rPr>
        <w:t>001-30</w:t>
      </w:r>
      <w:r w:rsidR="0008420D" w:rsidRPr="00FB2F1A">
        <w:rPr>
          <w:sz w:val="24"/>
          <w:szCs w:val="24"/>
        </w:rPr>
        <w:t>,</w:t>
      </w:r>
      <w:r w:rsidR="001855DB" w:rsidRPr="00FB2F1A">
        <w:rPr>
          <w:sz w:val="24"/>
          <w:szCs w:val="24"/>
          <w:lang w:val="mk-MK"/>
        </w:rPr>
        <w:t>000, 30</w:t>
      </w:r>
      <w:r w:rsidR="0008420D" w:rsidRPr="00FB2F1A">
        <w:rPr>
          <w:sz w:val="24"/>
          <w:szCs w:val="24"/>
        </w:rPr>
        <w:t>,</w:t>
      </w:r>
      <w:r w:rsidR="001855DB" w:rsidRPr="00FB2F1A">
        <w:rPr>
          <w:sz w:val="24"/>
          <w:szCs w:val="24"/>
          <w:lang w:val="mk-MK"/>
        </w:rPr>
        <w:t>001-35</w:t>
      </w:r>
      <w:r w:rsidR="0008420D" w:rsidRPr="00FB2F1A">
        <w:rPr>
          <w:sz w:val="24"/>
          <w:szCs w:val="24"/>
        </w:rPr>
        <w:t>,</w:t>
      </w:r>
      <w:r w:rsidR="001855DB" w:rsidRPr="00FB2F1A">
        <w:rPr>
          <w:sz w:val="24"/>
          <w:szCs w:val="24"/>
          <w:lang w:val="mk-MK"/>
        </w:rPr>
        <w:t>000, 35</w:t>
      </w:r>
      <w:r w:rsidR="0008420D" w:rsidRPr="00FB2F1A">
        <w:rPr>
          <w:sz w:val="24"/>
          <w:szCs w:val="24"/>
        </w:rPr>
        <w:t>,</w:t>
      </w:r>
      <w:r w:rsidR="001855DB" w:rsidRPr="00FB2F1A">
        <w:rPr>
          <w:sz w:val="24"/>
          <w:szCs w:val="24"/>
          <w:lang w:val="mk-MK"/>
        </w:rPr>
        <w:t>001-40</w:t>
      </w:r>
      <w:r w:rsidR="0008420D" w:rsidRPr="00FB2F1A">
        <w:rPr>
          <w:sz w:val="24"/>
          <w:szCs w:val="24"/>
        </w:rPr>
        <w:t>,</w:t>
      </w:r>
      <w:r w:rsidR="001855DB" w:rsidRPr="00FB2F1A">
        <w:rPr>
          <w:sz w:val="24"/>
          <w:szCs w:val="24"/>
          <w:lang w:val="mk-MK"/>
        </w:rPr>
        <w:t>000, 40,001-50</w:t>
      </w:r>
      <w:r w:rsidR="0008420D" w:rsidRPr="00FB2F1A">
        <w:rPr>
          <w:sz w:val="24"/>
          <w:szCs w:val="24"/>
        </w:rPr>
        <w:t>,</w:t>
      </w:r>
      <w:r w:rsidR="001855DB" w:rsidRPr="00FB2F1A">
        <w:rPr>
          <w:sz w:val="24"/>
          <w:szCs w:val="24"/>
          <w:lang w:val="mk-MK"/>
        </w:rPr>
        <w:t xml:space="preserve">000 </w:t>
      </w:r>
      <w:r w:rsidR="0008420D" w:rsidRPr="00FB2F1A">
        <w:rPr>
          <w:sz w:val="24"/>
          <w:szCs w:val="24"/>
        </w:rPr>
        <w:t>and</w:t>
      </w:r>
      <w:r w:rsidR="001855DB" w:rsidRPr="00FB2F1A">
        <w:rPr>
          <w:sz w:val="24"/>
          <w:szCs w:val="24"/>
          <w:lang w:val="mk-MK"/>
        </w:rPr>
        <w:t xml:space="preserve"> 50</w:t>
      </w:r>
      <w:r w:rsidR="0008420D" w:rsidRPr="00FB2F1A">
        <w:rPr>
          <w:sz w:val="24"/>
          <w:szCs w:val="24"/>
        </w:rPr>
        <w:t>,</w:t>
      </w:r>
      <w:r w:rsidR="001855DB" w:rsidRPr="00FB2F1A">
        <w:rPr>
          <w:sz w:val="24"/>
          <w:szCs w:val="24"/>
          <w:lang w:val="mk-MK"/>
        </w:rPr>
        <w:t xml:space="preserve">001 </w:t>
      </w:r>
      <w:r w:rsidR="0008420D" w:rsidRPr="00FB2F1A">
        <w:rPr>
          <w:sz w:val="24"/>
          <w:szCs w:val="24"/>
        </w:rPr>
        <w:t>and above</w:t>
      </w:r>
      <w:r w:rsidR="001855DB" w:rsidRPr="00FB2F1A">
        <w:rPr>
          <w:sz w:val="24"/>
          <w:szCs w:val="24"/>
          <w:lang w:val="mk-MK"/>
        </w:rPr>
        <w:t>)</w:t>
      </w:r>
      <w:r w:rsidR="0008420D" w:rsidRPr="00FB2F1A">
        <w:rPr>
          <w:sz w:val="24"/>
          <w:szCs w:val="24"/>
        </w:rPr>
        <w:t xml:space="preserve">. </w:t>
      </w:r>
      <w:r w:rsidR="003B006E" w:rsidRPr="00FB2F1A">
        <w:rPr>
          <w:sz w:val="24"/>
          <w:szCs w:val="24"/>
        </w:rPr>
        <w:t>Moreover, t</w:t>
      </w:r>
      <w:r w:rsidR="0008420D" w:rsidRPr="00FB2F1A">
        <w:rPr>
          <w:sz w:val="24"/>
          <w:szCs w:val="24"/>
        </w:rPr>
        <w:t>he table included the number of persons who receive</w:t>
      </w:r>
      <w:r w:rsidR="005F4565" w:rsidRPr="00FB2F1A">
        <w:rPr>
          <w:sz w:val="24"/>
          <w:szCs w:val="24"/>
        </w:rPr>
        <w:t>d</w:t>
      </w:r>
      <w:r w:rsidR="0008420D" w:rsidRPr="00FB2F1A">
        <w:rPr>
          <w:sz w:val="24"/>
          <w:szCs w:val="24"/>
        </w:rPr>
        <w:t xml:space="preserve"> the </w:t>
      </w:r>
      <w:r w:rsidR="005F4565" w:rsidRPr="00FB2F1A">
        <w:rPr>
          <w:sz w:val="24"/>
          <w:szCs w:val="24"/>
        </w:rPr>
        <w:t>respective</w:t>
      </w:r>
      <w:r w:rsidR="0008420D" w:rsidRPr="00FB2F1A">
        <w:rPr>
          <w:sz w:val="24"/>
          <w:szCs w:val="24"/>
        </w:rPr>
        <w:t xml:space="preserve"> salar</w:t>
      </w:r>
      <w:r w:rsidR="005F4565" w:rsidRPr="00FB2F1A">
        <w:rPr>
          <w:sz w:val="24"/>
          <w:szCs w:val="24"/>
        </w:rPr>
        <w:t>ies</w:t>
      </w:r>
      <w:r w:rsidR="0008420D" w:rsidRPr="00FB2F1A">
        <w:rPr>
          <w:sz w:val="24"/>
          <w:szCs w:val="24"/>
        </w:rPr>
        <w:t>, in net amount, for all male</w:t>
      </w:r>
      <w:r w:rsidR="0084104E" w:rsidRPr="00FB2F1A">
        <w:rPr>
          <w:sz w:val="24"/>
          <w:szCs w:val="24"/>
        </w:rPr>
        <w:t xml:space="preserve"> and </w:t>
      </w:r>
      <w:r w:rsidR="0008420D" w:rsidRPr="00FB2F1A">
        <w:rPr>
          <w:sz w:val="24"/>
          <w:szCs w:val="24"/>
        </w:rPr>
        <w:t>female managing directors/managers, editors, journalists</w:t>
      </w:r>
      <w:r w:rsidR="0055640F" w:rsidRPr="00FB2F1A">
        <w:rPr>
          <w:sz w:val="24"/>
          <w:szCs w:val="24"/>
          <w:lang w:val="mk-MK"/>
        </w:rPr>
        <w:t xml:space="preserve">, </w:t>
      </w:r>
      <w:r w:rsidR="0008420D" w:rsidRPr="00FB2F1A">
        <w:rPr>
          <w:sz w:val="24"/>
          <w:szCs w:val="24"/>
        </w:rPr>
        <w:t>engineers, technicians</w:t>
      </w:r>
      <w:r w:rsidR="0055640F" w:rsidRPr="00FB2F1A">
        <w:rPr>
          <w:sz w:val="24"/>
          <w:szCs w:val="24"/>
          <w:lang w:val="mk-MK"/>
        </w:rPr>
        <w:t xml:space="preserve">, </w:t>
      </w:r>
      <w:r w:rsidR="0008420D" w:rsidRPr="00FB2F1A">
        <w:rPr>
          <w:sz w:val="24"/>
          <w:szCs w:val="24"/>
        </w:rPr>
        <w:t>directors</w:t>
      </w:r>
      <w:r w:rsidR="0055640F" w:rsidRPr="00FB2F1A">
        <w:rPr>
          <w:sz w:val="24"/>
          <w:szCs w:val="24"/>
          <w:lang w:val="mk-MK"/>
        </w:rPr>
        <w:t xml:space="preserve">, </w:t>
      </w:r>
      <w:r w:rsidR="0008420D" w:rsidRPr="00FB2F1A">
        <w:rPr>
          <w:sz w:val="24"/>
          <w:szCs w:val="24"/>
        </w:rPr>
        <w:t>camerapersons</w:t>
      </w:r>
      <w:r w:rsidR="0055640F" w:rsidRPr="00FB2F1A">
        <w:rPr>
          <w:sz w:val="24"/>
          <w:szCs w:val="24"/>
          <w:lang w:val="mk-MK"/>
        </w:rPr>
        <w:t xml:space="preserve">, </w:t>
      </w:r>
      <w:r w:rsidR="0084104E" w:rsidRPr="00FB2F1A">
        <w:rPr>
          <w:sz w:val="24"/>
          <w:szCs w:val="24"/>
        </w:rPr>
        <w:t xml:space="preserve">video/sound </w:t>
      </w:r>
      <w:r w:rsidR="0008420D" w:rsidRPr="00FB2F1A">
        <w:rPr>
          <w:sz w:val="24"/>
          <w:szCs w:val="24"/>
        </w:rPr>
        <w:t xml:space="preserve">editors, drivers, </w:t>
      </w:r>
      <w:r w:rsidR="00576143" w:rsidRPr="00FB2F1A">
        <w:rPr>
          <w:sz w:val="24"/>
          <w:szCs w:val="24"/>
        </w:rPr>
        <w:t>cleaning persons</w:t>
      </w:r>
      <w:r w:rsidR="0055640F" w:rsidRPr="00FB2F1A">
        <w:rPr>
          <w:sz w:val="24"/>
          <w:szCs w:val="24"/>
          <w:lang w:val="mk-MK"/>
        </w:rPr>
        <w:t>,</w:t>
      </w:r>
      <w:r w:rsidR="00576143" w:rsidRPr="00FB2F1A">
        <w:rPr>
          <w:sz w:val="24"/>
          <w:szCs w:val="24"/>
        </w:rPr>
        <w:t xml:space="preserve"> office assistants, and other </w:t>
      </w:r>
      <w:r w:rsidR="0084104E" w:rsidRPr="00FB2F1A">
        <w:rPr>
          <w:sz w:val="24"/>
          <w:szCs w:val="24"/>
        </w:rPr>
        <w:t>personnel</w:t>
      </w:r>
      <w:r w:rsidR="0055640F" w:rsidRPr="00FB2F1A">
        <w:rPr>
          <w:sz w:val="24"/>
          <w:szCs w:val="24"/>
          <w:lang w:val="mk-MK"/>
        </w:rPr>
        <w:t>.</w:t>
      </w:r>
    </w:p>
    <w:p w:rsidR="004F5E3A" w:rsidRPr="00FB2F1A" w:rsidRDefault="00576143" w:rsidP="004755D6">
      <w:pPr>
        <w:jc w:val="both"/>
        <w:rPr>
          <w:sz w:val="24"/>
          <w:szCs w:val="24"/>
        </w:rPr>
      </w:pPr>
      <w:r w:rsidRPr="00FB2F1A">
        <w:rPr>
          <w:sz w:val="24"/>
          <w:szCs w:val="24"/>
        </w:rPr>
        <w:t xml:space="preserve">The analysis of the salaries of broadcasting employees, with special reference to gender structure, does not include data on the level of education, nor on the </w:t>
      </w:r>
      <w:r w:rsidR="005F4565" w:rsidRPr="00FB2F1A">
        <w:rPr>
          <w:sz w:val="24"/>
          <w:szCs w:val="24"/>
        </w:rPr>
        <w:t xml:space="preserve">employees’ </w:t>
      </w:r>
      <w:r w:rsidRPr="00FB2F1A">
        <w:rPr>
          <w:sz w:val="24"/>
          <w:szCs w:val="24"/>
        </w:rPr>
        <w:t>ethnicity</w:t>
      </w:r>
      <w:r w:rsidR="005F4565" w:rsidRPr="00FB2F1A">
        <w:rPr>
          <w:sz w:val="24"/>
          <w:szCs w:val="24"/>
        </w:rPr>
        <w:t>.</w:t>
      </w:r>
    </w:p>
    <w:p w:rsidR="004F5E3A" w:rsidRPr="00FB2F1A" w:rsidRDefault="004F5E3A">
      <w:pPr>
        <w:rPr>
          <w:sz w:val="24"/>
          <w:szCs w:val="24"/>
          <w:lang w:val="mk-MK"/>
        </w:rPr>
      </w:pPr>
      <w:r w:rsidRPr="00FB2F1A">
        <w:rPr>
          <w:sz w:val="24"/>
          <w:szCs w:val="24"/>
          <w:lang w:val="mk-MK"/>
        </w:rPr>
        <w:br w:type="page"/>
      </w:r>
    </w:p>
    <w:p w:rsidR="00A90F8E" w:rsidRPr="00FB2F1A" w:rsidRDefault="00576143" w:rsidP="00916A66">
      <w:pPr>
        <w:pStyle w:val="Heading1"/>
      </w:pPr>
      <w:r w:rsidRPr="00FB2F1A">
        <w:lastRenderedPageBreak/>
        <w:t>Public Broadcasting Service</w:t>
      </w:r>
    </w:p>
    <w:p w:rsidR="001A7C24" w:rsidRPr="00FB2F1A" w:rsidRDefault="001A7C24" w:rsidP="005C2C79">
      <w:pPr>
        <w:spacing w:after="0"/>
        <w:jc w:val="both"/>
        <w:rPr>
          <w:sz w:val="24"/>
          <w:szCs w:val="24"/>
          <w:lang w:val="mk-MK"/>
        </w:rPr>
      </w:pPr>
    </w:p>
    <w:p w:rsidR="00A90F8E" w:rsidRPr="00FB2F1A" w:rsidRDefault="00576143" w:rsidP="005C2C79">
      <w:pPr>
        <w:spacing w:after="0"/>
        <w:jc w:val="both"/>
        <w:rPr>
          <w:sz w:val="24"/>
          <w:szCs w:val="24"/>
        </w:rPr>
      </w:pPr>
      <w:r w:rsidRPr="00FB2F1A">
        <w:rPr>
          <w:sz w:val="24"/>
          <w:szCs w:val="24"/>
        </w:rPr>
        <w:t>The lowest salaries in the Public Broadcasting Service</w:t>
      </w:r>
      <w:r w:rsidR="00535F2B" w:rsidRPr="00FB2F1A">
        <w:rPr>
          <w:sz w:val="24"/>
          <w:szCs w:val="24"/>
        </w:rPr>
        <w:t xml:space="preserve"> – the</w:t>
      </w:r>
      <w:r w:rsidRPr="00FB2F1A">
        <w:rPr>
          <w:sz w:val="24"/>
          <w:szCs w:val="24"/>
        </w:rPr>
        <w:t xml:space="preserve"> Macedonian Radio and Television</w:t>
      </w:r>
      <w:r w:rsidR="00535F2B" w:rsidRPr="00FB2F1A">
        <w:rPr>
          <w:sz w:val="24"/>
          <w:szCs w:val="24"/>
        </w:rPr>
        <w:t xml:space="preserve"> – in </w:t>
      </w:r>
      <w:r w:rsidRPr="00FB2F1A">
        <w:rPr>
          <w:sz w:val="24"/>
          <w:szCs w:val="24"/>
        </w:rPr>
        <w:t xml:space="preserve">2019 fall into the category of </w:t>
      </w:r>
      <w:r w:rsidR="00535F2B" w:rsidRPr="00FB2F1A">
        <w:rPr>
          <w:sz w:val="24"/>
          <w:szCs w:val="24"/>
        </w:rPr>
        <w:t xml:space="preserve">MKD </w:t>
      </w:r>
      <w:r w:rsidRPr="00FB2F1A">
        <w:rPr>
          <w:sz w:val="24"/>
          <w:szCs w:val="24"/>
        </w:rPr>
        <w:t xml:space="preserve">18,001-20,000. </w:t>
      </w:r>
      <w:r w:rsidR="00535F2B" w:rsidRPr="00FB2F1A">
        <w:rPr>
          <w:sz w:val="24"/>
          <w:szCs w:val="24"/>
        </w:rPr>
        <w:t xml:space="preserve">Thirty-six out </w:t>
      </w:r>
      <w:r w:rsidRPr="00FB2F1A">
        <w:rPr>
          <w:sz w:val="24"/>
          <w:szCs w:val="24"/>
        </w:rPr>
        <w:t xml:space="preserve">of the 768 employees received a salary of </w:t>
      </w:r>
      <w:r w:rsidR="00535F2B" w:rsidRPr="00FB2F1A">
        <w:rPr>
          <w:sz w:val="24"/>
          <w:szCs w:val="24"/>
        </w:rPr>
        <w:t xml:space="preserve">MKD </w:t>
      </w:r>
      <w:r w:rsidRPr="00FB2F1A">
        <w:rPr>
          <w:sz w:val="24"/>
          <w:szCs w:val="24"/>
        </w:rPr>
        <w:t>18,001-20,000. Three of the</w:t>
      </w:r>
      <w:r w:rsidR="00535F2B" w:rsidRPr="00FB2F1A">
        <w:rPr>
          <w:sz w:val="24"/>
          <w:szCs w:val="24"/>
        </w:rPr>
        <w:t>se</w:t>
      </w:r>
      <w:r w:rsidRPr="00FB2F1A">
        <w:rPr>
          <w:sz w:val="24"/>
          <w:szCs w:val="24"/>
        </w:rPr>
        <w:t xml:space="preserve"> were part of the technical staff, 20 </w:t>
      </w:r>
      <w:r w:rsidR="00535F2B" w:rsidRPr="00FB2F1A">
        <w:rPr>
          <w:sz w:val="24"/>
          <w:szCs w:val="24"/>
        </w:rPr>
        <w:t xml:space="preserve">– </w:t>
      </w:r>
      <w:r w:rsidRPr="00FB2F1A">
        <w:rPr>
          <w:sz w:val="24"/>
          <w:szCs w:val="24"/>
        </w:rPr>
        <w:t xml:space="preserve">of the </w:t>
      </w:r>
      <w:r w:rsidR="003B006E" w:rsidRPr="00FB2F1A">
        <w:rPr>
          <w:sz w:val="24"/>
          <w:szCs w:val="24"/>
        </w:rPr>
        <w:t>production</w:t>
      </w:r>
      <w:r w:rsidR="00535F2B" w:rsidRPr="00FB2F1A">
        <w:rPr>
          <w:sz w:val="24"/>
          <w:szCs w:val="24"/>
        </w:rPr>
        <w:t xml:space="preserve"> staff (all men), while </w:t>
      </w:r>
      <w:r w:rsidRPr="00FB2F1A">
        <w:rPr>
          <w:sz w:val="24"/>
          <w:szCs w:val="24"/>
        </w:rPr>
        <w:t xml:space="preserve">13 were </w:t>
      </w:r>
      <w:r w:rsidR="003B006E" w:rsidRPr="00FB2F1A">
        <w:rPr>
          <w:sz w:val="24"/>
          <w:szCs w:val="24"/>
        </w:rPr>
        <w:t>other employees</w:t>
      </w:r>
      <w:r w:rsidRPr="00FB2F1A">
        <w:rPr>
          <w:sz w:val="24"/>
          <w:szCs w:val="24"/>
        </w:rPr>
        <w:t xml:space="preserve"> working in the Public Broadcasting Service (11 men and 2 women).</w:t>
      </w:r>
    </w:p>
    <w:p w:rsidR="00A90F8E" w:rsidRPr="00FB2F1A" w:rsidRDefault="00576143" w:rsidP="00E32E8D">
      <w:pPr>
        <w:jc w:val="both"/>
        <w:rPr>
          <w:sz w:val="24"/>
          <w:szCs w:val="24"/>
        </w:rPr>
      </w:pPr>
      <w:r w:rsidRPr="00FB2F1A">
        <w:rPr>
          <w:sz w:val="24"/>
          <w:szCs w:val="24"/>
        </w:rPr>
        <w:t>There are five managers in the Public Broadcasting Service, four of wh</w:t>
      </w:r>
      <w:r w:rsidR="00535F2B" w:rsidRPr="00FB2F1A">
        <w:rPr>
          <w:sz w:val="24"/>
          <w:szCs w:val="24"/>
        </w:rPr>
        <w:t>om</w:t>
      </w:r>
      <w:r w:rsidRPr="00FB2F1A">
        <w:rPr>
          <w:sz w:val="24"/>
          <w:szCs w:val="24"/>
        </w:rPr>
        <w:t xml:space="preserve"> are men and one is a woman. All had earnings higher than </w:t>
      </w:r>
      <w:r w:rsidR="00535F2B" w:rsidRPr="00FB2F1A">
        <w:rPr>
          <w:sz w:val="24"/>
          <w:szCs w:val="24"/>
        </w:rPr>
        <w:t xml:space="preserve">MKD </w:t>
      </w:r>
      <w:r w:rsidRPr="00FB2F1A">
        <w:rPr>
          <w:sz w:val="24"/>
          <w:szCs w:val="24"/>
        </w:rPr>
        <w:t>50,000.</w:t>
      </w:r>
    </w:p>
    <w:p w:rsidR="00A90F8E" w:rsidRPr="00FB2F1A" w:rsidRDefault="001E04D3" w:rsidP="00E32E8D">
      <w:pPr>
        <w:jc w:val="both"/>
        <w:rPr>
          <w:sz w:val="24"/>
          <w:szCs w:val="24"/>
          <w:lang w:val="mk-MK"/>
        </w:rPr>
      </w:pPr>
      <w:r w:rsidRPr="00FB2F1A">
        <w:rPr>
          <w:sz w:val="24"/>
          <w:szCs w:val="24"/>
          <w:lang w:val="mk-MK"/>
        </w:rPr>
        <w:t>Out of a total of 80 editors, 34 are men, and 46 are women. Three of them earn</w:t>
      </w:r>
      <w:r w:rsidR="00535F2B" w:rsidRPr="00FB2F1A">
        <w:rPr>
          <w:sz w:val="24"/>
          <w:szCs w:val="24"/>
        </w:rPr>
        <w:t xml:space="preserve">ed between </w:t>
      </w:r>
      <w:r w:rsidR="00535F2B" w:rsidRPr="00FB2F1A">
        <w:rPr>
          <w:sz w:val="24"/>
          <w:szCs w:val="24"/>
          <w:lang w:val="mk-MK"/>
        </w:rPr>
        <w:t xml:space="preserve">MKD </w:t>
      </w:r>
      <w:r w:rsidRPr="00FB2F1A">
        <w:rPr>
          <w:sz w:val="24"/>
          <w:szCs w:val="24"/>
          <w:lang w:val="mk-MK"/>
        </w:rPr>
        <w:t>28,001-30,000 (more precisely</w:t>
      </w:r>
      <w:r w:rsidR="00535F2B" w:rsidRPr="00FB2F1A">
        <w:rPr>
          <w:sz w:val="24"/>
          <w:szCs w:val="24"/>
        </w:rPr>
        <w:t>,</w:t>
      </w:r>
      <w:r w:rsidRPr="00FB2F1A">
        <w:rPr>
          <w:sz w:val="24"/>
          <w:szCs w:val="24"/>
          <w:lang w:val="mk-MK"/>
        </w:rPr>
        <w:t xml:space="preserve"> two men and one woman), 69 had earnings </w:t>
      </w:r>
      <w:r w:rsidR="00935FBE" w:rsidRPr="00FB2F1A">
        <w:rPr>
          <w:sz w:val="24"/>
          <w:szCs w:val="24"/>
        </w:rPr>
        <w:t>between</w:t>
      </w:r>
      <w:r w:rsidR="00935FBE" w:rsidRPr="00FB2F1A">
        <w:rPr>
          <w:sz w:val="24"/>
          <w:szCs w:val="24"/>
          <w:lang w:val="mk-MK"/>
        </w:rPr>
        <w:t xml:space="preserve">MKD </w:t>
      </w:r>
      <w:r w:rsidRPr="00FB2F1A">
        <w:rPr>
          <w:sz w:val="24"/>
          <w:szCs w:val="24"/>
          <w:lang w:val="mk-MK"/>
        </w:rPr>
        <w:t xml:space="preserve">30,001-35,000 (30 men and 39 women), </w:t>
      </w:r>
      <w:r w:rsidR="00935FBE" w:rsidRPr="00FB2F1A">
        <w:rPr>
          <w:sz w:val="24"/>
          <w:szCs w:val="24"/>
        </w:rPr>
        <w:t>while</w:t>
      </w:r>
      <w:r w:rsidR="00935FBE" w:rsidRPr="00FB2F1A">
        <w:rPr>
          <w:sz w:val="24"/>
          <w:szCs w:val="24"/>
          <w:lang w:val="mk-MK"/>
        </w:rPr>
        <w:t xml:space="preserve"> eight editors </w:t>
      </w:r>
      <w:r w:rsidRPr="00FB2F1A">
        <w:rPr>
          <w:sz w:val="24"/>
          <w:szCs w:val="24"/>
          <w:lang w:val="mk-MK"/>
        </w:rPr>
        <w:t>earn</w:t>
      </w:r>
      <w:r w:rsidR="00935FBE" w:rsidRPr="00FB2F1A">
        <w:rPr>
          <w:sz w:val="24"/>
          <w:szCs w:val="24"/>
        </w:rPr>
        <w:t xml:space="preserve">ed between </w:t>
      </w:r>
      <w:r w:rsidR="00935FBE" w:rsidRPr="00FB2F1A">
        <w:rPr>
          <w:sz w:val="24"/>
          <w:szCs w:val="24"/>
          <w:lang w:val="mk-MK"/>
        </w:rPr>
        <w:t xml:space="preserve">MKD </w:t>
      </w:r>
      <w:r w:rsidRPr="00FB2F1A">
        <w:rPr>
          <w:sz w:val="24"/>
          <w:szCs w:val="24"/>
          <w:lang w:val="mk-MK"/>
        </w:rPr>
        <w:t>40,001-50,000 (two men and six women)</w:t>
      </w:r>
      <w:r w:rsidR="00903F74" w:rsidRPr="00FB2F1A">
        <w:rPr>
          <w:sz w:val="24"/>
          <w:szCs w:val="24"/>
          <w:lang w:val="mk-MK"/>
        </w:rPr>
        <w:t xml:space="preserve">. </w:t>
      </w:r>
    </w:p>
    <w:p w:rsidR="009215A6" w:rsidRPr="00FB2F1A" w:rsidRDefault="002F1A39" w:rsidP="002F1A39">
      <w:pPr>
        <w:spacing w:after="0"/>
        <w:jc w:val="center"/>
        <w:rPr>
          <w:sz w:val="24"/>
          <w:szCs w:val="24"/>
          <w:lang w:val="mk-MK"/>
        </w:rPr>
      </w:pPr>
      <w:r w:rsidRPr="00FB2F1A">
        <w:rPr>
          <w:noProof/>
          <w:lang w:val="mk-MK" w:eastAsia="mk-MK"/>
        </w:rPr>
        <w:drawing>
          <wp:inline distT="0" distB="0" distL="0" distR="0">
            <wp:extent cx="4139565" cy="2173857"/>
            <wp:effectExtent l="0" t="0" r="13335" b="1714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5C2C79" w:rsidRPr="00FB2F1A" w:rsidRDefault="001E04D3" w:rsidP="005C2C79">
      <w:pPr>
        <w:spacing w:after="0"/>
        <w:jc w:val="center"/>
        <w:rPr>
          <w:szCs w:val="24"/>
          <w:lang w:val="mk-MK"/>
        </w:rPr>
      </w:pPr>
      <w:r w:rsidRPr="00FB2F1A">
        <w:rPr>
          <w:szCs w:val="24"/>
        </w:rPr>
        <w:t xml:space="preserve">Image </w:t>
      </w:r>
      <w:r w:rsidR="009215A6" w:rsidRPr="00FB2F1A">
        <w:rPr>
          <w:szCs w:val="24"/>
          <w:lang w:val="mk-MK"/>
        </w:rPr>
        <w:t xml:space="preserve">1: </w:t>
      </w:r>
      <w:r w:rsidR="0084104E" w:rsidRPr="00FB2F1A">
        <w:rPr>
          <w:szCs w:val="24"/>
        </w:rPr>
        <w:t>S</w:t>
      </w:r>
      <w:r w:rsidRPr="00FB2F1A">
        <w:rPr>
          <w:szCs w:val="24"/>
          <w:lang w:val="mk-MK"/>
        </w:rPr>
        <w:t xml:space="preserve">alaries of </w:t>
      </w:r>
      <w:r w:rsidR="0084104E" w:rsidRPr="00FB2F1A">
        <w:rPr>
          <w:szCs w:val="24"/>
        </w:rPr>
        <w:t xml:space="preserve">male and female </w:t>
      </w:r>
      <w:r w:rsidRPr="00FB2F1A">
        <w:rPr>
          <w:szCs w:val="24"/>
          <w:lang w:val="mk-MK"/>
        </w:rPr>
        <w:t>editors in the Public</w:t>
      </w:r>
      <w:r w:rsidRPr="00FB2F1A">
        <w:rPr>
          <w:szCs w:val="24"/>
        </w:rPr>
        <w:t xml:space="preserve"> Broadcasting</w:t>
      </w:r>
      <w:r w:rsidRPr="00FB2F1A">
        <w:rPr>
          <w:szCs w:val="24"/>
          <w:lang w:val="mk-MK"/>
        </w:rPr>
        <w:t xml:space="preserve"> Service </w:t>
      </w:r>
      <w:r w:rsidR="005C2C79" w:rsidRPr="00FB2F1A">
        <w:rPr>
          <w:szCs w:val="24"/>
          <w:lang w:val="mk-MK"/>
        </w:rPr>
        <w:br w:type="page"/>
      </w:r>
    </w:p>
    <w:p w:rsidR="00903F74" w:rsidRPr="00FB2F1A" w:rsidRDefault="001E04D3" w:rsidP="00903F74">
      <w:pPr>
        <w:jc w:val="both"/>
        <w:rPr>
          <w:sz w:val="24"/>
          <w:szCs w:val="24"/>
        </w:rPr>
      </w:pPr>
      <w:r w:rsidRPr="00FB2F1A">
        <w:rPr>
          <w:sz w:val="24"/>
          <w:szCs w:val="24"/>
        </w:rPr>
        <w:lastRenderedPageBreak/>
        <w:t xml:space="preserve">Male journalists (73) and female journalists (141) in the Public Broadcasting Service </w:t>
      </w:r>
      <w:r w:rsidR="00935FBE" w:rsidRPr="00FB2F1A">
        <w:rPr>
          <w:sz w:val="24"/>
          <w:szCs w:val="24"/>
        </w:rPr>
        <w:t xml:space="preserve">received salaries ranging between MKD </w:t>
      </w:r>
      <w:r w:rsidRPr="00FB2F1A">
        <w:rPr>
          <w:sz w:val="24"/>
          <w:szCs w:val="24"/>
        </w:rPr>
        <w:t xml:space="preserve">24,001-30,000. There is no gender pay gap between them. </w:t>
      </w:r>
      <w:r w:rsidR="00935FBE" w:rsidRPr="00FB2F1A">
        <w:rPr>
          <w:sz w:val="24"/>
          <w:szCs w:val="24"/>
        </w:rPr>
        <w:t xml:space="preserve">What is </w:t>
      </w:r>
      <w:r w:rsidRPr="00FB2F1A">
        <w:rPr>
          <w:sz w:val="24"/>
          <w:szCs w:val="24"/>
        </w:rPr>
        <w:t>characteristic</w:t>
      </w:r>
      <w:r w:rsidR="00935FBE" w:rsidRPr="00FB2F1A">
        <w:rPr>
          <w:sz w:val="24"/>
          <w:szCs w:val="24"/>
        </w:rPr>
        <w:t xml:space="preserve"> for </w:t>
      </w:r>
      <w:r w:rsidRPr="00FB2F1A">
        <w:rPr>
          <w:sz w:val="24"/>
          <w:szCs w:val="24"/>
        </w:rPr>
        <w:t xml:space="preserve">the </w:t>
      </w:r>
      <w:r w:rsidR="00935FBE" w:rsidRPr="00FB2F1A">
        <w:rPr>
          <w:sz w:val="24"/>
          <w:szCs w:val="24"/>
        </w:rPr>
        <w:t>entire</w:t>
      </w:r>
      <w:r w:rsidRPr="00FB2F1A">
        <w:rPr>
          <w:sz w:val="24"/>
          <w:szCs w:val="24"/>
        </w:rPr>
        <w:t xml:space="preserve"> media industry in our country is that female journalists outnumber male journalists. In the case of the Public Broadcasting Service, the ratio is 2:1. The largest number of female journalists – 54, received from </w:t>
      </w:r>
      <w:r w:rsidR="00935FBE" w:rsidRPr="00FB2F1A">
        <w:rPr>
          <w:sz w:val="24"/>
          <w:szCs w:val="24"/>
        </w:rPr>
        <w:t xml:space="preserve">MKD </w:t>
      </w:r>
      <w:r w:rsidRPr="00FB2F1A">
        <w:rPr>
          <w:sz w:val="24"/>
          <w:szCs w:val="24"/>
        </w:rPr>
        <w:t xml:space="preserve">24,001 to 26,000 on a monthly basis. Male journalists, on the other hand, </w:t>
      </w:r>
      <w:r w:rsidR="00935FBE" w:rsidRPr="00FB2F1A">
        <w:rPr>
          <w:sz w:val="24"/>
          <w:szCs w:val="24"/>
        </w:rPr>
        <w:t>we</w:t>
      </w:r>
      <w:r w:rsidRPr="00FB2F1A">
        <w:rPr>
          <w:sz w:val="24"/>
          <w:szCs w:val="24"/>
        </w:rPr>
        <w:t xml:space="preserve">re the most numerous in the </w:t>
      </w:r>
      <w:r w:rsidR="003B7F32" w:rsidRPr="00FB2F1A">
        <w:rPr>
          <w:sz w:val="24"/>
          <w:szCs w:val="24"/>
        </w:rPr>
        <w:t xml:space="preserve">salary </w:t>
      </w:r>
      <w:r w:rsidRPr="00FB2F1A">
        <w:rPr>
          <w:sz w:val="24"/>
          <w:szCs w:val="24"/>
        </w:rPr>
        <w:t xml:space="preserve">category of </w:t>
      </w:r>
      <w:r w:rsidR="00935FBE" w:rsidRPr="00FB2F1A">
        <w:rPr>
          <w:sz w:val="24"/>
          <w:szCs w:val="24"/>
        </w:rPr>
        <w:t xml:space="preserve">MKD </w:t>
      </w:r>
      <w:r w:rsidRPr="00FB2F1A">
        <w:rPr>
          <w:sz w:val="24"/>
          <w:szCs w:val="24"/>
        </w:rPr>
        <w:t>28,001</w:t>
      </w:r>
      <w:r w:rsidR="00935FBE" w:rsidRPr="00FB2F1A">
        <w:rPr>
          <w:sz w:val="24"/>
          <w:szCs w:val="24"/>
        </w:rPr>
        <w:t>-</w:t>
      </w:r>
      <w:r w:rsidRPr="00FB2F1A">
        <w:rPr>
          <w:sz w:val="24"/>
          <w:szCs w:val="24"/>
        </w:rPr>
        <w:t xml:space="preserve">30,000 </w:t>
      </w:r>
      <w:r w:rsidR="00935FBE" w:rsidRPr="00FB2F1A">
        <w:rPr>
          <w:sz w:val="24"/>
          <w:szCs w:val="24"/>
        </w:rPr>
        <w:t>–</w:t>
      </w:r>
      <w:r w:rsidRPr="00FB2F1A">
        <w:rPr>
          <w:sz w:val="24"/>
          <w:szCs w:val="24"/>
        </w:rPr>
        <w:t xml:space="preserve"> a total of 30.</w:t>
      </w:r>
    </w:p>
    <w:p w:rsidR="009215A6" w:rsidRPr="00FB2F1A" w:rsidRDefault="002F1A39" w:rsidP="002F1A39">
      <w:pPr>
        <w:spacing w:after="0"/>
        <w:jc w:val="center"/>
        <w:rPr>
          <w:sz w:val="24"/>
          <w:szCs w:val="24"/>
          <w:lang w:val="mk-MK"/>
        </w:rPr>
      </w:pPr>
      <w:r w:rsidRPr="00FB2F1A">
        <w:rPr>
          <w:noProof/>
          <w:lang w:val="mk-MK" w:eastAsia="mk-MK"/>
        </w:rPr>
        <w:drawing>
          <wp:inline distT="0" distB="0" distL="0" distR="0">
            <wp:extent cx="4140000" cy="2628000"/>
            <wp:effectExtent l="0" t="0" r="13335" b="1270"/>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9215A6" w:rsidRPr="00FB2F1A" w:rsidRDefault="001E04D3" w:rsidP="002F1A39">
      <w:pPr>
        <w:spacing w:after="0"/>
        <w:jc w:val="center"/>
        <w:rPr>
          <w:szCs w:val="24"/>
          <w:lang w:val="mk-MK"/>
        </w:rPr>
      </w:pPr>
      <w:r w:rsidRPr="00FB2F1A">
        <w:rPr>
          <w:szCs w:val="24"/>
        </w:rPr>
        <w:t>Image</w:t>
      </w:r>
      <w:r w:rsidR="009215A6" w:rsidRPr="00FB2F1A">
        <w:rPr>
          <w:szCs w:val="24"/>
          <w:lang w:val="mk-MK"/>
        </w:rPr>
        <w:t xml:space="preserve"> 2: </w:t>
      </w:r>
      <w:r w:rsidR="0084104E" w:rsidRPr="00FB2F1A">
        <w:rPr>
          <w:szCs w:val="24"/>
        </w:rPr>
        <w:t>S</w:t>
      </w:r>
      <w:r w:rsidRPr="00FB2F1A">
        <w:rPr>
          <w:szCs w:val="24"/>
        </w:rPr>
        <w:t>alaries of male</w:t>
      </w:r>
      <w:r w:rsidR="0084104E" w:rsidRPr="00FB2F1A">
        <w:rPr>
          <w:szCs w:val="24"/>
        </w:rPr>
        <w:t xml:space="preserve"> and </w:t>
      </w:r>
      <w:r w:rsidRPr="00FB2F1A">
        <w:rPr>
          <w:szCs w:val="24"/>
        </w:rPr>
        <w:t>female journalists in the Public Broadcasting Service</w:t>
      </w:r>
    </w:p>
    <w:p w:rsidR="004A4E01" w:rsidRPr="00FB2F1A" w:rsidRDefault="004A4E01" w:rsidP="002F1A39">
      <w:pPr>
        <w:spacing w:after="0"/>
        <w:jc w:val="center"/>
        <w:rPr>
          <w:szCs w:val="24"/>
          <w:lang w:val="mk-MK"/>
        </w:rPr>
      </w:pPr>
    </w:p>
    <w:p w:rsidR="003768B9" w:rsidRPr="00FB2F1A" w:rsidRDefault="00876651" w:rsidP="00E32E8D">
      <w:pPr>
        <w:jc w:val="both"/>
        <w:rPr>
          <w:sz w:val="24"/>
          <w:szCs w:val="24"/>
        </w:rPr>
      </w:pPr>
      <w:r w:rsidRPr="00FB2F1A">
        <w:rPr>
          <w:sz w:val="24"/>
          <w:szCs w:val="24"/>
        </w:rPr>
        <w:t xml:space="preserve">The technical and </w:t>
      </w:r>
      <w:r w:rsidR="003B7F32" w:rsidRPr="00FB2F1A">
        <w:rPr>
          <w:sz w:val="24"/>
          <w:szCs w:val="24"/>
        </w:rPr>
        <w:t>production</w:t>
      </w:r>
      <w:r w:rsidRPr="00FB2F1A">
        <w:rPr>
          <w:sz w:val="24"/>
          <w:szCs w:val="24"/>
        </w:rPr>
        <w:t xml:space="preserve"> staff had average incomes </w:t>
      </w:r>
      <w:r w:rsidR="00935FBE" w:rsidRPr="00FB2F1A">
        <w:rPr>
          <w:sz w:val="24"/>
          <w:szCs w:val="24"/>
        </w:rPr>
        <w:t xml:space="preserve">lower </w:t>
      </w:r>
      <w:r w:rsidRPr="00FB2F1A">
        <w:rPr>
          <w:sz w:val="24"/>
          <w:szCs w:val="24"/>
        </w:rPr>
        <w:t xml:space="preserve">than </w:t>
      </w:r>
      <w:r w:rsidR="00935FBE" w:rsidRPr="00FB2F1A">
        <w:rPr>
          <w:sz w:val="24"/>
          <w:szCs w:val="24"/>
        </w:rPr>
        <w:t xml:space="preserve">those of </w:t>
      </w:r>
      <w:r w:rsidRPr="00FB2F1A">
        <w:rPr>
          <w:sz w:val="24"/>
          <w:szCs w:val="24"/>
        </w:rPr>
        <w:t xml:space="preserve">the journalists in the Public Broadcasting Service. These categories include all </w:t>
      </w:r>
      <w:r w:rsidR="00935FBE" w:rsidRPr="00FB2F1A">
        <w:rPr>
          <w:sz w:val="24"/>
          <w:szCs w:val="24"/>
        </w:rPr>
        <w:t xml:space="preserve">male and female </w:t>
      </w:r>
      <w:r w:rsidRPr="00FB2F1A">
        <w:rPr>
          <w:sz w:val="24"/>
          <w:szCs w:val="24"/>
        </w:rPr>
        <w:t xml:space="preserve">engineers, technicians, directors, camerapersons, </w:t>
      </w:r>
      <w:r w:rsidR="003B7F32" w:rsidRPr="00FB2F1A">
        <w:rPr>
          <w:sz w:val="24"/>
          <w:szCs w:val="24"/>
        </w:rPr>
        <w:t xml:space="preserve">video/sound </w:t>
      </w:r>
      <w:r w:rsidRPr="00FB2F1A">
        <w:rPr>
          <w:sz w:val="24"/>
          <w:szCs w:val="24"/>
        </w:rPr>
        <w:t xml:space="preserve">editors, etc. </w:t>
      </w:r>
      <w:r w:rsidRPr="00FB2F1A">
        <w:rPr>
          <w:sz w:val="24"/>
          <w:szCs w:val="24"/>
        </w:rPr>
        <w:lastRenderedPageBreak/>
        <w:t>The technical staff is comp</w:t>
      </w:r>
      <w:r w:rsidR="003B7F32" w:rsidRPr="00FB2F1A">
        <w:rPr>
          <w:sz w:val="24"/>
          <w:szCs w:val="24"/>
        </w:rPr>
        <w:t>o</w:t>
      </w:r>
      <w:r w:rsidRPr="00FB2F1A">
        <w:rPr>
          <w:sz w:val="24"/>
          <w:szCs w:val="24"/>
        </w:rPr>
        <w:t xml:space="preserve">sed of 69 men and 21 women, while the </w:t>
      </w:r>
      <w:r w:rsidR="003B7F32" w:rsidRPr="00FB2F1A">
        <w:rPr>
          <w:sz w:val="24"/>
          <w:szCs w:val="24"/>
        </w:rPr>
        <w:t>production</w:t>
      </w:r>
      <w:r w:rsidRPr="00FB2F1A">
        <w:rPr>
          <w:sz w:val="24"/>
          <w:szCs w:val="24"/>
        </w:rPr>
        <w:t xml:space="preserve"> staff is comp</w:t>
      </w:r>
      <w:r w:rsidR="003B7F32" w:rsidRPr="00FB2F1A">
        <w:rPr>
          <w:sz w:val="24"/>
          <w:szCs w:val="24"/>
        </w:rPr>
        <w:t>o</w:t>
      </w:r>
      <w:r w:rsidRPr="00FB2F1A">
        <w:rPr>
          <w:sz w:val="24"/>
          <w:szCs w:val="24"/>
        </w:rPr>
        <w:t>sed of 170 men and 51 women.</w:t>
      </w:r>
    </w:p>
    <w:p w:rsidR="003768B9" w:rsidRPr="00FB2F1A" w:rsidRDefault="005C2C79" w:rsidP="002F1A39">
      <w:pPr>
        <w:spacing w:after="0"/>
        <w:jc w:val="center"/>
        <w:rPr>
          <w:sz w:val="24"/>
          <w:szCs w:val="24"/>
          <w:lang w:val="mk-MK"/>
        </w:rPr>
      </w:pPr>
      <w:r w:rsidRPr="00FB2F1A">
        <w:rPr>
          <w:noProof/>
          <w:lang w:val="mk-MK" w:eastAsia="mk-MK"/>
        </w:rPr>
        <w:drawing>
          <wp:inline distT="0" distB="0" distL="0" distR="0">
            <wp:extent cx="4068000" cy="2628000"/>
            <wp:effectExtent l="0" t="0" r="8890" b="127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3768B9" w:rsidRPr="00FB2F1A" w:rsidRDefault="00AC3F2B" w:rsidP="002F1A39">
      <w:pPr>
        <w:spacing w:after="0"/>
        <w:jc w:val="center"/>
        <w:rPr>
          <w:szCs w:val="24"/>
          <w:lang w:val="mk-MK"/>
        </w:rPr>
      </w:pPr>
      <w:r w:rsidRPr="00FB2F1A">
        <w:rPr>
          <w:szCs w:val="24"/>
        </w:rPr>
        <w:t>Image</w:t>
      </w:r>
      <w:r w:rsidR="003768B9" w:rsidRPr="00FB2F1A">
        <w:rPr>
          <w:szCs w:val="24"/>
          <w:lang w:val="mk-MK"/>
        </w:rPr>
        <w:t xml:space="preserve"> 3:</w:t>
      </w:r>
      <w:r w:rsidR="003B7F32" w:rsidRPr="00FB2F1A">
        <w:rPr>
          <w:szCs w:val="24"/>
        </w:rPr>
        <w:t xml:space="preserve"> S</w:t>
      </w:r>
      <w:r w:rsidRPr="00FB2F1A">
        <w:rPr>
          <w:szCs w:val="24"/>
        </w:rPr>
        <w:t>alaries of technical staff in the Public Broadcasting Service</w:t>
      </w:r>
    </w:p>
    <w:p w:rsidR="005C2C79" w:rsidRPr="00FB2F1A" w:rsidRDefault="005C2C79" w:rsidP="002F1A39">
      <w:pPr>
        <w:spacing w:after="0"/>
        <w:jc w:val="center"/>
        <w:rPr>
          <w:szCs w:val="24"/>
          <w:lang w:val="mk-MK"/>
        </w:rPr>
      </w:pPr>
    </w:p>
    <w:p w:rsidR="005C2C79" w:rsidRPr="00FB2F1A" w:rsidRDefault="00AC3F2B" w:rsidP="005C2C79">
      <w:pPr>
        <w:jc w:val="both"/>
        <w:rPr>
          <w:sz w:val="24"/>
          <w:szCs w:val="24"/>
          <w:lang w:val="mk-MK"/>
        </w:rPr>
      </w:pPr>
      <w:r w:rsidRPr="00FB2F1A">
        <w:rPr>
          <w:sz w:val="24"/>
          <w:szCs w:val="24"/>
        </w:rPr>
        <w:t xml:space="preserve">The ratio of the total numbers corresponds to the ratio of the individual salary categories listed in the table. Most of the </w:t>
      </w:r>
      <w:r w:rsidR="003B7F32" w:rsidRPr="00FB2F1A">
        <w:rPr>
          <w:sz w:val="24"/>
          <w:szCs w:val="24"/>
        </w:rPr>
        <w:t xml:space="preserve">employees in the </w:t>
      </w:r>
      <w:r w:rsidRPr="00FB2F1A">
        <w:rPr>
          <w:sz w:val="24"/>
          <w:szCs w:val="24"/>
        </w:rPr>
        <w:t>technic</w:t>
      </w:r>
      <w:r w:rsidR="003B7F32" w:rsidRPr="00FB2F1A">
        <w:rPr>
          <w:sz w:val="24"/>
          <w:szCs w:val="24"/>
        </w:rPr>
        <w:t>al</w:t>
      </w:r>
      <w:r w:rsidRPr="00FB2F1A">
        <w:rPr>
          <w:sz w:val="24"/>
          <w:szCs w:val="24"/>
        </w:rPr>
        <w:t xml:space="preserve"> and </w:t>
      </w:r>
      <w:r w:rsidR="003B7F32" w:rsidRPr="00FB2F1A">
        <w:rPr>
          <w:sz w:val="24"/>
          <w:szCs w:val="24"/>
        </w:rPr>
        <w:t>production staff</w:t>
      </w:r>
      <w:r w:rsidR="00EA759D" w:rsidRPr="00FB2F1A">
        <w:rPr>
          <w:sz w:val="24"/>
          <w:szCs w:val="24"/>
        </w:rPr>
        <w:t xml:space="preserve"> category</w:t>
      </w:r>
      <w:r w:rsidRPr="00FB2F1A">
        <w:rPr>
          <w:sz w:val="24"/>
          <w:szCs w:val="24"/>
        </w:rPr>
        <w:t>, i.e. 90 men and 37 women</w:t>
      </w:r>
      <w:r w:rsidR="003B7F32" w:rsidRPr="00FB2F1A">
        <w:rPr>
          <w:sz w:val="24"/>
          <w:szCs w:val="24"/>
        </w:rPr>
        <w:t>,</w:t>
      </w:r>
      <w:r w:rsidRPr="00FB2F1A">
        <w:rPr>
          <w:sz w:val="24"/>
          <w:szCs w:val="24"/>
        </w:rPr>
        <w:t xml:space="preserve"> had earnings from </w:t>
      </w:r>
      <w:r w:rsidR="00B90678" w:rsidRPr="00FB2F1A">
        <w:rPr>
          <w:sz w:val="24"/>
          <w:szCs w:val="24"/>
        </w:rPr>
        <w:t xml:space="preserve">MKD </w:t>
      </w:r>
      <w:r w:rsidRPr="00FB2F1A">
        <w:rPr>
          <w:sz w:val="24"/>
          <w:szCs w:val="24"/>
        </w:rPr>
        <w:t>22,001 to 24,000.</w:t>
      </w:r>
      <w:r w:rsidRPr="00FB2F1A">
        <w:rPr>
          <w:sz w:val="24"/>
          <w:szCs w:val="24"/>
          <w:lang w:val="mk-MK"/>
        </w:rPr>
        <w:t xml:space="preserve">The </w:t>
      </w:r>
      <w:r w:rsidR="00B90678" w:rsidRPr="00FB2F1A">
        <w:rPr>
          <w:sz w:val="24"/>
          <w:szCs w:val="24"/>
        </w:rPr>
        <w:t>remaining</w:t>
      </w:r>
      <w:r w:rsidR="003B7F32" w:rsidRPr="00FB2F1A">
        <w:rPr>
          <w:sz w:val="24"/>
          <w:szCs w:val="24"/>
        </w:rPr>
        <w:t xml:space="preserve"> personnel</w:t>
      </w:r>
      <w:r w:rsidRPr="00FB2F1A">
        <w:rPr>
          <w:sz w:val="24"/>
          <w:szCs w:val="24"/>
          <w:lang w:val="mk-MK"/>
        </w:rPr>
        <w:t xml:space="preserve">, </w:t>
      </w:r>
      <w:r w:rsidR="004F1169" w:rsidRPr="00FB2F1A">
        <w:rPr>
          <w:sz w:val="24"/>
          <w:szCs w:val="24"/>
        </w:rPr>
        <w:t>such as d</w:t>
      </w:r>
      <w:r w:rsidRPr="00FB2F1A">
        <w:rPr>
          <w:sz w:val="24"/>
          <w:szCs w:val="24"/>
          <w:lang w:val="mk-MK"/>
        </w:rPr>
        <w:t>river</w:t>
      </w:r>
      <w:r w:rsidR="004F1169" w:rsidRPr="00FB2F1A">
        <w:rPr>
          <w:sz w:val="24"/>
          <w:szCs w:val="24"/>
        </w:rPr>
        <w:t>s</w:t>
      </w:r>
      <w:r w:rsidRPr="00FB2F1A">
        <w:rPr>
          <w:sz w:val="24"/>
          <w:szCs w:val="24"/>
          <w:lang w:val="mk-MK"/>
        </w:rPr>
        <w:t xml:space="preserve">, </w:t>
      </w:r>
      <w:r w:rsidR="004F1169" w:rsidRPr="00FB2F1A">
        <w:rPr>
          <w:sz w:val="24"/>
          <w:szCs w:val="24"/>
        </w:rPr>
        <w:t>cleaning persons</w:t>
      </w:r>
      <w:r w:rsidRPr="00FB2F1A">
        <w:rPr>
          <w:sz w:val="24"/>
          <w:szCs w:val="24"/>
          <w:lang w:val="mk-MK"/>
        </w:rPr>
        <w:t xml:space="preserve">, </w:t>
      </w:r>
      <w:r w:rsidR="004F1169" w:rsidRPr="00FB2F1A">
        <w:rPr>
          <w:sz w:val="24"/>
          <w:szCs w:val="24"/>
        </w:rPr>
        <w:t>office assistants</w:t>
      </w:r>
      <w:r w:rsidRPr="00FB2F1A">
        <w:rPr>
          <w:sz w:val="24"/>
          <w:szCs w:val="24"/>
          <w:lang w:val="mk-MK"/>
        </w:rPr>
        <w:t xml:space="preserve"> and others</w:t>
      </w:r>
      <w:r w:rsidR="00B90678" w:rsidRPr="00FB2F1A">
        <w:rPr>
          <w:sz w:val="24"/>
          <w:szCs w:val="24"/>
        </w:rPr>
        <w:t>,</w:t>
      </w:r>
      <w:r w:rsidR="00B90678" w:rsidRPr="00FB2F1A">
        <w:rPr>
          <w:sz w:val="24"/>
          <w:szCs w:val="24"/>
          <w:lang w:val="mk-MK"/>
        </w:rPr>
        <w:t xml:space="preserve"> is a</w:t>
      </w:r>
      <w:r w:rsidR="00B90678" w:rsidRPr="00FB2F1A">
        <w:rPr>
          <w:sz w:val="24"/>
          <w:szCs w:val="24"/>
        </w:rPr>
        <w:t xml:space="preserve"> group</w:t>
      </w:r>
      <w:r w:rsidRPr="00FB2F1A">
        <w:rPr>
          <w:sz w:val="24"/>
          <w:szCs w:val="24"/>
          <w:lang w:val="mk-MK"/>
        </w:rPr>
        <w:t xml:space="preserve"> of employees with different qualifications and responsibilities in the media. Therefore, it is difficult to make a comparison and conclude whether there is a difference in the evaluation </w:t>
      </w:r>
      <w:r w:rsidR="003B7F32" w:rsidRPr="00FB2F1A">
        <w:rPr>
          <w:sz w:val="24"/>
          <w:szCs w:val="24"/>
        </w:rPr>
        <w:t>of</w:t>
      </w:r>
      <w:r w:rsidR="00B90678" w:rsidRPr="00FB2F1A">
        <w:rPr>
          <w:sz w:val="24"/>
          <w:szCs w:val="24"/>
        </w:rPr>
        <w:t>men and women’s labourat</w:t>
      </w:r>
      <w:r w:rsidR="00431FA2" w:rsidRPr="00FB2F1A">
        <w:rPr>
          <w:sz w:val="24"/>
          <w:szCs w:val="24"/>
        </w:rPr>
        <w:t xml:space="preserve"> the same job positions</w:t>
      </w:r>
      <w:r w:rsidRPr="00FB2F1A">
        <w:rPr>
          <w:sz w:val="24"/>
          <w:szCs w:val="24"/>
          <w:lang w:val="mk-MK"/>
        </w:rPr>
        <w:t>and</w:t>
      </w:r>
      <w:r w:rsidR="00B90678" w:rsidRPr="00FB2F1A">
        <w:rPr>
          <w:sz w:val="24"/>
          <w:szCs w:val="24"/>
        </w:rPr>
        <w:t xml:space="preserve">for the </w:t>
      </w:r>
      <w:r w:rsidR="00431FA2" w:rsidRPr="00FB2F1A">
        <w:rPr>
          <w:sz w:val="24"/>
          <w:szCs w:val="24"/>
        </w:rPr>
        <w:t xml:space="preserve">same </w:t>
      </w:r>
      <w:r w:rsidR="00B90678" w:rsidRPr="00FB2F1A">
        <w:rPr>
          <w:sz w:val="24"/>
          <w:szCs w:val="24"/>
        </w:rPr>
        <w:t>tasks and responsibilities</w:t>
      </w:r>
      <w:r w:rsidRPr="00FB2F1A">
        <w:rPr>
          <w:sz w:val="24"/>
          <w:szCs w:val="24"/>
          <w:lang w:val="mk-MK"/>
        </w:rPr>
        <w:t>.</w:t>
      </w:r>
    </w:p>
    <w:p w:rsidR="00B90678" w:rsidRPr="00FB2F1A" w:rsidRDefault="00B90678" w:rsidP="005C2C79">
      <w:pPr>
        <w:jc w:val="both"/>
        <w:rPr>
          <w:sz w:val="24"/>
          <w:szCs w:val="24"/>
        </w:rPr>
      </w:pPr>
    </w:p>
    <w:p w:rsidR="003768B9" w:rsidRPr="00FB2F1A" w:rsidRDefault="002F1A39" w:rsidP="002F1A39">
      <w:pPr>
        <w:spacing w:after="0"/>
        <w:jc w:val="center"/>
        <w:rPr>
          <w:sz w:val="24"/>
          <w:szCs w:val="24"/>
          <w:lang w:val="mk-MK"/>
        </w:rPr>
      </w:pPr>
      <w:r w:rsidRPr="00FB2F1A">
        <w:rPr>
          <w:noProof/>
          <w:lang w:val="mk-MK" w:eastAsia="mk-MK"/>
        </w:rPr>
        <w:lastRenderedPageBreak/>
        <w:drawing>
          <wp:inline distT="0" distB="0" distL="0" distR="0">
            <wp:extent cx="4140000" cy="2592000"/>
            <wp:effectExtent l="0" t="0" r="13335" b="18415"/>
            <wp:docPr id="15"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5C2C79" w:rsidRPr="00FB2F1A" w:rsidRDefault="004F1169" w:rsidP="005C2C79">
      <w:pPr>
        <w:spacing w:after="0"/>
        <w:jc w:val="center"/>
        <w:rPr>
          <w:szCs w:val="24"/>
          <w:lang w:val="mk-MK"/>
        </w:rPr>
      </w:pPr>
      <w:r w:rsidRPr="00FB2F1A">
        <w:rPr>
          <w:szCs w:val="24"/>
        </w:rPr>
        <w:t>Image</w:t>
      </w:r>
      <w:r w:rsidR="003768B9" w:rsidRPr="00FB2F1A">
        <w:rPr>
          <w:szCs w:val="24"/>
          <w:lang w:val="mk-MK"/>
        </w:rPr>
        <w:t xml:space="preserve"> 4: </w:t>
      </w:r>
      <w:r w:rsidR="003B7F32" w:rsidRPr="00FB2F1A">
        <w:rPr>
          <w:szCs w:val="24"/>
        </w:rPr>
        <w:t>S</w:t>
      </w:r>
      <w:r w:rsidRPr="00FB2F1A">
        <w:rPr>
          <w:szCs w:val="24"/>
        </w:rPr>
        <w:t xml:space="preserve">alaries of </w:t>
      </w:r>
      <w:r w:rsidR="003B7F32" w:rsidRPr="00FB2F1A">
        <w:rPr>
          <w:szCs w:val="24"/>
        </w:rPr>
        <w:t>production</w:t>
      </w:r>
      <w:r w:rsidRPr="00FB2F1A">
        <w:rPr>
          <w:szCs w:val="24"/>
        </w:rPr>
        <w:t xml:space="preserve"> staff in the Public Broadcasting Service</w:t>
      </w:r>
    </w:p>
    <w:p w:rsidR="005C2C79" w:rsidRPr="00FB2F1A" w:rsidRDefault="005C2C79" w:rsidP="005C2C79">
      <w:pPr>
        <w:spacing w:after="0"/>
        <w:jc w:val="center"/>
        <w:rPr>
          <w:szCs w:val="24"/>
          <w:lang w:val="mk-MK"/>
        </w:rPr>
      </w:pPr>
    </w:p>
    <w:p w:rsidR="00903F74" w:rsidRPr="00FB2F1A" w:rsidRDefault="004F1169" w:rsidP="00E32E8D">
      <w:pPr>
        <w:jc w:val="both"/>
        <w:rPr>
          <w:sz w:val="24"/>
          <w:szCs w:val="24"/>
        </w:rPr>
      </w:pPr>
      <w:r w:rsidRPr="00FB2F1A">
        <w:rPr>
          <w:sz w:val="24"/>
          <w:szCs w:val="24"/>
          <w:lang w:val="mk-MK"/>
        </w:rPr>
        <w:t xml:space="preserve">The total number of other employees was 158 </w:t>
      </w:r>
      <w:r w:rsidR="00431FA2" w:rsidRPr="00FB2F1A">
        <w:rPr>
          <w:sz w:val="24"/>
          <w:szCs w:val="24"/>
          <w:lang w:val="mk-MK"/>
        </w:rPr>
        <w:t>–</w:t>
      </w:r>
      <w:r w:rsidRPr="00FB2F1A">
        <w:rPr>
          <w:sz w:val="24"/>
          <w:szCs w:val="24"/>
          <w:lang w:val="mk-MK"/>
        </w:rPr>
        <w:t xml:space="preserve"> 77 men and 81 women. The salaries of most employees ranged from </w:t>
      </w:r>
      <w:r w:rsidR="00431FA2" w:rsidRPr="00FB2F1A">
        <w:rPr>
          <w:sz w:val="24"/>
          <w:szCs w:val="24"/>
          <w:lang w:val="mk-MK"/>
        </w:rPr>
        <w:t xml:space="preserve">MKD </w:t>
      </w:r>
      <w:r w:rsidRPr="00FB2F1A">
        <w:rPr>
          <w:sz w:val="24"/>
          <w:szCs w:val="24"/>
          <w:lang w:val="mk-MK"/>
        </w:rPr>
        <w:t>18,001-35,000. Men falling into the category of other</w:t>
      </w:r>
      <w:r w:rsidR="003B7F32" w:rsidRPr="00FB2F1A">
        <w:rPr>
          <w:sz w:val="24"/>
          <w:szCs w:val="24"/>
        </w:rPr>
        <w:t xml:space="preserve"> personnel</w:t>
      </w:r>
      <w:r w:rsidRPr="00FB2F1A">
        <w:rPr>
          <w:sz w:val="24"/>
          <w:szCs w:val="24"/>
          <w:lang w:val="mk-MK"/>
        </w:rPr>
        <w:t xml:space="preserve"> were the most numerous in the salary category of </w:t>
      </w:r>
      <w:r w:rsidR="00431FA2" w:rsidRPr="00FB2F1A">
        <w:rPr>
          <w:sz w:val="24"/>
          <w:szCs w:val="24"/>
          <w:lang w:val="mk-MK"/>
        </w:rPr>
        <w:t>MKD 20,001-</w:t>
      </w:r>
      <w:r w:rsidRPr="00FB2F1A">
        <w:rPr>
          <w:sz w:val="24"/>
          <w:szCs w:val="24"/>
          <w:lang w:val="mk-MK"/>
        </w:rPr>
        <w:t xml:space="preserve">22,000 (24 employees). Women that </w:t>
      </w:r>
      <w:r w:rsidR="00431FA2" w:rsidRPr="00FB2F1A">
        <w:rPr>
          <w:sz w:val="24"/>
          <w:szCs w:val="24"/>
        </w:rPr>
        <w:t>we</w:t>
      </w:r>
      <w:r w:rsidRPr="00FB2F1A">
        <w:rPr>
          <w:sz w:val="24"/>
          <w:szCs w:val="24"/>
          <w:lang w:val="mk-MK"/>
        </w:rPr>
        <w:t xml:space="preserve">re part of this group were the most numerous in the </w:t>
      </w:r>
      <w:r w:rsidR="00431FA2" w:rsidRPr="00FB2F1A">
        <w:rPr>
          <w:sz w:val="24"/>
          <w:szCs w:val="24"/>
          <w:lang w:val="mk-MK"/>
        </w:rPr>
        <w:t xml:space="preserve">higher-earning </w:t>
      </w:r>
      <w:r w:rsidRPr="00FB2F1A">
        <w:rPr>
          <w:sz w:val="24"/>
          <w:szCs w:val="24"/>
          <w:lang w:val="mk-MK"/>
        </w:rPr>
        <w:t xml:space="preserve">category, namely 25 women had monthly earnings </w:t>
      </w:r>
      <w:r w:rsidR="003B7F32" w:rsidRPr="00FB2F1A">
        <w:rPr>
          <w:sz w:val="24"/>
          <w:szCs w:val="24"/>
        </w:rPr>
        <w:t xml:space="preserve">of </w:t>
      </w:r>
      <w:r w:rsidR="00431FA2" w:rsidRPr="00FB2F1A">
        <w:rPr>
          <w:sz w:val="24"/>
          <w:szCs w:val="24"/>
          <w:lang w:val="mk-MK"/>
        </w:rPr>
        <w:t>MKD 30,001</w:t>
      </w:r>
      <w:r w:rsidR="00431FA2" w:rsidRPr="00FB2F1A">
        <w:rPr>
          <w:sz w:val="24"/>
          <w:szCs w:val="24"/>
        </w:rPr>
        <w:t>-</w:t>
      </w:r>
      <w:r w:rsidRPr="00FB2F1A">
        <w:rPr>
          <w:sz w:val="24"/>
          <w:szCs w:val="24"/>
          <w:lang w:val="mk-MK"/>
        </w:rPr>
        <w:t xml:space="preserve">35,000. Only two persons </w:t>
      </w:r>
      <w:r w:rsidR="00431FA2" w:rsidRPr="00FB2F1A">
        <w:rPr>
          <w:sz w:val="24"/>
          <w:szCs w:val="24"/>
        </w:rPr>
        <w:t>we</w:t>
      </w:r>
      <w:r w:rsidRPr="00FB2F1A">
        <w:rPr>
          <w:sz w:val="24"/>
          <w:szCs w:val="24"/>
          <w:lang w:val="mk-MK"/>
        </w:rPr>
        <w:t>re re</w:t>
      </w:r>
      <w:r w:rsidR="00431FA2" w:rsidRPr="00FB2F1A">
        <w:rPr>
          <w:sz w:val="24"/>
          <w:szCs w:val="24"/>
        </w:rPr>
        <w:t xml:space="preserve">gistered within the </w:t>
      </w:r>
      <w:r w:rsidR="003B7F32" w:rsidRPr="00FB2F1A">
        <w:rPr>
          <w:sz w:val="24"/>
          <w:szCs w:val="24"/>
        </w:rPr>
        <w:t xml:space="preserve">salary </w:t>
      </w:r>
      <w:r w:rsidRPr="00FB2F1A">
        <w:rPr>
          <w:sz w:val="24"/>
          <w:szCs w:val="24"/>
          <w:lang w:val="mk-MK"/>
        </w:rPr>
        <w:t xml:space="preserve">category of </w:t>
      </w:r>
      <w:r w:rsidR="00431FA2" w:rsidRPr="00FB2F1A">
        <w:rPr>
          <w:sz w:val="24"/>
          <w:szCs w:val="24"/>
          <w:lang w:val="mk-MK"/>
        </w:rPr>
        <w:t xml:space="preserve">MKD </w:t>
      </w:r>
      <w:r w:rsidRPr="00FB2F1A">
        <w:rPr>
          <w:sz w:val="24"/>
          <w:szCs w:val="24"/>
          <w:lang w:val="mk-MK"/>
        </w:rPr>
        <w:t>35,001-40,000 (one man and one woman)</w:t>
      </w:r>
      <w:r w:rsidRPr="00FB2F1A">
        <w:rPr>
          <w:sz w:val="24"/>
          <w:szCs w:val="24"/>
        </w:rPr>
        <w:t>.</w:t>
      </w:r>
    </w:p>
    <w:p w:rsidR="003768B9" w:rsidRPr="00FB2F1A" w:rsidRDefault="003768B9" w:rsidP="002F1A39">
      <w:pPr>
        <w:spacing w:after="0"/>
        <w:jc w:val="center"/>
        <w:rPr>
          <w:sz w:val="24"/>
          <w:szCs w:val="24"/>
          <w:lang w:val="mk-MK"/>
        </w:rPr>
      </w:pPr>
      <w:r w:rsidRPr="00FB2F1A">
        <w:rPr>
          <w:noProof/>
          <w:lang w:val="mk-MK" w:eastAsia="mk-MK"/>
        </w:rPr>
        <w:lastRenderedPageBreak/>
        <w:drawing>
          <wp:inline distT="0" distB="0" distL="0" distR="0">
            <wp:extent cx="4140000" cy="2628000"/>
            <wp:effectExtent l="0" t="0" r="13335" b="127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903F74" w:rsidRPr="00FB2F1A" w:rsidRDefault="004F1169" w:rsidP="002F1A39">
      <w:pPr>
        <w:spacing w:after="0"/>
        <w:jc w:val="center"/>
        <w:rPr>
          <w:szCs w:val="24"/>
          <w:lang w:val="mk-MK"/>
        </w:rPr>
      </w:pPr>
      <w:r w:rsidRPr="00FB2F1A">
        <w:rPr>
          <w:szCs w:val="24"/>
        </w:rPr>
        <w:t>Image</w:t>
      </w:r>
      <w:r w:rsidR="003768B9" w:rsidRPr="00FB2F1A">
        <w:rPr>
          <w:szCs w:val="24"/>
          <w:lang w:val="mk-MK"/>
        </w:rPr>
        <w:t xml:space="preserve"> 5: </w:t>
      </w:r>
      <w:r w:rsidR="003B7F32" w:rsidRPr="00FB2F1A">
        <w:rPr>
          <w:szCs w:val="24"/>
        </w:rPr>
        <w:t>S</w:t>
      </w:r>
      <w:r w:rsidRPr="00FB2F1A">
        <w:rPr>
          <w:szCs w:val="24"/>
        </w:rPr>
        <w:t xml:space="preserve">alaries of other </w:t>
      </w:r>
      <w:r w:rsidR="003B7F32" w:rsidRPr="00FB2F1A">
        <w:rPr>
          <w:szCs w:val="24"/>
        </w:rPr>
        <w:t>personnel</w:t>
      </w:r>
      <w:r w:rsidRPr="00FB2F1A">
        <w:rPr>
          <w:szCs w:val="24"/>
        </w:rPr>
        <w:t xml:space="preserve"> in the Public Broadcasting Service</w:t>
      </w:r>
    </w:p>
    <w:p w:rsidR="008A6045" w:rsidRPr="00FB2F1A" w:rsidRDefault="008A6045">
      <w:pPr>
        <w:rPr>
          <w:b/>
          <w:sz w:val="24"/>
          <w:szCs w:val="24"/>
          <w:lang w:val="mk-MK"/>
        </w:rPr>
      </w:pPr>
    </w:p>
    <w:p w:rsidR="00283738" w:rsidRPr="00FB2F1A" w:rsidRDefault="004F1169" w:rsidP="00916A66">
      <w:pPr>
        <w:pStyle w:val="Heading1"/>
      </w:pPr>
      <w:r w:rsidRPr="00FB2F1A">
        <w:t>National television</w:t>
      </w:r>
      <w:r w:rsidR="00D43D2F" w:rsidRPr="00FB2F1A">
        <w:t>stations</w:t>
      </w:r>
    </w:p>
    <w:p w:rsidR="001A7C24" w:rsidRPr="00FB2F1A" w:rsidRDefault="001A7C24" w:rsidP="0032766C">
      <w:pPr>
        <w:spacing w:after="0"/>
        <w:rPr>
          <w:lang w:val="mk-MK"/>
        </w:rPr>
      </w:pPr>
    </w:p>
    <w:p w:rsidR="006704E9" w:rsidRPr="00FB2F1A" w:rsidRDefault="004F1169" w:rsidP="0032766C">
      <w:pPr>
        <w:spacing w:after="0"/>
        <w:jc w:val="both"/>
        <w:rPr>
          <w:sz w:val="24"/>
          <w:szCs w:val="24"/>
          <w:lang w:val="mk-MK"/>
        </w:rPr>
      </w:pPr>
      <w:r w:rsidRPr="00FB2F1A">
        <w:rPr>
          <w:sz w:val="24"/>
          <w:szCs w:val="24"/>
        </w:rPr>
        <w:t>In the national private television</w:t>
      </w:r>
      <w:r w:rsidR="00D43D2F" w:rsidRPr="00FB2F1A">
        <w:rPr>
          <w:sz w:val="24"/>
          <w:szCs w:val="24"/>
        </w:rPr>
        <w:t>stations</w:t>
      </w:r>
      <w:r w:rsidR="009A389C" w:rsidRPr="00FB2F1A">
        <w:rPr>
          <w:rStyle w:val="FootnoteReference"/>
          <w:sz w:val="24"/>
          <w:szCs w:val="24"/>
          <w:lang w:val="mk-MK"/>
        </w:rPr>
        <w:footnoteReference w:id="2"/>
      </w:r>
      <w:r w:rsidRPr="00FB2F1A">
        <w:rPr>
          <w:sz w:val="24"/>
          <w:szCs w:val="24"/>
        </w:rPr>
        <w:t>,there are a total of</w:t>
      </w:r>
      <w:r w:rsidR="006704E9" w:rsidRPr="00FB2F1A">
        <w:rPr>
          <w:sz w:val="24"/>
          <w:szCs w:val="24"/>
          <w:lang w:val="mk-MK"/>
        </w:rPr>
        <w:t xml:space="preserve"> 18</w:t>
      </w:r>
      <w:r w:rsidRPr="00FB2F1A">
        <w:rPr>
          <w:sz w:val="24"/>
          <w:szCs w:val="24"/>
        </w:rPr>
        <w:t xml:space="preserve"> managing directors/managers, </w:t>
      </w:r>
      <w:r w:rsidR="006704E9" w:rsidRPr="00FB2F1A">
        <w:rPr>
          <w:sz w:val="24"/>
          <w:szCs w:val="24"/>
          <w:lang w:val="mk-MK"/>
        </w:rPr>
        <w:t>14</w:t>
      </w:r>
      <w:r w:rsidRPr="00FB2F1A">
        <w:rPr>
          <w:sz w:val="24"/>
          <w:szCs w:val="24"/>
        </w:rPr>
        <w:t xml:space="preserve"> of them being men, and only four being women</w:t>
      </w:r>
      <w:r w:rsidR="001E3885" w:rsidRPr="00FB2F1A">
        <w:rPr>
          <w:sz w:val="24"/>
          <w:szCs w:val="24"/>
          <w:lang w:val="mk-MK"/>
        </w:rPr>
        <w:t xml:space="preserve">. </w:t>
      </w:r>
      <w:r w:rsidRPr="00FB2F1A">
        <w:rPr>
          <w:sz w:val="24"/>
          <w:szCs w:val="24"/>
        </w:rPr>
        <w:t xml:space="preserve">Five of them reported incomes </w:t>
      </w:r>
      <w:r w:rsidR="00431FA2" w:rsidRPr="00FB2F1A">
        <w:rPr>
          <w:sz w:val="24"/>
          <w:szCs w:val="24"/>
        </w:rPr>
        <w:t xml:space="preserve">ranging from MKD </w:t>
      </w:r>
      <w:r w:rsidR="006704E9" w:rsidRPr="00FB2F1A">
        <w:rPr>
          <w:sz w:val="24"/>
          <w:szCs w:val="24"/>
          <w:lang w:val="mk-MK"/>
        </w:rPr>
        <w:t>14</w:t>
      </w:r>
      <w:r w:rsidRPr="00FB2F1A">
        <w:rPr>
          <w:sz w:val="24"/>
          <w:szCs w:val="24"/>
        </w:rPr>
        <w:t>,</w:t>
      </w:r>
      <w:r w:rsidR="006704E9" w:rsidRPr="00FB2F1A">
        <w:rPr>
          <w:sz w:val="24"/>
          <w:szCs w:val="24"/>
          <w:lang w:val="mk-MK"/>
        </w:rPr>
        <w:t>00</w:t>
      </w:r>
      <w:r w:rsidR="00AB7222" w:rsidRPr="00FB2F1A">
        <w:rPr>
          <w:sz w:val="24"/>
          <w:szCs w:val="24"/>
          <w:lang w:val="mk-MK"/>
        </w:rPr>
        <w:t>1</w:t>
      </w:r>
      <w:r w:rsidR="00431FA2" w:rsidRPr="00FB2F1A">
        <w:rPr>
          <w:sz w:val="24"/>
          <w:szCs w:val="24"/>
        </w:rPr>
        <w:t xml:space="preserve"> to MKD</w:t>
      </w:r>
      <w:r w:rsidR="006704E9" w:rsidRPr="00FB2F1A">
        <w:rPr>
          <w:sz w:val="24"/>
          <w:szCs w:val="24"/>
          <w:lang w:val="mk-MK"/>
        </w:rPr>
        <w:t>16</w:t>
      </w:r>
      <w:r w:rsidRPr="00FB2F1A">
        <w:rPr>
          <w:sz w:val="24"/>
          <w:szCs w:val="24"/>
        </w:rPr>
        <w:t>,</w:t>
      </w:r>
      <w:r w:rsidR="006704E9" w:rsidRPr="00FB2F1A">
        <w:rPr>
          <w:sz w:val="24"/>
          <w:szCs w:val="24"/>
          <w:lang w:val="mk-MK"/>
        </w:rPr>
        <w:t xml:space="preserve">000(3 </w:t>
      </w:r>
      <w:r w:rsidRPr="00FB2F1A">
        <w:rPr>
          <w:sz w:val="24"/>
          <w:szCs w:val="24"/>
        </w:rPr>
        <w:t>men and</w:t>
      </w:r>
      <w:r w:rsidR="006704E9" w:rsidRPr="00FB2F1A">
        <w:rPr>
          <w:sz w:val="24"/>
          <w:szCs w:val="24"/>
          <w:lang w:val="mk-MK"/>
        </w:rPr>
        <w:t xml:space="preserve"> 2 </w:t>
      </w:r>
      <w:r w:rsidRPr="00FB2F1A">
        <w:rPr>
          <w:sz w:val="24"/>
          <w:szCs w:val="24"/>
        </w:rPr>
        <w:t>women</w:t>
      </w:r>
      <w:r w:rsidR="006704E9" w:rsidRPr="00FB2F1A">
        <w:rPr>
          <w:sz w:val="24"/>
          <w:szCs w:val="24"/>
          <w:lang w:val="mk-MK"/>
        </w:rPr>
        <w:t>)</w:t>
      </w:r>
      <w:r w:rsidR="00DC6571" w:rsidRPr="00FB2F1A">
        <w:rPr>
          <w:sz w:val="24"/>
          <w:szCs w:val="24"/>
          <w:lang w:val="mk-MK"/>
        </w:rPr>
        <w:t>,</w:t>
      </w:r>
      <w:r w:rsidRPr="00FB2F1A">
        <w:rPr>
          <w:sz w:val="24"/>
          <w:szCs w:val="24"/>
        </w:rPr>
        <w:t xml:space="preserve">while the other </w:t>
      </w:r>
      <w:r w:rsidR="00511860" w:rsidRPr="00FB2F1A">
        <w:rPr>
          <w:sz w:val="24"/>
          <w:szCs w:val="24"/>
          <w:lang w:val="mk-MK"/>
        </w:rPr>
        <w:t xml:space="preserve">13 </w:t>
      </w:r>
      <w:r w:rsidRPr="00FB2F1A">
        <w:rPr>
          <w:sz w:val="24"/>
          <w:szCs w:val="24"/>
        </w:rPr>
        <w:t xml:space="preserve">reported incomes higher than </w:t>
      </w:r>
      <w:r w:rsidR="00431FA2" w:rsidRPr="00FB2F1A">
        <w:rPr>
          <w:sz w:val="24"/>
          <w:szCs w:val="24"/>
        </w:rPr>
        <w:t>MKD</w:t>
      </w:r>
      <w:r w:rsidR="006704E9" w:rsidRPr="00FB2F1A">
        <w:rPr>
          <w:sz w:val="24"/>
          <w:szCs w:val="24"/>
          <w:lang w:val="mk-MK"/>
        </w:rPr>
        <w:t>30</w:t>
      </w:r>
      <w:r w:rsidRPr="00FB2F1A">
        <w:rPr>
          <w:sz w:val="24"/>
          <w:szCs w:val="24"/>
        </w:rPr>
        <w:t>,</w:t>
      </w:r>
      <w:r w:rsidR="006704E9" w:rsidRPr="00FB2F1A">
        <w:rPr>
          <w:sz w:val="24"/>
          <w:szCs w:val="24"/>
          <w:lang w:val="mk-MK"/>
        </w:rPr>
        <w:t xml:space="preserve">000. </w:t>
      </w:r>
      <w:r w:rsidR="00BB636C" w:rsidRPr="00FB2F1A">
        <w:rPr>
          <w:sz w:val="24"/>
          <w:szCs w:val="24"/>
          <w:lang w:val="mk-MK"/>
        </w:rPr>
        <w:t xml:space="preserve">Although the total number of employees </w:t>
      </w:r>
      <w:r w:rsidR="00431FA2" w:rsidRPr="00FB2F1A">
        <w:rPr>
          <w:sz w:val="24"/>
          <w:szCs w:val="24"/>
        </w:rPr>
        <w:t>at</w:t>
      </w:r>
      <w:r w:rsidR="00BB636C" w:rsidRPr="00FB2F1A">
        <w:rPr>
          <w:sz w:val="24"/>
          <w:szCs w:val="24"/>
          <w:lang w:val="mk-MK"/>
        </w:rPr>
        <w:t xml:space="preserve"> these positions is </w:t>
      </w:r>
      <w:r w:rsidR="003B7F32" w:rsidRPr="00FB2F1A">
        <w:rPr>
          <w:sz w:val="24"/>
          <w:szCs w:val="24"/>
        </w:rPr>
        <w:t>not sufficient</w:t>
      </w:r>
      <w:r w:rsidR="00BB636C" w:rsidRPr="00FB2F1A">
        <w:rPr>
          <w:sz w:val="24"/>
          <w:szCs w:val="24"/>
          <w:lang w:val="mk-MK"/>
        </w:rPr>
        <w:t xml:space="preserve"> to </w:t>
      </w:r>
      <w:r w:rsidR="00BB636C" w:rsidRPr="00FB2F1A">
        <w:rPr>
          <w:sz w:val="24"/>
          <w:szCs w:val="24"/>
        </w:rPr>
        <w:t>make</w:t>
      </w:r>
      <w:r w:rsidR="00BB636C" w:rsidRPr="00FB2F1A">
        <w:rPr>
          <w:sz w:val="24"/>
          <w:szCs w:val="24"/>
          <w:lang w:val="mk-MK"/>
        </w:rPr>
        <w:t xml:space="preserve"> generalizations regarding the gender pay gap, it is noticeable, for example, that all seven manag</w:t>
      </w:r>
      <w:r w:rsidR="00BB636C" w:rsidRPr="00FB2F1A">
        <w:rPr>
          <w:sz w:val="24"/>
          <w:szCs w:val="24"/>
        </w:rPr>
        <w:t>ing directors</w:t>
      </w:r>
      <w:r w:rsidR="00BB636C" w:rsidRPr="00FB2F1A">
        <w:rPr>
          <w:sz w:val="24"/>
          <w:szCs w:val="24"/>
          <w:lang w:val="mk-MK"/>
        </w:rPr>
        <w:t>/</w:t>
      </w:r>
      <w:r w:rsidR="00BB636C" w:rsidRPr="00FB2F1A">
        <w:rPr>
          <w:sz w:val="24"/>
          <w:szCs w:val="24"/>
        </w:rPr>
        <w:t>manage</w:t>
      </w:r>
      <w:r w:rsidR="00431FA2" w:rsidRPr="00FB2F1A">
        <w:rPr>
          <w:sz w:val="24"/>
          <w:szCs w:val="24"/>
          <w:lang w:val="mk-MK"/>
        </w:rPr>
        <w:t xml:space="preserve">rs who received </w:t>
      </w:r>
      <w:r w:rsidR="00BB636C" w:rsidRPr="00FB2F1A">
        <w:rPr>
          <w:sz w:val="24"/>
          <w:szCs w:val="24"/>
          <w:lang w:val="mk-MK"/>
        </w:rPr>
        <w:t>salar</w:t>
      </w:r>
      <w:r w:rsidR="00431FA2" w:rsidRPr="00FB2F1A">
        <w:rPr>
          <w:sz w:val="24"/>
          <w:szCs w:val="24"/>
        </w:rPr>
        <w:t>ies</w:t>
      </w:r>
      <w:r w:rsidR="00BB636C" w:rsidRPr="00FB2F1A">
        <w:rPr>
          <w:sz w:val="24"/>
          <w:szCs w:val="24"/>
        </w:rPr>
        <w:t>higher than</w:t>
      </w:r>
      <w:r w:rsidR="00431FA2" w:rsidRPr="00FB2F1A">
        <w:rPr>
          <w:sz w:val="24"/>
          <w:szCs w:val="24"/>
        </w:rPr>
        <w:t>MKD</w:t>
      </w:r>
      <w:r w:rsidR="00BB636C" w:rsidRPr="00FB2F1A">
        <w:rPr>
          <w:sz w:val="24"/>
          <w:szCs w:val="24"/>
          <w:lang w:val="mk-MK"/>
        </w:rPr>
        <w:t xml:space="preserve">50,000 </w:t>
      </w:r>
      <w:r w:rsidR="00431FA2" w:rsidRPr="00FB2F1A">
        <w:rPr>
          <w:sz w:val="24"/>
          <w:szCs w:val="24"/>
        </w:rPr>
        <w:t xml:space="preserve">– </w:t>
      </w:r>
      <w:r w:rsidR="003B7F32" w:rsidRPr="00FB2F1A">
        <w:rPr>
          <w:sz w:val="24"/>
          <w:szCs w:val="24"/>
        </w:rPr>
        <w:t>we</w:t>
      </w:r>
      <w:r w:rsidR="00BB636C" w:rsidRPr="00FB2F1A">
        <w:rPr>
          <w:sz w:val="24"/>
          <w:szCs w:val="24"/>
          <w:lang w:val="mk-MK"/>
        </w:rPr>
        <w:t>re men.</w:t>
      </w:r>
    </w:p>
    <w:p w:rsidR="00F41C23" w:rsidRPr="00FB2F1A" w:rsidRDefault="00574D6D" w:rsidP="002F1A39">
      <w:pPr>
        <w:spacing w:after="0"/>
        <w:jc w:val="center"/>
        <w:rPr>
          <w:sz w:val="24"/>
          <w:szCs w:val="24"/>
          <w:lang w:val="mk-MK"/>
        </w:rPr>
      </w:pPr>
      <w:r w:rsidRPr="00FB2F1A">
        <w:rPr>
          <w:noProof/>
          <w:lang w:val="mk-MK" w:eastAsia="mk-MK"/>
        </w:rPr>
        <w:lastRenderedPageBreak/>
        <w:drawing>
          <wp:inline distT="0" distB="0" distL="0" distR="0">
            <wp:extent cx="4140000" cy="2628000"/>
            <wp:effectExtent l="0" t="0" r="13335" b="127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AF2F9A" w:rsidRPr="00FB2F1A" w:rsidRDefault="00BB636C" w:rsidP="002F1A39">
      <w:pPr>
        <w:spacing w:after="0"/>
        <w:jc w:val="center"/>
        <w:rPr>
          <w:szCs w:val="24"/>
          <w:lang w:val="mk-MK"/>
        </w:rPr>
      </w:pPr>
      <w:r w:rsidRPr="00FB2F1A">
        <w:rPr>
          <w:szCs w:val="24"/>
        </w:rPr>
        <w:t>Image</w:t>
      </w:r>
      <w:r w:rsidR="00AF2F9A" w:rsidRPr="00FB2F1A">
        <w:rPr>
          <w:szCs w:val="24"/>
          <w:lang w:val="mk-MK"/>
        </w:rPr>
        <w:t xml:space="preserve"> 6: </w:t>
      </w:r>
      <w:r w:rsidR="003B7F32" w:rsidRPr="00FB2F1A">
        <w:rPr>
          <w:szCs w:val="24"/>
        </w:rPr>
        <w:t>S</w:t>
      </w:r>
      <w:r w:rsidRPr="00FB2F1A">
        <w:rPr>
          <w:szCs w:val="24"/>
        </w:rPr>
        <w:t>alaries of</w:t>
      </w:r>
      <w:r w:rsidR="00FE7E43" w:rsidRPr="00FB2F1A">
        <w:rPr>
          <w:szCs w:val="24"/>
        </w:rPr>
        <w:t xml:space="preserve"> managing directors/managers in the </w:t>
      </w:r>
      <w:r w:rsidRPr="00FB2F1A">
        <w:rPr>
          <w:szCs w:val="24"/>
        </w:rPr>
        <w:t>national television</w:t>
      </w:r>
      <w:r w:rsidR="00D43D2F" w:rsidRPr="00FB2F1A">
        <w:rPr>
          <w:szCs w:val="24"/>
        </w:rPr>
        <w:t>stations</w:t>
      </w:r>
    </w:p>
    <w:p w:rsidR="00AF2F9A" w:rsidRPr="00FB2F1A" w:rsidRDefault="00AF2F9A" w:rsidP="00916950">
      <w:pPr>
        <w:jc w:val="both"/>
        <w:rPr>
          <w:sz w:val="24"/>
          <w:szCs w:val="24"/>
          <w:lang w:val="mk-MK"/>
        </w:rPr>
      </w:pPr>
    </w:p>
    <w:p w:rsidR="00E32E8D" w:rsidRPr="00FB2F1A" w:rsidRDefault="00BB636C" w:rsidP="00916950">
      <w:pPr>
        <w:jc w:val="both"/>
        <w:rPr>
          <w:sz w:val="24"/>
          <w:szCs w:val="24"/>
        </w:rPr>
      </w:pPr>
      <w:r w:rsidRPr="00FB2F1A">
        <w:rPr>
          <w:sz w:val="24"/>
          <w:szCs w:val="24"/>
          <w:lang w:val="mk-MK"/>
        </w:rPr>
        <w:t>Regarding the representation of male/female editors in the national media</w:t>
      </w:r>
      <w:r w:rsidR="00D74609" w:rsidRPr="00FB2F1A">
        <w:rPr>
          <w:sz w:val="24"/>
          <w:szCs w:val="24"/>
        </w:rPr>
        <w:t xml:space="preserve"> outlets</w:t>
      </w:r>
      <w:r w:rsidRPr="00FB2F1A">
        <w:rPr>
          <w:sz w:val="24"/>
          <w:szCs w:val="24"/>
          <w:lang w:val="mk-MK"/>
        </w:rPr>
        <w:t xml:space="preserve">, the ratio is almost equal. Out of a total of 39 editors, 22 are men, </w:t>
      </w:r>
      <w:r w:rsidR="00D74609" w:rsidRPr="00FB2F1A">
        <w:rPr>
          <w:sz w:val="24"/>
          <w:szCs w:val="24"/>
        </w:rPr>
        <w:t>while</w:t>
      </w:r>
      <w:r w:rsidRPr="00FB2F1A">
        <w:rPr>
          <w:sz w:val="24"/>
          <w:szCs w:val="24"/>
          <w:lang w:val="mk-MK"/>
        </w:rPr>
        <w:t xml:space="preserve"> 17 are women. Of these, 29 editors (74.35%) or</w:t>
      </w:r>
      <w:r w:rsidR="00D74609" w:rsidRPr="00FB2F1A">
        <w:rPr>
          <w:sz w:val="24"/>
          <w:szCs w:val="24"/>
        </w:rPr>
        <w:t>,</w:t>
      </w:r>
      <w:r w:rsidRPr="00FB2F1A">
        <w:rPr>
          <w:sz w:val="24"/>
          <w:szCs w:val="24"/>
          <w:lang w:val="mk-MK"/>
        </w:rPr>
        <w:t xml:space="preserve"> more precisely</w:t>
      </w:r>
      <w:r w:rsidR="00D74609" w:rsidRPr="00FB2F1A">
        <w:rPr>
          <w:sz w:val="24"/>
          <w:szCs w:val="24"/>
        </w:rPr>
        <w:t>,</w:t>
      </w:r>
      <w:r w:rsidRPr="00FB2F1A">
        <w:rPr>
          <w:sz w:val="24"/>
          <w:szCs w:val="24"/>
          <w:lang w:val="mk-MK"/>
        </w:rPr>
        <w:t xml:space="preserve"> 16 men and 13 women</w:t>
      </w:r>
      <w:r w:rsidR="00D74609" w:rsidRPr="00FB2F1A">
        <w:rPr>
          <w:sz w:val="24"/>
          <w:szCs w:val="24"/>
        </w:rPr>
        <w:t>,</w:t>
      </w:r>
      <w:r w:rsidRPr="00FB2F1A">
        <w:rPr>
          <w:sz w:val="24"/>
          <w:szCs w:val="24"/>
          <w:lang w:val="mk-MK"/>
        </w:rPr>
        <w:t xml:space="preserve"> had salaries higher than </w:t>
      </w:r>
      <w:r w:rsidR="00D74609" w:rsidRPr="00FB2F1A">
        <w:rPr>
          <w:sz w:val="24"/>
          <w:szCs w:val="24"/>
          <w:lang w:val="mk-MK"/>
        </w:rPr>
        <w:t xml:space="preserve">MKD </w:t>
      </w:r>
      <w:r w:rsidRPr="00FB2F1A">
        <w:rPr>
          <w:sz w:val="24"/>
          <w:szCs w:val="24"/>
          <w:lang w:val="mk-MK"/>
        </w:rPr>
        <w:t xml:space="preserve">30,000. Moreover, four editors </w:t>
      </w:r>
      <w:r w:rsidR="003B7F32" w:rsidRPr="00FB2F1A">
        <w:rPr>
          <w:sz w:val="24"/>
          <w:szCs w:val="24"/>
        </w:rPr>
        <w:t>(</w:t>
      </w:r>
      <w:r w:rsidRPr="00FB2F1A">
        <w:rPr>
          <w:sz w:val="24"/>
          <w:szCs w:val="24"/>
          <w:lang w:val="mk-MK"/>
        </w:rPr>
        <w:t>three men and one woman</w:t>
      </w:r>
      <w:r w:rsidR="003B7F32" w:rsidRPr="00FB2F1A">
        <w:rPr>
          <w:sz w:val="24"/>
          <w:szCs w:val="24"/>
        </w:rPr>
        <w:t>)</w:t>
      </w:r>
      <w:r w:rsidRPr="00FB2F1A">
        <w:rPr>
          <w:sz w:val="24"/>
          <w:szCs w:val="24"/>
          <w:lang w:val="mk-MK"/>
        </w:rPr>
        <w:t xml:space="preserve"> received salaries </w:t>
      </w:r>
      <w:r w:rsidR="00D74609" w:rsidRPr="00FB2F1A">
        <w:rPr>
          <w:sz w:val="24"/>
          <w:szCs w:val="24"/>
        </w:rPr>
        <w:t xml:space="preserve">ranging within </w:t>
      </w:r>
      <w:r w:rsidR="00D74609" w:rsidRPr="00FB2F1A">
        <w:rPr>
          <w:sz w:val="24"/>
          <w:szCs w:val="24"/>
          <w:lang w:val="mk-MK"/>
        </w:rPr>
        <w:t xml:space="preserve">MKD </w:t>
      </w:r>
      <w:r w:rsidRPr="00FB2F1A">
        <w:rPr>
          <w:sz w:val="24"/>
          <w:szCs w:val="24"/>
          <w:lang w:val="mk-MK"/>
        </w:rPr>
        <w:t>14,001-16,000</w:t>
      </w:r>
      <w:r w:rsidRPr="00FB2F1A">
        <w:rPr>
          <w:sz w:val="24"/>
          <w:szCs w:val="24"/>
        </w:rPr>
        <w:t>.</w:t>
      </w:r>
    </w:p>
    <w:p w:rsidR="008A6045" w:rsidRPr="00FB2F1A" w:rsidRDefault="008802C6" w:rsidP="00BE698C">
      <w:pPr>
        <w:pStyle w:val="ListParagraph"/>
        <w:spacing w:after="0"/>
        <w:ind w:left="0"/>
        <w:rPr>
          <w:sz w:val="24"/>
          <w:szCs w:val="24"/>
          <w:lang w:val="mk-MK"/>
        </w:rPr>
      </w:pPr>
      <w:r w:rsidRPr="00FB2F1A">
        <w:rPr>
          <w:noProof/>
          <w:lang w:val="mk-MK" w:eastAsia="mk-MK"/>
        </w:rPr>
        <w:lastRenderedPageBreak/>
        <w:drawing>
          <wp:inline distT="0" distB="0" distL="0" distR="0">
            <wp:extent cx="4140000" cy="2628000"/>
            <wp:effectExtent l="0" t="0" r="13335" b="1270"/>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AF2F9A" w:rsidRPr="00FB2F1A" w:rsidRDefault="00BB636C" w:rsidP="007F4C93">
      <w:pPr>
        <w:pStyle w:val="ListParagraph"/>
        <w:spacing w:after="0"/>
        <w:ind w:left="0"/>
        <w:jc w:val="center"/>
        <w:rPr>
          <w:szCs w:val="24"/>
          <w:lang w:val="mk-MK"/>
        </w:rPr>
      </w:pPr>
      <w:r w:rsidRPr="00FB2F1A">
        <w:rPr>
          <w:szCs w:val="24"/>
        </w:rPr>
        <w:t>Image</w:t>
      </w:r>
      <w:r w:rsidR="00AF2F9A" w:rsidRPr="00FB2F1A">
        <w:rPr>
          <w:szCs w:val="24"/>
          <w:lang w:val="mk-MK"/>
        </w:rPr>
        <w:t xml:space="preserve"> 7: </w:t>
      </w:r>
      <w:r w:rsidR="003B7F32" w:rsidRPr="00FB2F1A">
        <w:rPr>
          <w:szCs w:val="24"/>
        </w:rPr>
        <w:t>S</w:t>
      </w:r>
      <w:r w:rsidRPr="00FB2F1A">
        <w:rPr>
          <w:szCs w:val="24"/>
        </w:rPr>
        <w:t>alaries of editors in</w:t>
      </w:r>
      <w:r w:rsidR="00FE7E43" w:rsidRPr="00FB2F1A">
        <w:rPr>
          <w:szCs w:val="24"/>
        </w:rPr>
        <w:t xml:space="preserve"> the</w:t>
      </w:r>
      <w:r w:rsidRPr="00FB2F1A">
        <w:rPr>
          <w:szCs w:val="24"/>
        </w:rPr>
        <w:t xml:space="preserve"> national television</w:t>
      </w:r>
      <w:r w:rsidR="00D43D2F" w:rsidRPr="00FB2F1A">
        <w:rPr>
          <w:szCs w:val="24"/>
        </w:rPr>
        <w:t>stations</w:t>
      </w:r>
    </w:p>
    <w:p w:rsidR="005C2C79" w:rsidRPr="00FB2F1A" w:rsidRDefault="005C2C79" w:rsidP="007F4C93">
      <w:pPr>
        <w:pStyle w:val="ListParagraph"/>
        <w:spacing w:after="0"/>
        <w:ind w:left="0"/>
        <w:jc w:val="center"/>
        <w:rPr>
          <w:szCs w:val="24"/>
          <w:lang w:val="mk-MK"/>
        </w:rPr>
      </w:pPr>
    </w:p>
    <w:p w:rsidR="008802C6" w:rsidRPr="00FB2F1A" w:rsidRDefault="00BB636C" w:rsidP="002F1A39">
      <w:pPr>
        <w:jc w:val="both"/>
        <w:rPr>
          <w:sz w:val="24"/>
          <w:szCs w:val="24"/>
          <w:lang w:val="mk-MK"/>
        </w:rPr>
      </w:pPr>
      <w:r w:rsidRPr="00FB2F1A">
        <w:rPr>
          <w:sz w:val="24"/>
          <w:szCs w:val="24"/>
        </w:rPr>
        <w:t>The number of female journalists has been continuously higher than the number of male journalists in the newsrooms</w:t>
      </w:r>
      <w:r w:rsidR="00D74609" w:rsidRPr="00FB2F1A">
        <w:rPr>
          <w:sz w:val="24"/>
          <w:szCs w:val="24"/>
        </w:rPr>
        <w:t>,</w:t>
      </w:r>
      <w:r w:rsidR="00916950" w:rsidRPr="00FB2F1A">
        <w:rPr>
          <w:rStyle w:val="FootnoteReference"/>
          <w:sz w:val="24"/>
          <w:szCs w:val="24"/>
          <w:lang w:val="mk-MK"/>
        </w:rPr>
        <w:footnoteReference w:id="3"/>
      </w:r>
      <w:r w:rsidRPr="00FB2F1A">
        <w:rPr>
          <w:sz w:val="24"/>
          <w:szCs w:val="24"/>
        </w:rPr>
        <w:t>and this was no different in 2019</w:t>
      </w:r>
      <w:r w:rsidR="00916950" w:rsidRPr="00FB2F1A">
        <w:rPr>
          <w:sz w:val="24"/>
          <w:szCs w:val="24"/>
          <w:lang w:val="mk-MK"/>
        </w:rPr>
        <w:t xml:space="preserve">. </w:t>
      </w:r>
      <w:r w:rsidRPr="00FB2F1A">
        <w:rPr>
          <w:sz w:val="24"/>
          <w:szCs w:val="24"/>
        </w:rPr>
        <w:t>As many as</w:t>
      </w:r>
      <w:r w:rsidR="00283738" w:rsidRPr="00FB2F1A">
        <w:rPr>
          <w:sz w:val="24"/>
          <w:szCs w:val="24"/>
          <w:lang w:val="mk-MK"/>
        </w:rPr>
        <w:t xml:space="preserve"> 170</w:t>
      </w:r>
      <w:r w:rsidRPr="00FB2F1A">
        <w:rPr>
          <w:sz w:val="24"/>
          <w:szCs w:val="24"/>
        </w:rPr>
        <w:t xml:space="preserve"> journalists</w:t>
      </w:r>
      <w:r w:rsidR="001D75C9" w:rsidRPr="00FB2F1A">
        <w:rPr>
          <w:sz w:val="24"/>
          <w:szCs w:val="24"/>
          <w:lang w:val="mk-MK"/>
        </w:rPr>
        <w:t xml:space="preserve"> (67</w:t>
      </w:r>
      <w:r w:rsidRPr="00FB2F1A">
        <w:rPr>
          <w:sz w:val="24"/>
          <w:szCs w:val="24"/>
        </w:rPr>
        <w:t>.</w:t>
      </w:r>
      <w:r w:rsidR="001D75C9" w:rsidRPr="00FB2F1A">
        <w:rPr>
          <w:sz w:val="24"/>
          <w:szCs w:val="24"/>
          <w:lang w:val="mk-MK"/>
        </w:rPr>
        <w:t>19%)</w:t>
      </w:r>
      <w:r w:rsidR="00136076" w:rsidRPr="00FB2F1A">
        <w:rPr>
          <w:sz w:val="24"/>
          <w:szCs w:val="24"/>
          <w:lang w:val="mk-MK"/>
        </w:rPr>
        <w:t>,</w:t>
      </w:r>
      <w:r w:rsidRPr="00FB2F1A">
        <w:rPr>
          <w:sz w:val="24"/>
          <w:szCs w:val="24"/>
        </w:rPr>
        <w:t>i.e.</w:t>
      </w:r>
      <w:r w:rsidR="00FB7586" w:rsidRPr="00FB2F1A">
        <w:rPr>
          <w:sz w:val="24"/>
          <w:szCs w:val="24"/>
          <w:lang w:val="mk-MK"/>
        </w:rPr>
        <w:t xml:space="preserve"> 69</w:t>
      </w:r>
      <w:r w:rsidRPr="00FB2F1A">
        <w:rPr>
          <w:sz w:val="24"/>
          <w:szCs w:val="24"/>
        </w:rPr>
        <w:t xml:space="preserve"> men and 1</w:t>
      </w:r>
      <w:r w:rsidR="00FB7586" w:rsidRPr="00FB2F1A">
        <w:rPr>
          <w:sz w:val="24"/>
          <w:szCs w:val="24"/>
          <w:lang w:val="mk-MK"/>
        </w:rPr>
        <w:t xml:space="preserve">01 </w:t>
      </w:r>
      <w:r w:rsidRPr="00FB2F1A">
        <w:rPr>
          <w:sz w:val="24"/>
          <w:szCs w:val="24"/>
        </w:rPr>
        <w:t>women</w:t>
      </w:r>
      <w:r w:rsidR="00136076" w:rsidRPr="00FB2F1A">
        <w:rPr>
          <w:sz w:val="24"/>
          <w:szCs w:val="24"/>
          <w:lang w:val="mk-MK"/>
        </w:rPr>
        <w:t>,</w:t>
      </w:r>
      <w:r w:rsidR="00D74609" w:rsidRPr="00FB2F1A">
        <w:rPr>
          <w:sz w:val="24"/>
          <w:szCs w:val="24"/>
        </w:rPr>
        <w:t>out of a</w:t>
      </w:r>
      <w:r w:rsidR="00D80A52" w:rsidRPr="00FB2F1A">
        <w:rPr>
          <w:sz w:val="24"/>
          <w:szCs w:val="24"/>
        </w:rPr>
        <w:t xml:space="preserve"> total of</w:t>
      </w:r>
      <w:r w:rsidR="00283738" w:rsidRPr="00FB2F1A">
        <w:rPr>
          <w:sz w:val="24"/>
          <w:szCs w:val="24"/>
          <w:lang w:val="mk-MK"/>
        </w:rPr>
        <w:t xml:space="preserve">253 </w:t>
      </w:r>
      <w:r w:rsidR="00D80A52" w:rsidRPr="00FB2F1A">
        <w:rPr>
          <w:sz w:val="24"/>
          <w:szCs w:val="24"/>
        </w:rPr>
        <w:t>journalists, received salar</w:t>
      </w:r>
      <w:r w:rsidR="00D74609" w:rsidRPr="00FB2F1A">
        <w:rPr>
          <w:sz w:val="24"/>
          <w:szCs w:val="24"/>
        </w:rPr>
        <w:t>ies</w:t>
      </w:r>
      <w:r w:rsidR="00D80A52" w:rsidRPr="00FB2F1A">
        <w:rPr>
          <w:sz w:val="24"/>
          <w:szCs w:val="24"/>
        </w:rPr>
        <w:t xml:space="preserve"> lower than the </w:t>
      </w:r>
      <w:r w:rsidR="00EC54E7" w:rsidRPr="00FB2F1A">
        <w:rPr>
          <w:sz w:val="24"/>
          <w:szCs w:val="24"/>
        </w:rPr>
        <w:t>national net</w:t>
      </w:r>
      <w:r w:rsidR="00D80A52" w:rsidRPr="00FB2F1A">
        <w:rPr>
          <w:sz w:val="24"/>
          <w:szCs w:val="24"/>
        </w:rPr>
        <w:t xml:space="preserve"> average </w:t>
      </w:r>
      <w:r w:rsidR="00D74609" w:rsidRPr="00FB2F1A">
        <w:rPr>
          <w:sz w:val="24"/>
          <w:szCs w:val="24"/>
        </w:rPr>
        <w:t>salary in</w:t>
      </w:r>
      <w:r w:rsidR="00D80A52" w:rsidRPr="00FB2F1A">
        <w:rPr>
          <w:sz w:val="24"/>
          <w:szCs w:val="24"/>
        </w:rPr>
        <w:t xml:space="preserve"> December 2019</w:t>
      </w:r>
      <w:r w:rsidR="00D74609" w:rsidRPr="00FB2F1A">
        <w:rPr>
          <w:sz w:val="24"/>
          <w:szCs w:val="24"/>
        </w:rPr>
        <w:t>,</w:t>
      </w:r>
      <w:r w:rsidR="00D80A52" w:rsidRPr="00FB2F1A">
        <w:rPr>
          <w:sz w:val="24"/>
          <w:szCs w:val="24"/>
        </w:rPr>
        <w:t xml:space="preserve"> which amounted to </w:t>
      </w:r>
      <w:r w:rsidR="00D74609" w:rsidRPr="00FB2F1A">
        <w:rPr>
          <w:sz w:val="24"/>
          <w:szCs w:val="24"/>
        </w:rPr>
        <w:t xml:space="preserve">MKD </w:t>
      </w:r>
      <w:r w:rsidR="00D80A52" w:rsidRPr="00FB2F1A">
        <w:rPr>
          <w:sz w:val="24"/>
          <w:szCs w:val="24"/>
        </w:rPr>
        <w:t>26,836</w:t>
      </w:r>
      <w:r w:rsidR="00D74609" w:rsidRPr="00FB2F1A">
        <w:rPr>
          <w:sz w:val="24"/>
          <w:szCs w:val="24"/>
        </w:rPr>
        <w:t>,</w:t>
      </w:r>
      <w:r w:rsidR="00D80A52" w:rsidRPr="00FB2F1A">
        <w:rPr>
          <w:sz w:val="24"/>
          <w:szCs w:val="24"/>
        </w:rPr>
        <w:t xml:space="preserve">according to </w:t>
      </w:r>
      <w:r w:rsidR="003B7F32" w:rsidRPr="00FB2F1A">
        <w:rPr>
          <w:sz w:val="24"/>
          <w:szCs w:val="24"/>
        </w:rPr>
        <w:t xml:space="preserve">the </w:t>
      </w:r>
      <w:r w:rsidR="00D80A52" w:rsidRPr="00FB2F1A">
        <w:rPr>
          <w:sz w:val="24"/>
          <w:szCs w:val="24"/>
        </w:rPr>
        <w:t>data</w:t>
      </w:r>
      <w:r w:rsidR="003B7F32" w:rsidRPr="00FB2F1A">
        <w:rPr>
          <w:sz w:val="24"/>
          <w:szCs w:val="24"/>
        </w:rPr>
        <w:t xml:space="preserve"> obtained</w:t>
      </w:r>
      <w:r w:rsidR="00D80A52" w:rsidRPr="00FB2F1A">
        <w:rPr>
          <w:sz w:val="24"/>
          <w:szCs w:val="24"/>
        </w:rPr>
        <w:t xml:space="preserve"> from the State Statistical Office(up to </w:t>
      </w:r>
      <w:r w:rsidR="00D74609" w:rsidRPr="00FB2F1A">
        <w:rPr>
          <w:sz w:val="24"/>
          <w:szCs w:val="24"/>
        </w:rPr>
        <w:t xml:space="preserve">MKD </w:t>
      </w:r>
      <w:r w:rsidR="00D80A52" w:rsidRPr="00FB2F1A">
        <w:rPr>
          <w:sz w:val="24"/>
          <w:szCs w:val="24"/>
        </w:rPr>
        <w:t>26,000)</w:t>
      </w:r>
      <w:r w:rsidRPr="00FB2F1A">
        <w:rPr>
          <w:sz w:val="24"/>
          <w:szCs w:val="24"/>
        </w:rPr>
        <w:t>.</w:t>
      </w:r>
      <w:r w:rsidR="00D80A52" w:rsidRPr="00FB2F1A">
        <w:rPr>
          <w:sz w:val="24"/>
          <w:szCs w:val="24"/>
        </w:rPr>
        <w:t xml:space="preserve">Fifteen of them </w:t>
      </w:r>
      <w:r w:rsidR="001D75C9" w:rsidRPr="00FB2F1A">
        <w:rPr>
          <w:sz w:val="24"/>
          <w:szCs w:val="24"/>
          <w:lang w:val="mk-MK"/>
        </w:rPr>
        <w:t>(</w:t>
      </w:r>
      <w:r w:rsidR="00D80A52" w:rsidRPr="00FB2F1A">
        <w:rPr>
          <w:sz w:val="24"/>
          <w:szCs w:val="24"/>
        </w:rPr>
        <w:t>five men and ten women</w:t>
      </w:r>
      <w:r w:rsidR="00E32E8D" w:rsidRPr="00FB2F1A">
        <w:rPr>
          <w:sz w:val="24"/>
          <w:szCs w:val="24"/>
          <w:lang w:val="mk-MK"/>
        </w:rPr>
        <w:t>)</w:t>
      </w:r>
      <w:r w:rsidR="008F4F55" w:rsidRPr="00FB2F1A">
        <w:rPr>
          <w:sz w:val="24"/>
          <w:szCs w:val="24"/>
          <w:lang w:val="mk-MK"/>
        </w:rPr>
        <w:t xml:space="preserve">received </w:t>
      </w:r>
      <w:r w:rsidR="008F4F55" w:rsidRPr="00FB2F1A">
        <w:rPr>
          <w:sz w:val="24"/>
          <w:szCs w:val="24"/>
        </w:rPr>
        <w:t>salar</w:t>
      </w:r>
      <w:r w:rsidR="003B7F32" w:rsidRPr="00FB2F1A">
        <w:rPr>
          <w:sz w:val="24"/>
          <w:szCs w:val="24"/>
        </w:rPr>
        <w:t>ies</w:t>
      </w:r>
      <w:r w:rsidR="008F4F55" w:rsidRPr="00FB2F1A">
        <w:rPr>
          <w:sz w:val="24"/>
          <w:szCs w:val="24"/>
        </w:rPr>
        <w:t xml:space="preserve"> that w</w:t>
      </w:r>
      <w:r w:rsidR="00EC54E7" w:rsidRPr="00FB2F1A">
        <w:rPr>
          <w:sz w:val="24"/>
          <w:szCs w:val="24"/>
        </w:rPr>
        <w:t>ere</w:t>
      </w:r>
      <w:r w:rsidR="008F4F55" w:rsidRPr="00FB2F1A">
        <w:rPr>
          <w:sz w:val="24"/>
          <w:szCs w:val="24"/>
        </w:rPr>
        <w:t xml:space="preserve"> below</w:t>
      </w:r>
      <w:r w:rsidR="008F4F55" w:rsidRPr="00FB2F1A">
        <w:rPr>
          <w:sz w:val="24"/>
          <w:szCs w:val="24"/>
          <w:lang w:val="mk-MK"/>
        </w:rPr>
        <w:t xml:space="preserve"> the legal minimum of </w:t>
      </w:r>
      <w:r w:rsidR="00D74609" w:rsidRPr="00FB2F1A">
        <w:rPr>
          <w:sz w:val="24"/>
          <w:szCs w:val="24"/>
        </w:rPr>
        <w:t>MKD</w:t>
      </w:r>
      <w:r w:rsidR="008F4F55" w:rsidRPr="00FB2F1A">
        <w:rPr>
          <w:sz w:val="24"/>
          <w:szCs w:val="24"/>
          <w:lang w:val="mk-MK"/>
        </w:rPr>
        <w:t>14,500</w:t>
      </w:r>
      <w:r w:rsidR="001D75C9" w:rsidRPr="00FB2F1A">
        <w:rPr>
          <w:sz w:val="24"/>
          <w:szCs w:val="24"/>
          <w:lang w:val="mk-MK"/>
        </w:rPr>
        <w:t xml:space="preserve">. </w:t>
      </w:r>
      <w:r w:rsidR="008F4F55" w:rsidRPr="00FB2F1A">
        <w:rPr>
          <w:sz w:val="24"/>
          <w:szCs w:val="24"/>
          <w:lang w:val="mk-MK"/>
        </w:rPr>
        <w:t xml:space="preserve">In this context, and taking into consideration the data on </w:t>
      </w:r>
      <w:r w:rsidR="00D74609" w:rsidRPr="00FB2F1A">
        <w:rPr>
          <w:sz w:val="24"/>
          <w:szCs w:val="24"/>
        </w:rPr>
        <w:t xml:space="preserve">the TVs’viewership </w:t>
      </w:r>
      <w:r w:rsidR="008F4F55" w:rsidRPr="00FB2F1A">
        <w:rPr>
          <w:sz w:val="24"/>
          <w:szCs w:val="24"/>
          <w:lang w:val="mk-MK"/>
        </w:rPr>
        <w:t xml:space="preserve">ratings, it is important to remember that this </w:t>
      </w:r>
      <w:r w:rsidR="008F4F55" w:rsidRPr="00FB2F1A">
        <w:rPr>
          <w:sz w:val="24"/>
          <w:szCs w:val="24"/>
          <w:lang w:val="mk-MK"/>
        </w:rPr>
        <w:lastRenderedPageBreak/>
        <w:t xml:space="preserve">category of media employees, </w:t>
      </w:r>
      <w:r w:rsidR="00D74609" w:rsidRPr="00FB2F1A">
        <w:rPr>
          <w:sz w:val="24"/>
          <w:szCs w:val="24"/>
        </w:rPr>
        <w:t xml:space="preserve">along with the </w:t>
      </w:r>
      <w:r w:rsidR="008F4F55" w:rsidRPr="00FB2F1A">
        <w:rPr>
          <w:sz w:val="24"/>
          <w:szCs w:val="24"/>
          <w:lang w:val="mk-MK"/>
        </w:rPr>
        <w:t>editors, have the greatest influence on the creation of public opinion and they are expected to strive for investigative journalism, or</w:t>
      </w:r>
      <w:r w:rsidR="00D74609" w:rsidRPr="00FB2F1A">
        <w:rPr>
          <w:sz w:val="24"/>
          <w:szCs w:val="24"/>
        </w:rPr>
        <w:t xml:space="preserve"> – as </w:t>
      </w:r>
      <w:r w:rsidR="008F4F55" w:rsidRPr="00FB2F1A">
        <w:rPr>
          <w:sz w:val="24"/>
          <w:szCs w:val="24"/>
          <w:lang w:val="mk-MK"/>
        </w:rPr>
        <w:t xml:space="preserve">relevant to the focus of this analysis </w:t>
      </w:r>
      <w:r w:rsidR="00D74609" w:rsidRPr="00FB2F1A">
        <w:rPr>
          <w:sz w:val="24"/>
          <w:szCs w:val="24"/>
          <w:lang w:val="mk-MK"/>
        </w:rPr>
        <w:t>–</w:t>
      </w:r>
      <w:r w:rsidR="008F4F55" w:rsidRPr="00FB2F1A">
        <w:rPr>
          <w:sz w:val="24"/>
          <w:szCs w:val="24"/>
          <w:lang w:val="mk-MK"/>
        </w:rPr>
        <w:t xml:space="preserve"> to introduce gender as an important aspect of journalistic coverage of </w:t>
      </w:r>
      <w:r w:rsidR="00D74609" w:rsidRPr="00FB2F1A">
        <w:rPr>
          <w:sz w:val="24"/>
          <w:szCs w:val="24"/>
        </w:rPr>
        <w:t xml:space="preserve">the </w:t>
      </w:r>
      <w:r w:rsidR="008F4F55" w:rsidRPr="00FB2F1A">
        <w:rPr>
          <w:sz w:val="24"/>
          <w:szCs w:val="24"/>
          <w:lang w:val="mk-MK"/>
        </w:rPr>
        <w:t>topics</w:t>
      </w:r>
      <w:r w:rsidR="001D75C9" w:rsidRPr="00FB2F1A">
        <w:rPr>
          <w:sz w:val="24"/>
          <w:szCs w:val="24"/>
          <w:lang w:val="mk-MK"/>
        </w:rPr>
        <w:t xml:space="preserve">. </w:t>
      </w:r>
      <w:r w:rsidR="008F4F55" w:rsidRPr="00FB2F1A">
        <w:rPr>
          <w:sz w:val="24"/>
          <w:szCs w:val="24"/>
          <w:lang w:val="mk-MK"/>
        </w:rPr>
        <w:t xml:space="preserve">The fact that about two-thirds of journalists on national television have incomes that do not </w:t>
      </w:r>
      <w:r w:rsidR="00D74609" w:rsidRPr="00FB2F1A">
        <w:rPr>
          <w:sz w:val="24"/>
          <w:szCs w:val="24"/>
        </w:rPr>
        <w:t xml:space="preserve">ensure their </w:t>
      </w:r>
      <w:r w:rsidR="008F4F55" w:rsidRPr="00FB2F1A">
        <w:rPr>
          <w:sz w:val="24"/>
          <w:szCs w:val="24"/>
          <w:lang w:val="mk-MK"/>
        </w:rPr>
        <w:t>financial independence also raises the dilemma of whether we can expect them to be independent and not subject to influence from various centres of power</w:t>
      </w:r>
      <w:r w:rsidR="00D74609" w:rsidRPr="00FB2F1A">
        <w:rPr>
          <w:sz w:val="24"/>
          <w:szCs w:val="24"/>
          <w:lang w:val="mk-MK"/>
        </w:rPr>
        <w:t>. Regarding the gender gap, it wa</w:t>
      </w:r>
      <w:r w:rsidR="008F4F55" w:rsidRPr="00FB2F1A">
        <w:rPr>
          <w:sz w:val="24"/>
          <w:szCs w:val="24"/>
          <w:lang w:val="mk-MK"/>
        </w:rPr>
        <w:t xml:space="preserve">s not possible to note </w:t>
      </w:r>
      <w:r w:rsidR="00D74609" w:rsidRPr="00FB2F1A">
        <w:rPr>
          <w:sz w:val="24"/>
          <w:szCs w:val="24"/>
        </w:rPr>
        <w:t xml:space="preserve">any </w:t>
      </w:r>
      <w:r w:rsidR="008F4F55" w:rsidRPr="00FB2F1A">
        <w:rPr>
          <w:sz w:val="24"/>
          <w:szCs w:val="24"/>
          <w:lang w:val="mk-MK"/>
        </w:rPr>
        <w:t>differen</w:t>
      </w:r>
      <w:r w:rsidR="00EC54E7" w:rsidRPr="00FB2F1A">
        <w:rPr>
          <w:sz w:val="24"/>
          <w:szCs w:val="24"/>
        </w:rPr>
        <w:t xml:space="preserve">ce in the evaluation of </w:t>
      </w:r>
      <w:r w:rsidR="00D74609" w:rsidRPr="00FB2F1A">
        <w:rPr>
          <w:sz w:val="24"/>
          <w:szCs w:val="24"/>
        </w:rPr>
        <w:t>labour for the same job engagements</w:t>
      </w:r>
      <w:r w:rsidR="001D75C9" w:rsidRPr="00FB2F1A">
        <w:rPr>
          <w:sz w:val="24"/>
          <w:szCs w:val="24"/>
          <w:lang w:val="mk-MK"/>
        </w:rPr>
        <w:t xml:space="preserve">. </w:t>
      </w:r>
    </w:p>
    <w:p w:rsidR="008802C6" w:rsidRPr="00FB2F1A" w:rsidRDefault="008802C6" w:rsidP="002F1A39">
      <w:pPr>
        <w:spacing w:after="0"/>
        <w:jc w:val="center"/>
        <w:rPr>
          <w:sz w:val="24"/>
          <w:szCs w:val="24"/>
          <w:lang w:val="mk-MK"/>
        </w:rPr>
      </w:pPr>
      <w:r w:rsidRPr="00FB2F1A">
        <w:rPr>
          <w:noProof/>
          <w:lang w:val="mk-MK" w:eastAsia="mk-MK"/>
        </w:rPr>
        <w:drawing>
          <wp:inline distT="0" distB="0" distL="0" distR="0">
            <wp:extent cx="4140000" cy="2628000"/>
            <wp:effectExtent l="0" t="0" r="13335" b="1270"/>
            <wp:docPr id="1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851BC7" w:rsidRPr="00FB2F1A" w:rsidRDefault="008F4F55" w:rsidP="007F4C93">
      <w:pPr>
        <w:pStyle w:val="ListParagraph"/>
        <w:spacing w:after="0"/>
        <w:ind w:left="0"/>
        <w:jc w:val="center"/>
        <w:rPr>
          <w:szCs w:val="24"/>
          <w:lang w:val="mk-MK"/>
        </w:rPr>
      </w:pPr>
      <w:r w:rsidRPr="00FB2F1A">
        <w:rPr>
          <w:szCs w:val="24"/>
        </w:rPr>
        <w:t>Image</w:t>
      </w:r>
      <w:r w:rsidR="0069422C" w:rsidRPr="00FB2F1A">
        <w:rPr>
          <w:szCs w:val="24"/>
          <w:lang w:val="mk-MK"/>
        </w:rPr>
        <w:t xml:space="preserve"> 8: </w:t>
      </w:r>
      <w:r w:rsidR="00EC54E7" w:rsidRPr="00FB2F1A">
        <w:rPr>
          <w:szCs w:val="24"/>
        </w:rPr>
        <w:t>S</w:t>
      </w:r>
      <w:r w:rsidR="006F0A84" w:rsidRPr="00FB2F1A">
        <w:rPr>
          <w:szCs w:val="24"/>
        </w:rPr>
        <w:t xml:space="preserve">alaries of journalists in </w:t>
      </w:r>
      <w:r w:rsidR="00FE7E43" w:rsidRPr="00FB2F1A">
        <w:rPr>
          <w:szCs w:val="24"/>
        </w:rPr>
        <w:t xml:space="preserve">the </w:t>
      </w:r>
      <w:r w:rsidR="006F0A84" w:rsidRPr="00FB2F1A">
        <w:rPr>
          <w:szCs w:val="24"/>
        </w:rPr>
        <w:t>national television</w:t>
      </w:r>
      <w:r w:rsidR="00FE7E43" w:rsidRPr="00FB2F1A">
        <w:rPr>
          <w:szCs w:val="24"/>
        </w:rPr>
        <w:t>stations</w:t>
      </w:r>
    </w:p>
    <w:p w:rsidR="002311EB" w:rsidRPr="00FB2F1A" w:rsidRDefault="002311EB" w:rsidP="002F1A39">
      <w:pPr>
        <w:pStyle w:val="ListParagraph"/>
        <w:spacing w:after="0"/>
        <w:jc w:val="both"/>
        <w:rPr>
          <w:sz w:val="24"/>
          <w:szCs w:val="24"/>
          <w:lang w:val="mk-MK"/>
        </w:rPr>
      </w:pPr>
    </w:p>
    <w:p w:rsidR="00E80618" w:rsidRPr="00FB2F1A" w:rsidRDefault="006F0A84" w:rsidP="00E32E8D">
      <w:pPr>
        <w:jc w:val="both"/>
        <w:rPr>
          <w:sz w:val="24"/>
          <w:szCs w:val="24"/>
          <w:lang w:val="mk-MK"/>
        </w:rPr>
      </w:pPr>
      <w:r w:rsidRPr="00FB2F1A">
        <w:rPr>
          <w:sz w:val="24"/>
          <w:szCs w:val="24"/>
          <w:lang w:val="mk-MK"/>
        </w:rPr>
        <w:t xml:space="preserve">In 2019, the ratio </w:t>
      </w:r>
      <w:r w:rsidR="00EC54E7" w:rsidRPr="00FB2F1A">
        <w:rPr>
          <w:sz w:val="24"/>
          <w:szCs w:val="24"/>
        </w:rPr>
        <w:t>between</w:t>
      </w:r>
      <w:r w:rsidRPr="00FB2F1A">
        <w:rPr>
          <w:sz w:val="24"/>
          <w:szCs w:val="24"/>
          <w:lang w:val="mk-MK"/>
        </w:rPr>
        <w:t xml:space="preserve"> men</w:t>
      </w:r>
      <w:r w:rsidR="00EC54E7" w:rsidRPr="00FB2F1A">
        <w:rPr>
          <w:sz w:val="24"/>
          <w:szCs w:val="24"/>
        </w:rPr>
        <w:t xml:space="preserve"> and </w:t>
      </w:r>
      <w:r w:rsidRPr="00FB2F1A">
        <w:rPr>
          <w:sz w:val="24"/>
          <w:szCs w:val="24"/>
          <w:lang w:val="mk-MK"/>
        </w:rPr>
        <w:t>women in the technical staff</w:t>
      </w:r>
      <w:r w:rsidR="00D063D5" w:rsidRPr="00FB2F1A">
        <w:rPr>
          <w:sz w:val="24"/>
          <w:szCs w:val="24"/>
        </w:rPr>
        <w:t xml:space="preserve"> category</w:t>
      </w:r>
      <w:r w:rsidR="00EC54E7" w:rsidRPr="00FB2F1A">
        <w:rPr>
          <w:sz w:val="24"/>
          <w:szCs w:val="24"/>
        </w:rPr>
        <w:t>(</w:t>
      </w:r>
      <w:r w:rsidRPr="00FB2F1A">
        <w:rPr>
          <w:sz w:val="24"/>
          <w:szCs w:val="24"/>
          <w:lang w:val="mk-MK"/>
        </w:rPr>
        <w:t>engineers, technicians</w:t>
      </w:r>
      <w:r w:rsidR="00EC54E7" w:rsidRPr="00FB2F1A">
        <w:rPr>
          <w:sz w:val="24"/>
          <w:szCs w:val="24"/>
        </w:rPr>
        <w:t>)</w:t>
      </w:r>
      <w:r w:rsidRPr="00FB2F1A">
        <w:rPr>
          <w:sz w:val="24"/>
          <w:szCs w:val="24"/>
          <w:lang w:val="mk-MK"/>
        </w:rPr>
        <w:t xml:space="preserve"> was 8:1. Out of a total of 90 people in this category of employees, 30% received </w:t>
      </w:r>
      <w:r w:rsidR="005F4DB4" w:rsidRPr="00FB2F1A">
        <w:rPr>
          <w:sz w:val="24"/>
          <w:szCs w:val="24"/>
        </w:rPr>
        <w:t xml:space="preserve">salaries ranging between MKD </w:t>
      </w:r>
      <w:r w:rsidRPr="00FB2F1A">
        <w:rPr>
          <w:sz w:val="24"/>
          <w:szCs w:val="24"/>
          <w:lang w:val="mk-MK"/>
        </w:rPr>
        <w:t xml:space="preserve">18,001 </w:t>
      </w:r>
      <w:r w:rsidR="005F4DB4" w:rsidRPr="00FB2F1A">
        <w:rPr>
          <w:sz w:val="24"/>
          <w:szCs w:val="24"/>
        </w:rPr>
        <w:t>and</w:t>
      </w:r>
      <w:r w:rsidRPr="00FB2F1A">
        <w:rPr>
          <w:sz w:val="24"/>
          <w:szCs w:val="24"/>
          <w:lang w:val="mk-MK"/>
        </w:rPr>
        <w:t xml:space="preserve"> 20,000(21 men and 6 women). It is noticeable that women </w:t>
      </w:r>
      <w:r w:rsidR="005F4DB4" w:rsidRPr="00FB2F1A">
        <w:rPr>
          <w:sz w:val="24"/>
          <w:szCs w:val="24"/>
        </w:rPr>
        <w:t>were</w:t>
      </w:r>
      <w:r w:rsidRPr="00FB2F1A">
        <w:rPr>
          <w:sz w:val="24"/>
          <w:szCs w:val="24"/>
          <w:lang w:val="mk-MK"/>
        </w:rPr>
        <w:t xml:space="preserve"> less represented and did not </w:t>
      </w:r>
      <w:r w:rsidRPr="00FB2F1A">
        <w:rPr>
          <w:sz w:val="24"/>
          <w:szCs w:val="24"/>
          <w:lang w:val="mk-MK"/>
        </w:rPr>
        <w:lastRenderedPageBreak/>
        <w:t xml:space="preserve">have incomes higher than </w:t>
      </w:r>
      <w:r w:rsidR="005F4DB4" w:rsidRPr="00FB2F1A">
        <w:rPr>
          <w:sz w:val="24"/>
          <w:szCs w:val="24"/>
          <w:lang w:val="mk-MK"/>
        </w:rPr>
        <w:t xml:space="preserve">MKD </w:t>
      </w:r>
      <w:r w:rsidRPr="00FB2F1A">
        <w:rPr>
          <w:sz w:val="24"/>
          <w:szCs w:val="24"/>
          <w:lang w:val="mk-MK"/>
        </w:rPr>
        <w:t xml:space="preserve">30,000, except for six women who had incomes up to </w:t>
      </w:r>
      <w:r w:rsidR="005F4DB4" w:rsidRPr="00FB2F1A">
        <w:rPr>
          <w:sz w:val="24"/>
          <w:szCs w:val="24"/>
          <w:lang w:val="mk-MK"/>
        </w:rPr>
        <w:t xml:space="preserve">MKD </w:t>
      </w:r>
      <w:r w:rsidRPr="00FB2F1A">
        <w:rPr>
          <w:sz w:val="24"/>
          <w:szCs w:val="24"/>
          <w:lang w:val="mk-MK"/>
        </w:rPr>
        <w:t>20,000, two women had salar</w:t>
      </w:r>
      <w:r w:rsidR="005F4DB4" w:rsidRPr="00FB2F1A">
        <w:rPr>
          <w:sz w:val="24"/>
          <w:szCs w:val="24"/>
        </w:rPr>
        <w:t>ies</w:t>
      </w:r>
      <w:r w:rsidR="00EC54E7" w:rsidRPr="00FB2F1A">
        <w:rPr>
          <w:sz w:val="24"/>
          <w:szCs w:val="24"/>
        </w:rPr>
        <w:t>of</w:t>
      </w:r>
      <w:r w:rsidR="005F4DB4" w:rsidRPr="00FB2F1A">
        <w:rPr>
          <w:sz w:val="24"/>
          <w:szCs w:val="24"/>
          <w:lang w:val="mk-MK"/>
        </w:rPr>
        <w:t>MKD 24,001-</w:t>
      </w:r>
      <w:r w:rsidRPr="00FB2F1A">
        <w:rPr>
          <w:sz w:val="24"/>
          <w:szCs w:val="24"/>
          <w:lang w:val="mk-MK"/>
        </w:rPr>
        <w:t xml:space="preserve">26,000, </w:t>
      </w:r>
      <w:r w:rsidR="005F4DB4" w:rsidRPr="00FB2F1A">
        <w:rPr>
          <w:sz w:val="24"/>
          <w:szCs w:val="24"/>
        </w:rPr>
        <w:t>while</w:t>
      </w:r>
      <w:r w:rsidRPr="00FB2F1A">
        <w:rPr>
          <w:sz w:val="24"/>
          <w:szCs w:val="24"/>
          <w:lang w:val="mk-MK"/>
        </w:rPr>
        <w:t xml:space="preserve"> two women received salaries </w:t>
      </w:r>
      <w:r w:rsidR="005F4DB4" w:rsidRPr="00FB2F1A">
        <w:rPr>
          <w:sz w:val="24"/>
          <w:szCs w:val="24"/>
        </w:rPr>
        <w:t xml:space="preserve">ranging betweenMKD </w:t>
      </w:r>
      <w:r w:rsidRPr="00FB2F1A">
        <w:rPr>
          <w:sz w:val="24"/>
          <w:szCs w:val="24"/>
          <w:lang w:val="mk-MK"/>
        </w:rPr>
        <w:t xml:space="preserve">28,001 </w:t>
      </w:r>
      <w:r w:rsidR="005F4DB4" w:rsidRPr="00FB2F1A">
        <w:rPr>
          <w:sz w:val="24"/>
          <w:szCs w:val="24"/>
        </w:rPr>
        <w:t xml:space="preserve">and MKD </w:t>
      </w:r>
      <w:r w:rsidRPr="00FB2F1A">
        <w:rPr>
          <w:sz w:val="24"/>
          <w:szCs w:val="24"/>
          <w:lang w:val="mk-MK"/>
        </w:rPr>
        <w:t>30,000 per month. 12.5% of the engineers and technicians received salar</w:t>
      </w:r>
      <w:r w:rsidR="00EC54E7" w:rsidRPr="00FB2F1A">
        <w:rPr>
          <w:sz w:val="24"/>
          <w:szCs w:val="24"/>
        </w:rPr>
        <w:t>ies</w:t>
      </w:r>
      <w:r w:rsidRPr="00FB2F1A">
        <w:rPr>
          <w:sz w:val="24"/>
          <w:szCs w:val="24"/>
          <w:lang w:val="mk-MK"/>
        </w:rPr>
        <w:t xml:space="preserve"> higher than 30,000 MKD</w:t>
      </w:r>
      <w:r w:rsidR="00B25DAA" w:rsidRPr="00FB2F1A">
        <w:rPr>
          <w:sz w:val="24"/>
          <w:szCs w:val="24"/>
          <w:lang w:val="mk-MK"/>
        </w:rPr>
        <w:t xml:space="preserve">. </w:t>
      </w:r>
    </w:p>
    <w:p w:rsidR="000024C5" w:rsidRPr="00FB2F1A" w:rsidRDefault="002311EB" w:rsidP="002F1A39">
      <w:pPr>
        <w:spacing w:after="0"/>
        <w:jc w:val="center"/>
        <w:rPr>
          <w:sz w:val="24"/>
          <w:szCs w:val="24"/>
          <w:lang w:val="mk-MK"/>
        </w:rPr>
      </w:pPr>
      <w:r w:rsidRPr="00FB2F1A">
        <w:rPr>
          <w:noProof/>
          <w:lang w:val="mk-MK" w:eastAsia="mk-MK"/>
        </w:rPr>
        <w:drawing>
          <wp:inline distT="0" distB="0" distL="0" distR="0">
            <wp:extent cx="4140000" cy="2628000"/>
            <wp:effectExtent l="0" t="0" r="13335" b="1270"/>
            <wp:docPr id="17" name="Chart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E9121C" w:rsidRPr="00FB2F1A" w:rsidRDefault="006F0A84" w:rsidP="002F1A39">
      <w:pPr>
        <w:spacing w:after="0"/>
        <w:jc w:val="center"/>
        <w:rPr>
          <w:szCs w:val="24"/>
          <w:lang w:val="mk-MK"/>
        </w:rPr>
      </w:pPr>
      <w:r w:rsidRPr="00FB2F1A">
        <w:rPr>
          <w:szCs w:val="24"/>
        </w:rPr>
        <w:t>Image</w:t>
      </w:r>
      <w:r w:rsidR="00E9121C" w:rsidRPr="00FB2F1A">
        <w:rPr>
          <w:szCs w:val="24"/>
          <w:lang w:val="mk-MK"/>
        </w:rPr>
        <w:t xml:space="preserve"> 9:</w:t>
      </w:r>
      <w:r w:rsidR="00EC54E7" w:rsidRPr="00FB2F1A">
        <w:rPr>
          <w:szCs w:val="24"/>
        </w:rPr>
        <w:t>S</w:t>
      </w:r>
      <w:r w:rsidRPr="00FB2F1A">
        <w:rPr>
          <w:szCs w:val="24"/>
        </w:rPr>
        <w:t>alaries of technic</w:t>
      </w:r>
      <w:r w:rsidR="005F4DB4" w:rsidRPr="00FB2F1A">
        <w:rPr>
          <w:szCs w:val="24"/>
        </w:rPr>
        <w:t xml:space="preserve">al staff in </w:t>
      </w:r>
      <w:r w:rsidR="00FE7E43" w:rsidRPr="00FB2F1A">
        <w:rPr>
          <w:szCs w:val="24"/>
        </w:rPr>
        <w:t xml:space="preserve">the </w:t>
      </w:r>
      <w:r w:rsidR="005F4DB4" w:rsidRPr="00FB2F1A">
        <w:rPr>
          <w:szCs w:val="24"/>
        </w:rPr>
        <w:t xml:space="preserve">national television </w:t>
      </w:r>
      <w:r w:rsidR="00FE7E43" w:rsidRPr="00FB2F1A">
        <w:rPr>
          <w:szCs w:val="24"/>
        </w:rPr>
        <w:t>station</w:t>
      </w:r>
      <w:r w:rsidR="005F4DB4" w:rsidRPr="00FB2F1A">
        <w:rPr>
          <w:szCs w:val="24"/>
        </w:rPr>
        <w:t>s</w:t>
      </w:r>
    </w:p>
    <w:p w:rsidR="002311EB" w:rsidRPr="00FB2F1A" w:rsidRDefault="002311EB" w:rsidP="002F1A39">
      <w:pPr>
        <w:spacing w:after="0"/>
        <w:jc w:val="center"/>
        <w:rPr>
          <w:sz w:val="24"/>
          <w:szCs w:val="24"/>
          <w:lang w:val="mk-MK"/>
        </w:rPr>
      </w:pPr>
    </w:p>
    <w:p w:rsidR="00851BC7" w:rsidRPr="00FB2F1A" w:rsidRDefault="006F0A84" w:rsidP="00E32E8D">
      <w:pPr>
        <w:jc w:val="both"/>
        <w:rPr>
          <w:sz w:val="24"/>
          <w:szCs w:val="24"/>
          <w:lang w:val="mk-MK"/>
        </w:rPr>
      </w:pPr>
      <w:r w:rsidRPr="00FB2F1A">
        <w:rPr>
          <w:sz w:val="24"/>
          <w:szCs w:val="24"/>
          <w:lang w:val="mk-MK"/>
        </w:rPr>
        <w:t xml:space="preserve">The situation </w:t>
      </w:r>
      <w:r w:rsidR="005F4DB4" w:rsidRPr="00FB2F1A">
        <w:rPr>
          <w:sz w:val="24"/>
          <w:szCs w:val="24"/>
        </w:rPr>
        <w:t>concerning</w:t>
      </w:r>
      <w:r w:rsidRPr="00FB2F1A">
        <w:rPr>
          <w:sz w:val="24"/>
          <w:szCs w:val="24"/>
          <w:lang w:val="mk-MK"/>
        </w:rPr>
        <w:t xml:space="preserve"> the </w:t>
      </w:r>
      <w:r w:rsidRPr="00FB2F1A">
        <w:rPr>
          <w:sz w:val="24"/>
          <w:szCs w:val="24"/>
        </w:rPr>
        <w:t>production</w:t>
      </w:r>
      <w:r w:rsidRPr="00FB2F1A">
        <w:rPr>
          <w:sz w:val="24"/>
          <w:szCs w:val="24"/>
          <w:lang w:val="mk-MK"/>
        </w:rPr>
        <w:t xml:space="preserve"> staff </w:t>
      </w:r>
      <w:r w:rsidR="005F4DB4" w:rsidRPr="00FB2F1A">
        <w:rPr>
          <w:sz w:val="24"/>
          <w:szCs w:val="24"/>
        </w:rPr>
        <w:t>of</w:t>
      </w:r>
      <w:r w:rsidRPr="00FB2F1A">
        <w:rPr>
          <w:sz w:val="24"/>
          <w:szCs w:val="24"/>
          <w:lang w:val="mk-MK"/>
        </w:rPr>
        <w:t xml:space="preserve"> the national private television</w:t>
      </w:r>
      <w:r w:rsidR="00D43D2F" w:rsidRPr="00FB2F1A">
        <w:rPr>
          <w:sz w:val="24"/>
          <w:szCs w:val="24"/>
        </w:rPr>
        <w:t>stations</w:t>
      </w:r>
      <w:r w:rsidR="005F4DB4" w:rsidRPr="00FB2F1A">
        <w:rPr>
          <w:sz w:val="24"/>
          <w:szCs w:val="24"/>
        </w:rPr>
        <w:t>wa</w:t>
      </w:r>
      <w:r w:rsidR="005F4DB4" w:rsidRPr="00FB2F1A">
        <w:rPr>
          <w:sz w:val="24"/>
          <w:szCs w:val="24"/>
          <w:lang w:val="mk-MK"/>
        </w:rPr>
        <w:t>s similar</w:t>
      </w:r>
      <w:r w:rsidR="005F4DB4" w:rsidRPr="00FB2F1A">
        <w:rPr>
          <w:sz w:val="24"/>
          <w:szCs w:val="24"/>
        </w:rPr>
        <w:t>.</w:t>
      </w:r>
      <w:r w:rsidRPr="00FB2F1A">
        <w:rPr>
          <w:sz w:val="24"/>
          <w:szCs w:val="24"/>
          <w:lang w:val="mk-MK"/>
        </w:rPr>
        <w:t xml:space="preserve">This category includes all directors, camerapersons, </w:t>
      </w:r>
      <w:r w:rsidR="00EC54E7" w:rsidRPr="00FB2F1A">
        <w:rPr>
          <w:sz w:val="24"/>
          <w:szCs w:val="24"/>
        </w:rPr>
        <w:t xml:space="preserve">video/sound </w:t>
      </w:r>
      <w:r w:rsidRPr="00FB2F1A">
        <w:rPr>
          <w:sz w:val="24"/>
          <w:szCs w:val="24"/>
          <w:lang w:val="mk-MK"/>
        </w:rPr>
        <w:t xml:space="preserve">editors and others who work </w:t>
      </w:r>
      <w:r w:rsidR="005F4DB4" w:rsidRPr="00FB2F1A">
        <w:rPr>
          <w:sz w:val="24"/>
          <w:szCs w:val="24"/>
        </w:rPr>
        <w:t>o</w:t>
      </w:r>
      <w:r w:rsidRPr="00FB2F1A">
        <w:rPr>
          <w:sz w:val="24"/>
          <w:szCs w:val="24"/>
          <w:lang w:val="mk-MK"/>
        </w:rPr>
        <w:t xml:space="preserve">n the </w:t>
      </w:r>
      <w:r w:rsidR="00BD3056" w:rsidRPr="00FB2F1A">
        <w:rPr>
          <w:sz w:val="24"/>
          <w:szCs w:val="24"/>
        </w:rPr>
        <w:t>producti</w:t>
      </w:r>
      <w:r w:rsidRPr="00FB2F1A">
        <w:rPr>
          <w:sz w:val="24"/>
          <w:szCs w:val="24"/>
          <w:lang w:val="mk-MK"/>
        </w:rPr>
        <w:t xml:space="preserve">on of the television </w:t>
      </w:r>
      <w:r w:rsidR="005F4DB4" w:rsidRPr="00FB2F1A">
        <w:rPr>
          <w:sz w:val="24"/>
          <w:szCs w:val="24"/>
          <w:lang w:val="mk-MK"/>
        </w:rPr>
        <w:t>programme</w:t>
      </w:r>
      <w:r w:rsidRPr="00FB2F1A">
        <w:rPr>
          <w:sz w:val="24"/>
          <w:szCs w:val="24"/>
          <w:lang w:val="mk-MK"/>
        </w:rPr>
        <w:t xml:space="preserve">. Out of a total of 327 persons </w:t>
      </w:r>
      <w:r w:rsidR="00BA2A5A" w:rsidRPr="00FB2F1A">
        <w:rPr>
          <w:sz w:val="24"/>
          <w:szCs w:val="24"/>
          <w:lang w:val="mk-MK"/>
        </w:rPr>
        <w:t>re</w:t>
      </w:r>
      <w:r w:rsidR="00BA2A5A" w:rsidRPr="00FB2F1A">
        <w:rPr>
          <w:sz w:val="24"/>
          <w:szCs w:val="24"/>
        </w:rPr>
        <w:t>port</w:t>
      </w:r>
      <w:r w:rsidR="00BA2A5A" w:rsidRPr="00FB2F1A">
        <w:rPr>
          <w:sz w:val="24"/>
          <w:szCs w:val="24"/>
          <w:lang w:val="mk-MK"/>
        </w:rPr>
        <w:t xml:space="preserve">ed </w:t>
      </w:r>
      <w:r w:rsidRPr="00FB2F1A">
        <w:rPr>
          <w:sz w:val="24"/>
          <w:szCs w:val="24"/>
          <w:lang w:val="mk-MK"/>
        </w:rPr>
        <w:t xml:space="preserve">in this category, 283 (86.55%) </w:t>
      </w:r>
      <w:r w:rsidR="00BA2A5A" w:rsidRPr="00FB2F1A">
        <w:rPr>
          <w:sz w:val="24"/>
          <w:szCs w:val="24"/>
        </w:rPr>
        <w:t>we</w:t>
      </w:r>
      <w:r w:rsidRPr="00FB2F1A">
        <w:rPr>
          <w:sz w:val="24"/>
          <w:szCs w:val="24"/>
          <w:lang w:val="mk-MK"/>
        </w:rPr>
        <w:t xml:space="preserve">re men, and 44 (13.45%) </w:t>
      </w:r>
      <w:r w:rsidR="00BA2A5A" w:rsidRPr="00FB2F1A">
        <w:rPr>
          <w:sz w:val="24"/>
          <w:szCs w:val="24"/>
          <w:lang w:val="mk-MK"/>
        </w:rPr>
        <w:t>we</w:t>
      </w:r>
      <w:r w:rsidRPr="00FB2F1A">
        <w:rPr>
          <w:sz w:val="24"/>
          <w:szCs w:val="24"/>
          <w:lang w:val="mk-MK"/>
        </w:rPr>
        <w:t xml:space="preserve">re women. Three hundred and thirteen employees (95.7%) of the </w:t>
      </w:r>
      <w:r w:rsidR="00BD3056" w:rsidRPr="00FB2F1A">
        <w:rPr>
          <w:sz w:val="24"/>
          <w:szCs w:val="24"/>
        </w:rPr>
        <w:t>production</w:t>
      </w:r>
      <w:r w:rsidRPr="00FB2F1A">
        <w:rPr>
          <w:sz w:val="24"/>
          <w:szCs w:val="24"/>
          <w:lang w:val="mk-MK"/>
        </w:rPr>
        <w:t xml:space="preserve"> staff had net income </w:t>
      </w:r>
      <w:r w:rsidR="00BD3056" w:rsidRPr="00FB2F1A">
        <w:rPr>
          <w:sz w:val="24"/>
          <w:szCs w:val="24"/>
        </w:rPr>
        <w:t>lower</w:t>
      </w:r>
      <w:r w:rsidRPr="00FB2F1A">
        <w:rPr>
          <w:sz w:val="24"/>
          <w:szCs w:val="24"/>
          <w:lang w:val="mk-MK"/>
        </w:rPr>
        <w:t xml:space="preserve"> than </w:t>
      </w:r>
      <w:r w:rsidR="00BA2A5A" w:rsidRPr="00FB2F1A">
        <w:rPr>
          <w:sz w:val="24"/>
          <w:szCs w:val="24"/>
          <w:lang w:val="mk-MK"/>
        </w:rPr>
        <w:t xml:space="preserve">MKD </w:t>
      </w:r>
      <w:r w:rsidRPr="00FB2F1A">
        <w:rPr>
          <w:sz w:val="24"/>
          <w:szCs w:val="24"/>
          <w:lang w:val="mk-MK"/>
        </w:rPr>
        <w:t>30,000. Of these, 271 were men and 42 were women. Most of the employees in this category (59.6%) received salar</w:t>
      </w:r>
      <w:r w:rsidR="00EC54E7" w:rsidRPr="00FB2F1A">
        <w:rPr>
          <w:sz w:val="24"/>
          <w:szCs w:val="24"/>
        </w:rPr>
        <w:t>ies</w:t>
      </w:r>
      <w:r w:rsidR="00BA2A5A" w:rsidRPr="00FB2F1A">
        <w:rPr>
          <w:sz w:val="24"/>
          <w:szCs w:val="24"/>
        </w:rPr>
        <w:t xml:space="preserve">ranging </w:t>
      </w:r>
      <w:r w:rsidRPr="00FB2F1A">
        <w:rPr>
          <w:sz w:val="24"/>
          <w:szCs w:val="24"/>
          <w:lang w:val="mk-MK"/>
        </w:rPr>
        <w:t xml:space="preserve">from </w:t>
      </w:r>
      <w:r w:rsidR="00BA2A5A" w:rsidRPr="00FB2F1A">
        <w:rPr>
          <w:sz w:val="24"/>
          <w:szCs w:val="24"/>
          <w:lang w:val="mk-MK"/>
        </w:rPr>
        <w:t xml:space="preserve">MKD </w:t>
      </w:r>
      <w:r w:rsidRPr="00FB2F1A">
        <w:rPr>
          <w:sz w:val="24"/>
          <w:szCs w:val="24"/>
          <w:lang w:val="mk-MK"/>
        </w:rPr>
        <w:t>16,001 to 22,000</w:t>
      </w:r>
      <w:r w:rsidR="00A74A90" w:rsidRPr="00FB2F1A">
        <w:rPr>
          <w:sz w:val="24"/>
          <w:szCs w:val="24"/>
          <w:lang w:val="mk-MK"/>
        </w:rPr>
        <w:t xml:space="preserve">. </w:t>
      </w:r>
      <w:r w:rsidR="00EC54E7" w:rsidRPr="00FB2F1A">
        <w:rPr>
          <w:sz w:val="24"/>
          <w:szCs w:val="24"/>
        </w:rPr>
        <w:t>Most</w:t>
      </w:r>
      <w:r w:rsidR="00BD3056" w:rsidRPr="00FB2F1A">
        <w:rPr>
          <w:sz w:val="24"/>
          <w:szCs w:val="24"/>
        </w:rPr>
        <w:t xml:space="preserve"> of the men in </w:t>
      </w:r>
      <w:r w:rsidR="00EC54E7" w:rsidRPr="00FB2F1A">
        <w:rPr>
          <w:sz w:val="24"/>
          <w:szCs w:val="24"/>
        </w:rPr>
        <w:lastRenderedPageBreak/>
        <w:t xml:space="preserve">the </w:t>
      </w:r>
      <w:r w:rsidR="00BD3056" w:rsidRPr="00FB2F1A">
        <w:rPr>
          <w:sz w:val="24"/>
          <w:szCs w:val="24"/>
        </w:rPr>
        <w:t xml:space="preserve">production staff </w:t>
      </w:r>
      <w:r w:rsidR="00BA2A5A" w:rsidRPr="00FB2F1A">
        <w:rPr>
          <w:sz w:val="24"/>
          <w:szCs w:val="24"/>
        </w:rPr>
        <w:t xml:space="preserve">category </w:t>
      </w:r>
      <w:r w:rsidR="00DB42E2" w:rsidRPr="00FB2F1A">
        <w:rPr>
          <w:sz w:val="24"/>
          <w:szCs w:val="24"/>
          <w:lang w:val="mk-MK"/>
        </w:rPr>
        <w:t>(</w:t>
      </w:r>
      <w:r w:rsidR="007848D7" w:rsidRPr="00FB2F1A">
        <w:rPr>
          <w:sz w:val="24"/>
          <w:szCs w:val="24"/>
          <w:lang w:val="mk-MK"/>
        </w:rPr>
        <w:t>88</w:t>
      </w:r>
      <w:r w:rsidR="00DB42E2" w:rsidRPr="00FB2F1A">
        <w:rPr>
          <w:sz w:val="24"/>
          <w:szCs w:val="24"/>
          <w:lang w:val="mk-MK"/>
        </w:rPr>
        <w:t>)</w:t>
      </w:r>
      <w:r w:rsidR="00BD3056" w:rsidRPr="00FB2F1A">
        <w:rPr>
          <w:sz w:val="24"/>
          <w:szCs w:val="24"/>
        </w:rPr>
        <w:t xml:space="preserve">received salaries </w:t>
      </w:r>
      <w:r w:rsidR="00BA2A5A" w:rsidRPr="00FB2F1A">
        <w:rPr>
          <w:sz w:val="24"/>
          <w:szCs w:val="24"/>
        </w:rPr>
        <w:t>between MKD</w:t>
      </w:r>
      <w:r w:rsidR="007848D7" w:rsidRPr="00FB2F1A">
        <w:rPr>
          <w:sz w:val="24"/>
          <w:szCs w:val="24"/>
          <w:lang w:val="mk-MK"/>
        </w:rPr>
        <w:t>18</w:t>
      </w:r>
      <w:r w:rsidR="00BD3056" w:rsidRPr="00FB2F1A">
        <w:rPr>
          <w:sz w:val="24"/>
          <w:szCs w:val="24"/>
        </w:rPr>
        <w:t>,</w:t>
      </w:r>
      <w:r w:rsidR="007848D7" w:rsidRPr="00FB2F1A">
        <w:rPr>
          <w:sz w:val="24"/>
          <w:szCs w:val="24"/>
          <w:lang w:val="mk-MK"/>
        </w:rPr>
        <w:t xml:space="preserve">001 </w:t>
      </w:r>
      <w:r w:rsidR="00BA2A5A" w:rsidRPr="00FB2F1A">
        <w:rPr>
          <w:sz w:val="24"/>
          <w:szCs w:val="24"/>
        </w:rPr>
        <w:t xml:space="preserve">and MKD </w:t>
      </w:r>
      <w:r w:rsidR="007848D7" w:rsidRPr="00FB2F1A">
        <w:rPr>
          <w:sz w:val="24"/>
          <w:szCs w:val="24"/>
          <w:lang w:val="mk-MK"/>
        </w:rPr>
        <w:t>20</w:t>
      </w:r>
      <w:r w:rsidR="00BD3056" w:rsidRPr="00FB2F1A">
        <w:rPr>
          <w:sz w:val="24"/>
          <w:szCs w:val="24"/>
        </w:rPr>
        <w:t>,</w:t>
      </w:r>
      <w:r w:rsidR="007848D7" w:rsidRPr="00FB2F1A">
        <w:rPr>
          <w:sz w:val="24"/>
          <w:szCs w:val="24"/>
          <w:lang w:val="mk-MK"/>
        </w:rPr>
        <w:t xml:space="preserve">000, </w:t>
      </w:r>
      <w:r w:rsidR="00BD3056" w:rsidRPr="00FB2F1A">
        <w:rPr>
          <w:sz w:val="24"/>
          <w:szCs w:val="24"/>
        </w:rPr>
        <w:t>same as</w:t>
      </w:r>
      <w:r w:rsidR="007848D7" w:rsidRPr="00FB2F1A">
        <w:rPr>
          <w:sz w:val="24"/>
          <w:szCs w:val="24"/>
          <w:lang w:val="mk-MK"/>
        </w:rPr>
        <w:t xml:space="preserve"> 11 </w:t>
      </w:r>
      <w:r w:rsidR="00BD3056" w:rsidRPr="00FB2F1A">
        <w:rPr>
          <w:sz w:val="24"/>
          <w:szCs w:val="24"/>
        </w:rPr>
        <w:t xml:space="preserve">of the women </w:t>
      </w:r>
      <w:r w:rsidR="00BA2A5A" w:rsidRPr="00FB2F1A">
        <w:rPr>
          <w:sz w:val="24"/>
          <w:szCs w:val="24"/>
        </w:rPr>
        <w:t>of</w:t>
      </w:r>
      <w:r w:rsidR="00BD3056" w:rsidRPr="00FB2F1A">
        <w:rPr>
          <w:sz w:val="24"/>
          <w:szCs w:val="24"/>
        </w:rPr>
        <w:t xml:space="preserve"> the production staff</w:t>
      </w:r>
      <w:r w:rsidR="007848D7" w:rsidRPr="00FB2F1A">
        <w:rPr>
          <w:sz w:val="24"/>
          <w:szCs w:val="24"/>
          <w:lang w:val="mk-MK"/>
        </w:rPr>
        <w:t xml:space="preserve">. </w:t>
      </w:r>
    </w:p>
    <w:p w:rsidR="002311EB" w:rsidRPr="00FB2F1A" w:rsidRDefault="002311EB" w:rsidP="002F1A39">
      <w:pPr>
        <w:spacing w:after="0"/>
        <w:jc w:val="center"/>
        <w:rPr>
          <w:szCs w:val="24"/>
          <w:lang w:val="mk-MK"/>
        </w:rPr>
      </w:pPr>
      <w:r w:rsidRPr="00FB2F1A">
        <w:rPr>
          <w:noProof/>
          <w:lang w:val="mk-MK" w:eastAsia="mk-MK"/>
        </w:rPr>
        <w:drawing>
          <wp:inline distT="0" distB="0" distL="0" distR="0">
            <wp:extent cx="4140000" cy="2628000"/>
            <wp:effectExtent l="0" t="0" r="13335" b="1270"/>
            <wp:docPr id="18" name="Chart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851BC7" w:rsidRPr="00FB2F1A" w:rsidRDefault="00BD3056" w:rsidP="002F1A39">
      <w:pPr>
        <w:spacing w:after="0"/>
        <w:jc w:val="center"/>
        <w:rPr>
          <w:szCs w:val="24"/>
          <w:lang w:val="mk-MK"/>
        </w:rPr>
      </w:pPr>
      <w:r w:rsidRPr="00FB2F1A">
        <w:rPr>
          <w:szCs w:val="24"/>
        </w:rPr>
        <w:t>Image</w:t>
      </w:r>
      <w:r w:rsidR="002311EB" w:rsidRPr="00FB2F1A">
        <w:rPr>
          <w:szCs w:val="24"/>
          <w:lang w:val="mk-MK"/>
        </w:rPr>
        <w:t xml:space="preserve"> 10: </w:t>
      </w:r>
      <w:r w:rsidR="00C51622" w:rsidRPr="00FB2F1A">
        <w:rPr>
          <w:szCs w:val="24"/>
        </w:rPr>
        <w:t>S</w:t>
      </w:r>
      <w:r w:rsidRPr="00FB2F1A">
        <w:rPr>
          <w:szCs w:val="24"/>
        </w:rPr>
        <w:t>alaries of production staff in</w:t>
      </w:r>
      <w:r w:rsidR="00FE7E43" w:rsidRPr="00FB2F1A">
        <w:rPr>
          <w:szCs w:val="24"/>
        </w:rPr>
        <w:t xml:space="preserve"> the</w:t>
      </w:r>
      <w:r w:rsidRPr="00FB2F1A">
        <w:rPr>
          <w:szCs w:val="24"/>
        </w:rPr>
        <w:t xml:space="preserve"> national television</w:t>
      </w:r>
      <w:r w:rsidR="00FE7E43" w:rsidRPr="00FB2F1A">
        <w:rPr>
          <w:szCs w:val="24"/>
        </w:rPr>
        <w:t>station</w:t>
      </w:r>
      <w:r w:rsidRPr="00FB2F1A">
        <w:rPr>
          <w:szCs w:val="24"/>
        </w:rPr>
        <w:t>s</w:t>
      </w:r>
    </w:p>
    <w:p w:rsidR="002311EB" w:rsidRPr="00FB2F1A" w:rsidRDefault="002311EB" w:rsidP="00062E9D">
      <w:pPr>
        <w:jc w:val="both"/>
        <w:rPr>
          <w:sz w:val="24"/>
          <w:szCs w:val="24"/>
          <w:lang w:val="mk-MK"/>
        </w:rPr>
      </w:pPr>
    </w:p>
    <w:p w:rsidR="006133BE" w:rsidRPr="00FB2F1A" w:rsidRDefault="00BD3056" w:rsidP="00062E9D">
      <w:pPr>
        <w:jc w:val="both"/>
        <w:rPr>
          <w:sz w:val="24"/>
          <w:szCs w:val="24"/>
          <w:lang w:val="mk-MK"/>
        </w:rPr>
      </w:pPr>
      <w:r w:rsidRPr="00FB2F1A">
        <w:rPr>
          <w:sz w:val="24"/>
          <w:szCs w:val="24"/>
          <w:lang w:val="mk-MK"/>
        </w:rPr>
        <w:t xml:space="preserve">Regarding the </w:t>
      </w:r>
      <w:r w:rsidR="00C51622" w:rsidRPr="00FB2F1A">
        <w:rPr>
          <w:sz w:val="24"/>
          <w:szCs w:val="24"/>
        </w:rPr>
        <w:t>other personnel</w:t>
      </w:r>
      <w:r w:rsidR="00B5449C" w:rsidRPr="00FB2F1A">
        <w:rPr>
          <w:sz w:val="24"/>
          <w:szCs w:val="24"/>
          <w:lang w:val="mk-MK"/>
        </w:rPr>
        <w:t>–</w:t>
      </w:r>
      <w:r w:rsidRPr="00FB2F1A">
        <w:rPr>
          <w:sz w:val="24"/>
          <w:szCs w:val="24"/>
          <w:lang w:val="mk-MK"/>
        </w:rPr>
        <w:t xml:space="preserve"> drivers, cleaning persons, office assistants and others, there is a small difference </w:t>
      </w:r>
      <w:r w:rsidR="00B5449C" w:rsidRPr="00FB2F1A">
        <w:rPr>
          <w:sz w:val="24"/>
          <w:szCs w:val="24"/>
        </w:rPr>
        <w:t>between</w:t>
      </w:r>
      <w:r w:rsidRPr="00FB2F1A">
        <w:rPr>
          <w:sz w:val="24"/>
          <w:szCs w:val="24"/>
          <w:lang w:val="mk-MK"/>
        </w:rPr>
        <w:t xml:space="preserve"> the total number</w:t>
      </w:r>
      <w:r w:rsidR="00B5449C" w:rsidRPr="00FB2F1A">
        <w:rPr>
          <w:sz w:val="24"/>
          <w:szCs w:val="24"/>
        </w:rPr>
        <w:t>s</w:t>
      </w:r>
      <w:r w:rsidRPr="00FB2F1A">
        <w:rPr>
          <w:sz w:val="24"/>
          <w:szCs w:val="24"/>
          <w:lang w:val="mk-MK"/>
        </w:rPr>
        <w:t xml:space="preserve"> of male (96) </w:t>
      </w:r>
      <w:r w:rsidR="00B5449C" w:rsidRPr="00FB2F1A">
        <w:rPr>
          <w:sz w:val="24"/>
          <w:szCs w:val="24"/>
        </w:rPr>
        <w:t xml:space="preserve">and </w:t>
      </w:r>
      <w:r w:rsidRPr="00FB2F1A">
        <w:rPr>
          <w:sz w:val="24"/>
          <w:szCs w:val="24"/>
          <w:lang w:val="mk-MK"/>
        </w:rPr>
        <w:t>female (87) employees</w:t>
      </w:r>
      <w:r w:rsidR="006133BE" w:rsidRPr="00FB2F1A">
        <w:rPr>
          <w:sz w:val="24"/>
          <w:szCs w:val="24"/>
          <w:lang w:val="mk-MK"/>
        </w:rPr>
        <w:t>.</w:t>
      </w:r>
    </w:p>
    <w:p w:rsidR="002311EB" w:rsidRPr="00FB2F1A" w:rsidRDefault="004A4E01" w:rsidP="002F1A39">
      <w:pPr>
        <w:spacing w:after="0"/>
        <w:jc w:val="center"/>
        <w:rPr>
          <w:sz w:val="24"/>
          <w:szCs w:val="24"/>
          <w:lang w:val="mk-MK"/>
        </w:rPr>
      </w:pPr>
      <w:r w:rsidRPr="00FB2F1A">
        <w:rPr>
          <w:noProof/>
          <w:lang w:val="mk-MK" w:eastAsia="mk-MK"/>
        </w:rPr>
        <w:lastRenderedPageBreak/>
        <w:drawing>
          <wp:inline distT="0" distB="0" distL="0" distR="0">
            <wp:extent cx="4140000" cy="2628000"/>
            <wp:effectExtent l="0" t="0" r="13335" b="1270"/>
            <wp:docPr id="19" name="Chart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4A4E01" w:rsidRPr="00FB2F1A" w:rsidRDefault="00BD3056" w:rsidP="002F1A39">
      <w:pPr>
        <w:spacing w:after="0"/>
        <w:jc w:val="center"/>
        <w:rPr>
          <w:szCs w:val="24"/>
          <w:lang w:val="mk-MK"/>
        </w:rPr>
      </w:pPr>
      <w:r w:rsidRPr="00FB2F1A">
        <w:rPr>
          <w:szCs w:val="24"/>
        </w:rPr>
        <w:t>Image</w:t>
      </w:r>
      <w:r w:rsidR="004A4E01" w:rsidRPr="00FB2F1A">
        <w:rPr>
          <w:szCs w:val="24"/>
          <w:lang w:val="mk-MK"/>
        </w:rPr>
        <w:t xml:space="preserve"> 11: </w:t>
      </w:r>
      <w:r w:rsidR="00C51622" w:rsidRPr="00FB2F1A">
        <w:rPr>
          <w:szCs w:val="24"/>
        </w:rPr>
        <w:t>S</w:t>
      </w:r>
      <w:r w:rsidRPr="00FB2F1A">
        <w:rPr>
          <w:szCs w:val="24"/>
        </w:rPr>
        <w:t xml:space="preserve">alaries of other </w:t>
      </w:r>
      <w:r w:rsidR="00C51622" w:rsidRPr="00FB2F1A">
        <w:rPr>
          <w:szCs w:val="24"/>
        </w:rPr>
        <w:t>personnel</w:t>
      </w:r>
      <w:r w:rsidRPr="00FB2F1A">
        <w:rPr>
          <w:szCs w:val="24"/>
        </w:rPr>
        <w:t xml:space="preserve"> in </w:t>
      </w:r>
      <w:r w:rsidR="00FE7E43" w:rsidRPr="00FB2F1A">
        <w:rPr>
          <w:szCs w:val="24"/>
        </w:rPr>
        <w:t xml:space="preserve">the </w:t>
      </w:r>
      <w:r w:rsidRPr="00FB2F1A">
        <w:rPr>
          <w:szCs w:val="24"/>
        </w:rPr>
        <w:t xml:space="preserve">national </w:t>
      </w:r>
      <w:r w:rsidR="00BA2A5A" w:rsidRPr="00FB2F1A">
        <w:rPr>
          <w:szCs w:val="24"/>
        </w:rPr>
        <w:t>television</w:t>
      </w:r>
      <w:r w:rsidR="00FE7E43" w:rsidRPr="00FB2F1A">
        <w:rPr>
          <w:szCs w:val="24"/>
        </w:rPr>
        <w:t xml:space="preserve"> stations</w:t>
      </w:r>
    </w:p>
    <w:p w:rsidR="004A4E01" w:rsidRPr="00FB2F1A" w:rsidRDefault="004A4E01" w:rsidP="002F1A39">
      <w:pPr>
        <w:spacing w:after="0"/>
        <w:jc w:val="center"/>
        <w:rPr>
          <w:sz w:val="24"/>
          <w:szCs w:val="24"/>
          <w:lang w:val="mk-MK"/>
        </w:rPr>
      </w:pPr>
    </w:p>
    <w:p w:rsidR="004A4E01" w:rsidRPr="00FB2F1A" w:rsidRDefault="00BD3056" w:rsidP="007A1322">
      <w:pPr>
        <w:jc w:val="both"/>
        <w:rPr>
          <w:sz w:val="24"/>
          <w:szCs w:val="24"/>
          <w:lang w:val="mk-MK"/>
        </w:rPr>
      </w:pPr>
      <w:r w:rsidRPr="00FB2F1A">
        <w:rPr>
          <w:sz w:val="24"/>
          <w:szCs w:val="24"/>
          <w:lang w:val="mk-MK"/>
        </w:rPr>
        <w:t xml:space="preserve">Only 10 men and one woman had incomes higher than </w:t>
      </w:r>
      <w:r w:rsidR="00B5449C" w:rsidRPr="00FB2F1A">
        <w:rPr>
          <w:sz w:val="24"/>
          <w:szCs w:val="24"/>
          <w:lang w:val="mk-MK"/>
        </w:rPr>
        <w:t xml:space="preserve">MKD </w:t>
      </w:r>
      <w:r w:rsidRPr="00FB2F1A">
        <w:rPr>
          <w:sz w:val="24"/>
          <w:szCs w:val="24"/>
          <w:lang w:val="mk-MK"/>
        </w:rPr>
        <w:t xml:space="preserve">35,000. 86.89% of the </w:t>
      </w:r>
      <w:r w:rsidR="00B5449C" w:rsidRPr="00FB2F1A">
        <w:rPr>
          <w:sz w:val="24"/>
          <w:szCs w:val="24"/>
        </w:rPr>
        <w:t>‘</w:t>
      </w:r>
      <w:r w:rsidRPr="00FB2F1A">
        <w:rPr>
          <w:sz w:val="24"/>
          <w:szCs w:val="24"/>
          <w:lang w:val="mk-MK"/>
        </w:rPr>
        <w:t xml:space="preserve">other </w:t>
      </w:r>
      <w:r w:rsidR="00C51622" w:rsidRPr="00FB2F1A">
        <w:rPr>
          <w:sz w:val="24"/>
          <w:szCs w:val="24"/>
        </w:rPr>
        <w:t>personnel</w:t>
      </w:r>
      <w:r w:rsidR="00B5449C" w:rsidRPr="00FB2F1A">
        <w:rPr>
          <w:sz w:val="24"/>
          <w:szCs w:val="24"/>
        </w:rPr>
        <w:t>’</w:t>
      </w:r>
      <w:r w:rsidR="00B5449C" w:rsidRPr="00FB2F1A">
        <w:rPr>
          <w:sz w:val="24"/>
          <w:szCs w:val="24"/>
          <w:lang w:val="mk-MK"/>
        </w:rPr>
        <w:t xml:space="preserve">category </w:t>
      </w:r>
      <w:r w:rsidRPr="00FB2F1A">
        <w:rPr>
          <w:sz w:val="24"/>
          <w:szCs w:val="24"/>
          <w:lang w:val="mk-MK"/>
        </w:rPr>
        <w:t xml:space="preserve">received salaries lower than </w:t>
      </w:r>
      <w:r w:rsidR="00B5449C" w:rsidRPr="00FB2F1A">
        <w:rPr>
          <w:sz w:val="24"/>
          <w:szCs w:val="24"/>
          <w:lang w:val="mk-MK"/>
        </w:rPr>
        <w:t xml:space="preserve">MKD </w:t>
      </w:r>
      <w:r w:rsidRPr="00FB2F1A">
        <w:rPr>
          <w:sz w:val="24"/>
          <w:szCs w:val="24"/>
          <w:lang w:val="mk-MK"/>
        </w:rPr>
        <w:t xml:space="preserve">30,000. Most of the women (22) in this category received monthly salaries </w:t>
      </w:r>
      <w:r w:rsidR="00B5449C" w:rsidRPr="00FB2F1A">
        <w:rPr>
          <w:sz w:val="24"/>
          <w:szCs w:val="24"/>
        </w:rPr>
        <w:t>from</w:t>
      </w:r>
      <w:r w:rsidR="00B5449C" w:rsidRPr="00FB2F1A">
        <w:rPr>
          <w:sz w:val="24"/>
          <w:szCs w:val="24"/>
          <w:lang w:val="mk-MK"/>
        </w:rPr>
        <w:t xml:space="preserve">MKD </w:t>
      </w:r>
      <w:r w:rsidRPr="00FB2F1A">
        <w:rPr>
          <w:sz w:val="24"/>
          <w:szCs w:val="24"/>
          <w:lang w:val="mk-MK"/>
        </w:rPr>
        <w:t xml:space="preserve">14,001 to </w:t>
      </w:r>
      <w:r w:rsidR="00B5449C" w:rsidRPr="00FB2F1A">
        <w:rPr>
          <w:sz w:val="24"/>
          <w:szCs w:val="24"/>
          <w:lang w:val="mk-MK"/>
        </w:rPr>
        <w:t xml:space="preserve">MKD </w:t>
      </w:r>
      <w:r w:rsidRPr="00FB2F1A">
        <w:rPr>
          <w:sz w:val="24"/>
          <w:szCs w:val="24"/>
          <w:lang w:val="mk-MK"/>
        </w:rPr>
        <w:t xml:space="preserve">16,000. On the other hand, the number of men </w:t>
      </w:r>
      <w:r w:rsidR="00B5449C" w:rsidRPr="00FB2F1A">
        <w:rPr>
          <w:sz w:val="24"/>
          <w:szCs w:val="24"/>
          <w:lang w:val="mk-MK"/>
        </w:rPr>
        <w:t>(22) wa</w:t>
      </w:r>
      <w:r w:rsidRPr="00FB2F1A">
        <w:rPr>
          <w:sz w:val="24"/>
          <w:szCs w:val="24"/>
          <w:lang w:val="mk-MK"/>
        </w:rPr>
        <w:t xml:space="preserve">s the highest in the salary category of </w:t>
      </w:r>
      <w:r w:rsidR="00B5449C" w:rsidRPr="00FB2F1A">
        <w:rPr>
          <w:sz w:val="24"/>
          <w:szCs w:val="24"/>
          <w:lang w:val="mk-MK"/>
        </w:rPr>
        <w:t xml:space="preserve">MKD </w:t>
      </w:r>
      <w:r w:rsidRPr="00FB2F1A">
        <w:rPr>
          <w:sz w:val="24"/>
          <w:szCs w:val="24"/>
          <w:lang w:val="mk-MK"/>
        </w:rPr>
        <w:t>18,001</w:t>
      </w:r>
      <w:r w:rsidR="00B5449C" w:rsidRPr="00FB2F1A">
        <w:rPr>
          <w:sz w:val="24"/>
          <w:szCs w:val="24"/>
        </w:rPr>
        <w:t>-</w:t>
      </w:r>
      <w:r w:rsidRPr="00FB2F1A">
        <w:rPr>
          <w:sz w:val="24"/>
          <w:szCs w:val="24"/>
          <w:lang w:val="mk-MK"/>
        </w:rPr>
        <w:t>20,000</w:t>
      </w:r>
      <w:r w:rsidRPr="00FB2F1A">
        <w:rPr>
          <w:sz w:val="24"/>
          <w:szCs w:val="24"/>
        </w:rPr>
        <w:t>.</w:t>
      </w:r>
      <w:r w:rsidR="004A4E01" w:rsidRPr="00FB2F1A">
        <w:rPr>
          <w:sz w:val="24"/>
          <w:szCs w:val="24"/>
          <w:lang w:val="mk-MK"/>
        </w:rPr>
        <w:br w:type="page"/>
      </w:r>
    </w:p>
    <w:p w:rsidR="00851BC7" w:rsidRPr="00FB2F1A" w:rsidRDefault="00BD3056" w:rsidP="00916A66">
      <w:pPr>
        <w:pStyle w:val="Heading1"/>
      </w:pPr>
      <w:r w:rsidRPr="00FB2F1A">
        <w:lastRenderedPageBreak/>
        <w:t xml:space="preserve">Regional </w:t>
      </w:r>
      <w:r w:rsidR="00BA2A5A" w:rsidRPr="00FB2F1A">
        <w:t xml:space="preserve">television </w:t>
      </w:r>
      <w:r w:rsidR="00D43D2F" w:rsidRPr="00FB2F1A">
        <w:t>stations</w:t>
      </w:r>
    </w:p>
    <w:p w:rsidR="00DB5D6A" w:rsidRPr="00FB2F1A" w:rsidRDefault="00DB5D6A" w:rsidP="00DB5D6A">
      <w:pPr>
        <w:spacing w:after="0"/>
        <w:rPr>
          <w:lang w:val="mk-MK"/>
        </w:rPr>
      </w:pPr>
    </w:p>
    <w:p w:rsidR="00851BC7" w:rsidRPr="00FB2F1A" w:rsidRDefault="0001705D" w:rsidP="00DB5D6A">
      <w:pPr>
        <w:spacing w:after="0"/>
        <w:jc w:val="both"/>
        <w:rPr>
          <w:sz w:val="24"/>
          <w:szCs w:val="24"/>
          <w:lang w:val="mk-MK"/>
        </w:rPr>
      </w:pPr>
      <w:r w:rsidRPr="00FB2F1A">
        <w:rPr>
          <w:sz w:val="24"/>
          <w:szCs w:val="24"/>
          <w:lang w:val="mk-MK"/>
        </w:rPr>
        <w:t>According to the 2019 Analysis of</w:t>
      </w:r>
      <w:r w:rsidR="00B5449C" w:rsidRPr="00FB2F1A">
        <w:rPr>
          <w:sz w:val="24"/>
          <w:szCs w:val="24"/>
        </w:rPr>
        <w:t xml:space="preserve"> the</w:t>
      </w:r>
      <w:r w:rsidR="00B5449C" w:rsidRPr="00FB2F1A">
        <w:rPr>
          <w:sz w:val="24"/>
          <w:szCs w:val="24"/>
          <w:lang w:val="mk-MK"/>
        </w:rPr>
        <w:t>Market</w:t>
      </w:r>
      <w:r w:rsidR="00B5449C" w:rsidRPr="00FB2F1A">
        <w:rPr>
          <w:sz w:val="24"/>
          <w:szCs w:val="24"/>
        </w:rPr>
        <w:t xml:space="preserve"> of</w:t>
      </w:r>
      <w:r w:rsidRPr="00FB2F1A">
        <w:rPr>
          <w:sz w:val="24"/>
          <w:szCs w:val="24"/>
          <w:lang w:val="mk-MK"/>
        </w:rPr>
        <w:t xml:space="preserve">Audio and Audiovisual Media Services, the number of </w:t>
      </w:r>
      <w:r w:rsidR="00BA2A5A" w:rsidRPr="00FB2F1A">
        <w:rPr>
          <w:sz w:val="24"/>
          <w:szCs w:val="24"/>
          <w:lang w:val="mk-MK"/>
        </w:rPr>
        <w:t xml:space="preserve">television </w:t>
      </w:r>
      <w:r w:rsidR="00D43D2F" w:rsidRPr="00FB2F1A">
        <w:rPr>
          <w:sz w:val="24"/>
          <w:szCs w:val="24"/>
          <w:lang w:val="mk-MK"/>
        </w:rPr>
        <w:t>stations</w:t>
      </w:r>
      <w:r w:rsidRPr="00FB2F1A">
        <w:rPr>
          <w:sz w:val="24"/>
          <w:szCs w:val="24"/>
          <w:lang w:val="mk-MK"/>
        </w:rPr>
        <w:t xml:space="preserve"> that broadcast </w:t>
      </w:r>
      <w:r w:rsidR="005F4DB4" w:rsidRPr="00FB2F1A">
        <w:rPr>
          <w:sz w:val="24"/>
          <w:szCs w:val="24"/>
          <w:lang w:val="mk-MK"/>
        </w:rPr>
        <w:t>programme</w:t>
      </w:r>
      <w:r w:rsidRPr="00FB2F1A">
        <w:rPr>
          <w:sz w:val="24"/>
          <w:szCs w:val="24"/>
          <w:lang w:val="mk-MK"/>
        </w:rPr>
        <w:t>s on a regional level has</w:t>
      </w:r>
      <w:r w:rsidR="00A405FF" w:rsidRPr="00FB2F1A">
        <w:rPr>
          <w:sz w:val="24"/>
          <w:szCs w:val="24"/>
        </w:rPr>
        <w:t xml:space="preserve"> been</w:t>
      </w:r>
      <w:r w:rsidRPr="00FB2F1A">
        <w:rPr>
          <w:sz w:val="24"/>
          <w:szCs w:val="24"/>
          <w:lang w:val="mk-MK"/>
        </w:rPr>
        <w:t xml:space="preserve"> decreas</w:t>
      </w:r>
      <w:r w:rsidR="00A405FF" w:rsidRPr="00FB2F1A">
        <w:rPr>
          <w:sz w:val="24"/>
          <w:szCs w:val="24"/>
        </w:rPr>
        <w:t>ing</w:t>
      </w:r>
      <w:r w:rsidR="00B5449C" w:rsidRPr="00FB2F1A">
        <w:rPr>
          <w:sz w:val="24"/>
          <w:szCs w:val="24"/>
          <w:lang w:val="mk-MK"/>
        </w:rPr>
        <w:t xml:space="preserve"> continuously</w:t>
      </w:r>
      <w:r w:rsidRPr="00FB2F1A">
        <w:rPr>
          <w:sz w:val="24"/>
          <w:szCs w:val="24"/>
          <w:lang w:val="mk-MK"/>
        </w:rPr>
        <w:t>. In 2015</w:t>
      </w:r>
      <w:r w:rsidR="00B5449C" w:rsidRPr="00FB2F1A">
        <w:rPr>
          <w:sz w:val="24"/>
          <w:szCs w:val="24"/>
        </w:rPr>
        <w:t>,</w:t>
      </w:r>
      <w:r w:rsidRPr="00FB2F1A">
        <w:rPr>
          <w:sz w:val="24"/>
          <w:szCs w:val="24"/>
          <w:lang w:val="mk-MK"/>
        </w:rPr>
        <w:t xml:space="preserve"> there were 27 regional </w:t>
      </w:r>
      <w:r w:rsidR="00BA2A5A" w:rsidRPr="00FB2F1A">
        <w:rPr>
          <w:sz w:val="24"/>
          <w:szCs w:val="24"/>
          <w:lang w:val="mk-MK"/>
        </w:rPr>
        <w:t xml:space="preserve">television </w:t>
      </w:r>
      <w:r w:rsidR="00B5449C" w:rsidRPr="00FB2F1A">
        <w:rPr>
          <w:sz w:val="24"/>
          <w:szCs w:val="24"/>
        </w:rPr>
        <w:t>stations</w:t>
      </w:r>
      <w:r w:rsidRPr="00FB2F1A">
        <w:rPr>
          <w:sz w:val="24"/>
          <w:szCs w:val="24"/>
          <w:lang w:val="mk-MK"/>
        </w:rPr>
        <w:t xml:space="preserve">, while in 2019 only 17 </w:t>
      </w:r>
      <w:r w:rsidR="00BA2A5A" w:rsidRPr="00FB2F1A">
        <w:rPr>
          <w:sz w:val="24"/>
          <w:szCs w:val="24"/>
          <w:lang w:val="mk-MK"/>
        </w:rPr>
        <w:t xml:space="preserve">television </w:t>
      </w:r>
      <w:r w:rsidR="00B5449C" w:rsidRPr="00FB2F1A">
        <w:rPr>
          <w:sz w:val="24"/>
          <w:szCs w:val="24"/>
        </w:rPr>
        <w:t xml:space="preserve">stations </w:t>
      </w:r>
      <w:r w:rsidRPr="00FB2F1A">
        <w:rPr>
          <w:sz w:val="24"/>
          <w:szCs w:val="24"/>
          <w:lang w:val="mk-MK"/>
        </w:rPr>
        <w:t xml:space="preserve">broadcasted </w:t>
      </w:r>
      <w:r w:rsidR="005F4DB4" w:rsidRPr="00FB2F1A">
        <w:rPr>
          <w:sz w:val="24"/>
          <w:szCs w:val="24"/>
          <w:lang w:val="mk-MK"/>
        </w:rPr>
        <w:t>programme</w:t>
      </w:r>
      <w:r w:rsidRPr="00FB2F1A">
        <w:rPr>
          <w:sz w:val="24"/>
          <w:szCs w:val="24"/>
          <w:lang w:val="mk-MK"/>
        </w:rPr>
        <w:t>s</w:t>
      </w:r>
      <w:r w:rsidR="00B5449C" w:rsidRPr="00FB2F1A">
        <w:rPr>
          <w:sz w:val="24"/>
          <w:szCs w:val="24"/>
        </w:rPr>
        <w:t xml:space="preserve">at the </w:t>
      </w:r>
      <w:r w:rsidR="00B5449C" w:rsidRPr="00FB2F1A">
        <w:rPr>
          <w:sz w:val="24"/>
          <w:szCs w:val="24"/>
          <w:lang w:val="mk-MK"/>
        </w:rPr>
        <w:t>regional</w:t>
      </w:r>
      <w:r w:rsidR="00B5449C" w:rsidRPr="00FB2F1A">
        <w:rPr>
          <w:sz w:val="24"/>
          <w:szCs w:val="24"/>
        </w:rPr>
        <w:t xml:space="preserve"> level</w:t>
      </w:r>
      <w:r w:rsidRPr="00FB2F1A">
        <w:rPr>
          <w:sz w:val="24"/>
          <w:szCs w:val="24"/>
          <w:lang w:val="mk-MK"/>
        </w:rPr>
        <w:t xml:space="preserve">. The analysis shows that the revenues of regional </w:t>
      </w:r>
      <w:r w:rsidR="00BA2A5A" w:rsidRPr="00FB2F1A">
        <w:rPr>
          <w:sz w:val="24"/>
          <w:szCs w:val="24"/>
          <w:lang w:val="mk-MK"/>
        </w:rPr>
        <w:t xml:space="preserve">television </w:t>
      </w:r>
      <w:r w:rsidR="00D43D2F" w:rsidRPr="00FB2F1A">
        <w:rPr>
          <w:sz w:val="24"/>
          <w:szCs w:val="24"/>
          <w:lang w:val="mk-MK"/>
        </w:rPr>
        <w:t>stations</w:t>
      </w:r>
      <w:r w:rsidRPr="00FB2F1A">
        <w:rPr>
          <w:sz w:val="24"/>
          <w:szCs w:val="24"/>
          <w:lang w:val="mk-MK"/>
        </w:rPr>
        <w:t xml:space="preserve"> dropped </w:t>
      </w:r>
      <w:r w:rsidR="00B5449C" w:rsidRPr="00FB2F1A">
        <w:rPr>
          <w:sz w:val="24"/>
          <w:szCs w:val="24"/>
        </w:rPr>
        <w:t xml:space="preserve">by </w:t>
      </w:r>
      <w:r w:rsidRPr="00FB2F1A">
        <w:rPr>
          <w:sz w:val="24"/>
          <w:szCs w:val="24"/>
          <w:lang w:val="mk-MK"/>
        </w:rPr>
        <w:t>more than half</w:t>
      </w:r>
      <w:r w:rsidR="00B5449C" w:rsidRPr="00FB2F1A">
        <w:rPr>
          <w:sz w:val="24"/>
          <w:szCs w:val="24"/>
        </w:rPr>
        <w:t>,</w:t>
      </w:r>
      <w:r w:rsidRPr="00FB2F1A">
        <w:rPr>
          <w:sz w:val="24"/>
          <w:szCs w:val="24"/>
          <w:lang w:val="mk-MK"/>
        </w:rPr>
        <w:t xml:space="preserve"> compared to 2015 and 2016</w:t>
      </w:r>
      <w:r w:rsidR="00916A05" w:rsidRPr="00FB2F1A">
        <w:rPr>
          <w:sz w:val="24"/>
          <w:szCs w:val="24"/>
          <w:lang w:val="mk-MK"/>
        </w:rPr>
        <w:t>.</w:t>
      </w:r>
      <w:r w:rsidRPr="00FB2F1A">
        <w:rPr>
          <w:sz w:val="24"/>
          <w:szCs w:val="24"/>
          <w:lang w:val="mk-MK"/>
        </w:rPr>
        <w:t xml:space="preserve">According to the data provided by the broadcasters, the number of employees in the regional </w:t>
      </w:r>
      <w:r w:rsidR="00BA2A5A" w:rsidRPr="00FB2F1A">
        <w:rPr>
          <w:sz w:val="24"/>
          <w:szCs w:val="24"/>
          <w:lang w:val="mk-MK"/>
        </w:rPr>
        <w:t xml:space="preserve">television </w:t>
      </w:r>
      <w:r w:rsidR="00B5449C" w:rsidRPr="00FB2F1A">
        <w:rPr>
          <w:sz w:val="24"/>
          <w:szCs w:val="24"/>
        </w:rPr>
        <w:t>stations</w:t>
      </w:r>
      <w:r w:rsidR="00B5449C" w:rsidRPr="00FB2F1A">
        <w:rPr>
          <w:sz w:val="24"/>
          <w:szCs w:val="24"/>
          <w:lang w:val="mk-MK"/>
        </w:rPr>
        <w:t xml:space="preserve"> wa</w:t>
      </w:r>
      <w:r w:rsidRPr="00FB2F1A">
        <w:rPr>
          <w:sz w:val="24"/>
          <w:szCs w:val="24"/>
          <w:lang w:val="mk-MK"/>
        </w:rPr>
        <w:t xml:space="preserve">s 188 (118 men and 70 women), and it is significantly lower than the number of employees in national </w:t>
      </w:r>
      <w:r w:rsidR="00BA2A5A" w:rsidRPr="00FB2F1A">
        <w:rPr>
          <w:sz w:val="24"/>
          <w:szCs w:val="24"/>
          <w:lang w:val="mk-MK"/>
        </w:rPr>
        <w:t xml:space="preserve">television </w:t>
      </w:r>
      <w:r w:rsidR="00D43D2F" w:rsidRPr="00FB2F1A">
        <w:rPr>
          <w:sz w:val="24"/>
          <w:szCs w:val="24"/>
          <w:lang w:val="mk-MK"/>
        </w:rPr>
        <w:t>stations</w:t>
      </w:r>
      <w:r w:rsidRPr="00FB2F1A">
        <w:rPr>
          <w:sz w:val="24"/>
          <w:szCs w:val="24"/>
          <w:lang w:val="mk-MK"/>
        </w:rPr>
        <w:t xml:space="preserve">. The largest number of employees (25) </w:t>
      </w:r>
      <w:r w:rsidR="00B5449C" w:rsidRPr="00FB2F1A">
        <w:rPr>
          <w:sz w:val="24"/>
          <w:szCs w:val="24"/>
        </w:rPr>
        <w:t>wa</w:t>
      </w:r>
      <w:r w:rsidRPr="00FB2F1A">
        <w:rPr>
          <w:sz w:val="24"/>
          <w:szCs w:val="24"/>
          <w:lang w:val="mk-MK"/>
        </w:rPr>
        <w:t xml:space="preserve">s registered in the </w:t>
      </w:r>
      <w:r w:rsidR="00B5449C" w:rsidRPr="00FB2F1A">
        <w:rPr>
          <w:sz w:val="24"/>
          <w:szCs w:val="24"/>
          <w:lang w:val="mk-MK"/>
        </w:rPr>
        <w:t xml:space="preserve">TV Era </w:t>
      </w:r>
      <w:r w:rsidRPr="00FB2F1A">
        <w:rPr>
          <w:sz w:val="24"/>
          <w:szCs w:val="24"/>
          <w:lang w:val="mk-MK"/>
        </w:rPr>
        <w:t>regional television</w:t>
      </w:r>
      <w:r w:rsidR="00B5449C" w:rsidRPr="00FB2F1A">
        <w:rPr>
          <w:sz w:val="24"/>
          <w:szCs w:val="24"/>
        </w:rPr>
        <w:t xml:space="preserve"> station</w:t>
      </w:r>
      <w:r w:rsidRPr="00FB2F1A">
        <w:rPr>
          <w:sz w:val="24"/>
          <w:szCs w:val="24"/>
          <w:lang w:val="mk-MK"/>
        </w:rPr>
        <w:t xml:space="preserve">. All other regional </w:t>
      </w:r>
      <w:r w:rsidR="00BA2A5A" w:rsidRPr="00FB2F1A">
        <w:rPr>
          <w:sz w:val="24"/>
          <w:szCs w:val="24"/>
          <w:lang w:val="mk-MK"/>
        </w:rPr>
        <w:t xml:space="preserve">television </w:t>
      </w:r>
      <w:r w:rsidR="00B5449C" w:rsidRPr="00FB2F1A">
        <w:rPr>
          <w:sz w:val="24"/>
          <w:szCs w:val="24"/>
        </w:rPr>
        <w:t>station</w:t>
      </w:r>
      <w:r w:rsidR="00BA2A5A" w:rsidRPr="00FB2F1A">
        <w:rPr>
          <w:sz w:val="24"/>
          <w:szCs w:val="24"/>
          <w:lang w:val="mk-MK"/>
        </w:rPr>
        <w:t>s</w:t>
      </w:r>
      <w:r w:rsidRPr="00FB2F1A">
        <w:rPr>
          <w:sz w:val="24"/>
          <w:szCs w:val="24"/>
          <w:lang w:val="mk-MK"/>
        </w:rPr>
        <w:t xml:space="preserve"> ha</w:t>
      </w:r>
      <w:r w:rsidR="00B5449C" w:rsidRPr="00FB2F1A">
        <w:rPr>
          <w:sz w:val="24"/>
          <w:szCs w:val="24"/>
        </w:rPr>
        <w:t>d</w:t>
      </w:r>
      <w:r w:rsidR="00B5449C" w:rsidRPr="00FB2F1A">
        <w:rPr>
          <w:sz w:val="24"/>
          <w:szCs w:val="24"/>
          <w:lang w:val="mk-MK"/>
        </w:rPr>
        <w:t xml:space="preserve"> 15 employees or less. There wa</w:t>
      </w:r>
      <w:r w:rsidRPr="00FB2F1A">
        <w:rPr>
          <w:sz w:val="24"/>
          <w:szCs w:val="24"/>
          <w:lang w:val="mk-MK"/>
        </w:rPr>
        <w:t>s</w:t>
      </w:r>
      <w:r w:rsidR="00B5449C" w:rsidRPr="00FB2F1A">
        <w:rPr>
          <w:sz w:val="24"/>
          <w:szCs w:val="24"/>
          <w:lang w:val="mk-MK"/>
        </w:rPr>
        <w:t xml:space="preserve"> also a difference</w:t>
      </w:r>
      <w:r w:rsidR="00B5449C" w:rsidRPr="00FB2F1A">
        <w:rPr>
          <w:sz w:val="24"/>
          <w:szCs w:val="24"/>
        </w:rPr>
        <w:t xml:space="preserve">regarding the </w:t>
      </w:r>
      <w:r w:rsidRPr="00FB2F1A">
        <w:rPr>
          <w:sz w:val="24"/>
          <w:szCs w:val="24"/>
          <w:lang w:val="mk-MK"/>
        </w:rPr>
        <w:t>income</w:t>
      </w:r>
      <w:r w:rsidR="00B5449C" w:rsidRPr="00FB2F1A">
        <w:rPr>
          <w:sz w:val="24"/>
          <w:szCs w:val="24"/>
        </w:rPr>
        <w:t xml:space="preserve"> amounts</w:t>
      </w:r>
      <w:r w:rsidRPr="00FB2F1A">
        <w:rPr>
          <w:sz w:val="24"/>
          <w:szCs w:val="24"/>
          <w:lang w:val="mk-MK"/>
        </w:rPr>
        <w:t>. The highest salar</w:t>
      </w:r>
      <w:r w:rsidR="00B5449C" w:rsidRPr="00FB2F1A">
        <w:rPr>
          <w:sz w:val="24"/>
          <w:szCs w:val="24"/>
          <w:lang w:val="mk-MK"/>
        </w:rPr>
        <w:t>y for managers reached</w:t>
      </w:r>
      <w:r w:rsidRPr="00FB2F1A">
        <w:rPr>
          <w:sz w:val="24"/>
          <w:szCs w:val="24"/>
          <w:lang w:val="mk-MK"/>
        </w:rPr>
        <w:t xml:space="preserve"> up to </w:t>
      </w:r>
      <w:r w:rsidR="00B5449C" w:rsidRPr="00FB2F1A">
        <w:rPr>
          <w:sz w:val="24"/>
          <w:szCs w:val="24"/>
          <w:lang w:val="mk-MK"/>
        </w:rPr>
        <w:t xml:space="preserve">MKD </w:t>
      </w:r>
      <w:r w:rsidRPr="00FB2F1A">
        <w:rPr>
          <w:sz w:val="24"/>
          <w:szCs w:val="24"/>
          <w:lang w:val="mk-MK"/>
        </w:rPr>
        <w:t>35,000</w:t>
      </w:r>
      <w:r w:rsidR="00B5449C" w:rsidRPr="00FB2F1A">
        <w:rPr>
          <w:sz w:val="24"/>
          <w:szCs w:val="24"/>
          <w:lang w:val="mk-MK"/>
        </w:rPr>
        <w:t>;</w:t>
      </w:r>
      <w:r w:rsidRPr="00FB2F1A">
        <w:rPr>
          <w:sz w:val="24"/>
          <w:szCs w:val="24"/>
          <w:lang w:val="mk-MK"/>
        </w:rPr>
        <w:t xml:space="preserve"> editors and journalists </w:t>
      </w:r>
      <w:r w:rsidR="00B5449C" w:rsidRPr="00FB2F1A">
        <w:rPr>
          <w:sz w:val="24"/>
          <w:szCs w:val="24"/>
        </w:rPr>
        <w:t xml:space="preserve">received </w:t>
      </w:r>
      <w:r w:rsidRPr="00FB2F1A">
        <w:rPr>
          <w:sz w:val="24"/>
          <w:szCs w:val="24"/>
          <w:lang w:val="mk-MK"/>
        </w:rPr>
        <w:t xml:space="preserve">up to </w:t>
      </w:r>
      <w:r w:rsidR="00B5449C" w:rsidRPr="00FB2F1A">
        <w:rPr>
          <w:sz w:val="24"/>
          <w:szCs w:val="24"/>
          <w:lang w:val="mk-MK"/>
        </w:rPr>
        <w:t xml:space="preserve">MKD </w:t>
      </w:r>
      <w:r w:rsidRPr="00FB2F1A">
        <w:rPr>
          <w:sz w:val="24"/>
          <w:szCs w:val="24"/>
          <w:lang w:val="mk-MK"/>
        </w:rPr>
        <w:t xml:space="preserve">30,000. As for the technical, production and </w:t>
      </w:r>
      <w:r w:rsidR="00A405FF" w:rsidRPr="00FB2F1A">
        <w:rPr>
          <w:sz w:val="24"/>
          <w:szCs w:val="24"/>
        </w:rPr>
        <w:t xml:space="preserve">other </w:t>
      </w:r>
      <w:r w:rsidRPr="00FB2F1A">
        <w:rPr>
          <w:sz w:val="24"/>
          <w:szCs w:val="24"/>
          <w:lang w:val="mk-MK"/>
        </w:rPr>
        <w:t xml:space="preserve">staff (engineers, technicians), directors, camerapersons, </w:t>
      </w:r>
      <w:r w:rsidR="00A405FF" w:rsidRPr="00FB2F1A">
        <w:rPr>
          <w:sz w:val="24"/>
          <w:szCs w:val="24"/>
        </w:rPr>
        <w:t xml:space="preserve">video/sound </w:t>
      </w:r>
      <w:r w:rsidRPr="00FB2F1A">
        <w:rPr>
          <w:sz w:val="24"/>
          <w:szCs w:val="24"/>
          <w:lang w:val="mk-MK"/>
        </w:rPr>
        <w:t xml:space="preserve">editors, drivers, cleaning persons, office assistants, etc. there </w:t>
      </w:r>
      <w:r w:rsidR="00B5449C" w:rsidRPr="00FB2F1A">
        <w:rPr>
          <w:sz w:val="24"/>
          <w:szCs w:val="24"/>
        </w:rPr>
        <w:t>wa</w:t>
      </w:r>
      <w:r w:rsidRPr="00FB2F1A">
        <w:rPr>
          <w:sz w:val="24"/>
          <w:szCs w:val="24"/>
          <w:lang w:val="mk-MK"/>
        </w:rPr>
        <w:t>s only one person</w:t>
      </w:r>
      <w:r w:rsidR="00A405FF" w:rsidRPr="00FB2F1A">
        <w:rPr>
          <w:sz w:val="24"/>
          <w:szCs w:val="24"/>
        </w:rPr>
        <w:t xml:space="preserve"> among them</w:t>
      </w:r>
      <w:r w:rsidRPr="00FB2F1A">
        <w:rPr>
          <w:sz w:val="24"/>
          <w:szCs w:val="24"/>
          <w:lang w:val="mk-MK"/>
        </w:rPr>
        <w:t xml:space="preserve"> with a salary of </w:t>
      </w:r>
      <w:r w:rsidR="00B5449C" w:rsidRPr="00FB2F1A">
        <w:rPr>
          <w:sz w:val="24"/>
          <w:szCs w:val="24"/>
          <w:lang w:val="mk-MK"/>
        </w:rPr>
        <w:t xml:space="preserve">MKD </w:t>
      </w:r>
      <w:r w:rsidRPr="00FB2F1A">
        <w:rPr>
          <w:sz w:val="24"/>
          <w:szCs w:val="24"/>
          <w:lang w:val="mk-MK"/>
        </w:rPr>
        <w:t>28,001</w:t>
      </w:r>
      <w:r w:rsidR="00B5449C" w:rsidRPr="00FB2F1A">
        <w:rPr>
          <w:sz w:val="24"/>
          <w:szCs w:val="24"/>
        </w:rPr>
        <w:t>-</w:t>
      </w:r>
      <w:r w:rsidRPr="00FB2F1A">
        <w:rPr>
          <w:sz w:val="24"/>
          <w:szCs w:val="24"/>
          <w:lang w:val="mk-MK"/>
        </w:rPr>
        <w:t>30,000, while all others employees had salar</w:t>
      </w:r>
      <w:r w:rsidR="00A405FF" w:rsidRPr="00FB2F1A">
        <w:rPr>
          <w:sz w:val="24"/>
          <w:szCs w:val="24"/>
        </w:rPr>
        <w:t>ies</w:t>
      </w:r>
      <w:r w:rsidRPr="00FB2F1A">
        <w:rPr>
          <w:sz w:val="24"/>
          <w:szCs w:val="24"/>
          <w:lang w:val="mk-MK"/>
        </w:rPr>
        <w:t xml:space="preserve"> lower than </w:t>
      </w:r>
      <w:r w:rsidR="00B5449C" w:rsidRPr="00FB2F1A">
        <w:rPr>
          <w:sz w:val="24"/>
          <w:szCs w:val="24"/>
          <w:lang w:val="mk-MK"/>
        </w:rPr>
        <w:t xml:space="preserve">MKD </w:t>
      </w:r>
      <w:r w:rsidRPr="00FB2F1A">
        <w:rPr>
          <w:sz w:val="24"/>
          <w:szCs w:val="24"/>
          <w:lang w:val="mk-MK"/>
        </w:rPr>
        <w:t>28,000</w:t>
      </w:r>
      <w:r w:rsidR="00031B7B" w:rsidRPr="00FB2F1A">
        <w:rPr>
          <w:sz w:val="24"/>
          <w:szCs w:val="24"/>
          <w:lang w:val="mk-MK"/>
        </w:rPr>
        <w:t xml:space="preserve">. </w:t>
      </w:r>
    </w:p>
    <w:p w:rsidR="00D24D14" w:rsidRPr="00FB2F1A" w:rsidRDefault="00B5449C" w:rsidP="00E32E8D">
      <w:pPr>
        <w:jc w:val="both"/>
        <w:rPr>
          <w:sz w:val="24"/>
          <w:szCs w:val="24"/>
          <w:lang w:val="mk-MK"/>
        </w:rPr>
      </w:pPr>
      <w:r w:rsidRPr="00FB2F1A">
        <w:rPr>
          <w:sz w:val="24"/>
          <w:szCs w:val="24"/>
        </w:rPr>
        <w:t>The</w:t>
      </w:r>
      <w:r w:rsidR="002A0558" w:rsidRPr="00FB2F1A">
        <w:rPr>
          <w:sz w:val="24"/>
          <w:szCs w:val="24"/>
          <w:lang w:val="mk-MK"/>
        </w:rPr>
        <w:t xml:space="preserve"> 17 regional </w:t>
      </w:r>
      <w:r w:rsidR="00BA2A5A" w:rsidRPr="00FB2F1A">
        <w:rPr>
          <w:sz w:val="24"/>
          <w:szCs w:val="24"/>
          <w:lang w:val="mk-MK"/>
        </w:rPr>
        <w:t xml:space="preserve">television </w:t>
      </w:r>
      <w:r w:rsidRPr="00FB2F1A">
        <w:rPr>
          <w:sz w:val="24"/>
          <w:szCs w:val="24"/>
        </w:rPr>
        <w:t>stations</w:t>
      </w:r>
      <w:r w:rsidR="002A0558" w:rsidRPr="00FB2F1A">
        <w:rPr>
          <w:sz w:val="24"/>
          <w:szCs w:val="24"/>
          <w:lang w:val="mk-MK"/>
        </w:rPr>
        <w:t xml:space="preserve"> that submitted data on the amount of salaries of their employees </w:t>
      </w:r>
      <w:r w:rsidRPr="00FB2F1A">
        <w:rPr>
          <w:sz w:val="24"/>
          <w:szCs w:val="24"/>
        </w:rPr>
        <w:t>in</w:t>
      </w:r>
      <w:r w:rsidR="002A0558" w:rsidRPr="00FB2F1A">
        <w:rPr>
          <w:sz w:val="24"/>
          <w:szCs w:val="24"/>
          <w:lang w:val="mk-MK"/>
        </w:rPr>
        <w:t xml:space="preserve"> 2019, </w:t>
      </w:r>
      <w:r w:rsidRPr="00FB2F1A">
        <w:rPr>
          <w:sz w:val="24"/>
          <w:szCs w:val="24"/>
        </w:rPr>
        <w:t xml:space="preserve">reported </w:t>
      </w:r>
      <w:r w:rsidR="002A0558" w:rsidRPr="00FB2F1A">
        <w:rPr>
          <w:sz w:val="24"/>
          <w:szCs w:val="24"/>
          <w:lang w:val="mk-MK"/>
        </w:rPr>
        <w:t xml:space="preserve">12 men and 3 women </w:t>
      </w:r>
      <w:r w:rsidRPr="00FB2F1A">
        <w:rPr>
          <w:sz w:val="24"/>
          <w:szCs w:val="24"/>
        </w:rPr>
        <w:t xml:space="preserve">hired as </w:t>
      </w:r>
      <w:r w:rsidR="002A0558" w:rsidRPr="00FB2F1A">
        <w:rPr>
          <w:sz w:val="24"/>
          <w:szCs w:val="24"/>
          <w:lang w:val="mk-MK"/>
        </w:rPr>
        <w:t xml:space="preserve">managing directors/managers, i.e. most of the executives </w:t>
      </w:r>
      <w:r w:rsidRPr="00FB2F1A">
        <w:rPr>
          <w:sz w:val="24"/>
          <w:szCs w:val="24"/>
        </w:rPr>
        <w:t>we</w:t>
      </w:r>
      <w:r w:rsidR="002A0558" w:rsidRPr="00FB2F1A">
        <w:rPr>
          <w:sz w:val="24"/>
          <w:szCs w:val="24"/>
          <w:lang w:val="mk-MK"/>
        </w:rPr>
        <w:t>re men, and the ratio</w:t>
      </w:r>
      <w:r w:rsidRPr="00FB2F1A">
        <w:rPr>
          <w:sz w:val="24"/>
          <w:szCs w:val="24"/>
        </w:rPr>
        <w:t xml:space="preserve"> was</w:t>
      </w:r>
      <w:r w:rsidR="002A0558" w:rsidRPr="00FB2F1A">
        <w:rPr>
          <w:sz w:val="24"/>
          <w:szCs w:val="24"/>
          <w:lang w:val="mk-MK"/>
        </w:rPr>
        <w:t xml:space="preserve"> 4:1. Unlike</w:t>
      </w:r>
      <w:r w:rsidRPr="00FB2F1A">
        <w:rPr>
          <w:sz w:val="24"/>
          <w:szCs w:val="24"/>
        </w:rPr>
        <w:t xml:space="preserve"> in the </w:t>
      </w:r>
      <w:r w:rsidR="002A0558" w:rsidRPr="00FB2F1A">
        <w:rPr>
          <w:sz w:val="24"/>
          <w:szCs w:val="24"/>
          <w:lang w:val="mk-MK"/>
        </w:rPr>
        <w:t xml:space="preserve">national private </w:t>
      </w:r>
      <w:r w:rsidR="00BA2A5A" w:rsidRPr="00FB2F1A">
        <w:rPr>
          <w:sz w:val="24"/>
          <w:szCs w:val="24"/>
          <w:lang w:val="mk-MK"/>
        </w:rPr>
        <w:t xml:space="preserve">television </w:t>
      </w:r>
      <w:r w:rsidR="00D43D2F" w:rsidRPr="00FB2F1A">
        <w:rPr>
          <w:sz w:val="24"/>
          <w:szCs w:val="24"/>
          <w:lang w:val="mk-MK"/>
        </w:rPr>
        <w:t>stations</w:t>
      </w:r>
      <w:r w:rsidR="002A0558" w:rsidRPr="00FB2F1A">
        <w:rPr>
          <w:sz w:val="24"/>
          <w:szCs w:val="24"/>
          <w:lang w:val="mk-MK"/>
        </w:rPr>
        <w:t xml:space="preserve">, the financial incomes of </w:t>
      </w:r>
      <w:r w:rsidRPr="00FB2F1A">
        <w:rPr>
          <w:sz w:val="24"/>
          <w:szCs w:val="24"/>
        </w:rPr>
        <w:t xml:space="preserve">the </w:t>
      </w:r>
      <w:r w:rsidR="002A0558" w:rsidRPr="00FB2F1A">
        <w:rPr>
          <w:sz w:val="24"/>
          <w:szCs w:val="24"/>
          <w:lang w:val="mk-MK"/>
        </w:rPr>
        <w:t xml:space="preserve">managing directors and managers </w:t>
      </w:r>
      <w:r w:rsidRPr="00FB2F1A">
        <w:rPr>
          <w:sz w:val="24"/>
          <w:szCs w:val="24"/>
        </w:rPr>
        <w:t>here wer</w:t>
      </w:r>
      <w:r w:rsidR="002A0558" w:rsidRPr="00FB2F1A">
        <w:rPr>
          <w:sz w:val="24"/>
          <w:szCs w:val="24"/>
          <w:lang w:val="mk-MK"/>
        </w:rPr>
        <w:t xml:space="preserve">e much lower. Eleven </w:t>
      </w:r>
      <w:r w:rsidR="002A0558" w:rsidRPr="00FB2F1A">
        <w:rPr>
          <w:sz w:val="24"/>
          <w:szCs w:val="24"/>
          <w:lang w:val="mk-MK"/>
        </w:rPr>
        <w:lastRenderedPageBreak/>
        <w:t>of them</w:t>
      </w:r>
      <w:r w:rsidR="00FE7E43" w:rsidRPr="00FB2F1A">
        <w:rPr>
          <w:sz w:val="24"/>
          <w:szCs w:val="24"/>
        </w:rPr>
        <w:t xml:space="preserve"> –more precisel</w:t>
      </w:r>
      <w:r w:rsidR="002A0558" w:rsidRPr="00FB2F1A">
        <w:rPr>
          <w:sz w:val="24"/>
          <w:szCs w:val="24"/>
          <w:lang w:val="mk-MK"/>
        </w:rPr>
        <w:t>y</w:t>
      </w:r>
      <w:r w:rsidR="00FE7E43" w:rsidRPr="00FB2F1A">
        <w:rPr>
          <w:sz w:val="24"/>
          <w:szCs w:val="24"/>
        </w:rPr>
        <w:t>,</w:t>
      </w:r>
      <w:r w:rsidR="002A0558" w:rsidRPr="00FB2F1A">
        <w:rPr>
          <w:sz w:val="24"/>
          <w:szCs w:val="24"/>
          <w:lang w:val="mk-MK"/>
        </w:rPr>
        <w:t xml:space="preserve"> nine male and two female managing directors/managers </w:t>
      </w:r>
      <w:r w:rsidR="00FE7E43" w:rsidRPr="00FB2F1A">
        <w:rPr>
          <w:sz w:val="24"/>
          <w:szCs w:val="24"/>
        </w:rPr>
        <w:t xml:space="preserve">– </w:t>
      </w:r>
      <w:r w:rsidR="002A0558" w:rsidRPr="00FB2F1A">
        <w:rPr>
          <w:sz w:val="24"/>
          <w:szCs w:val="24"/>
          <w:lang w:val="mk-MK"/>
        </w:rPr>
        <w:t>r</w:t>
      </w:r>
      <w:r w:rsidR="00FE7E43" w:rsidRPr="00FB2F1A">
        <w:rPr>
          <w:sz w:val="24"/>
          <w:szCs w:val="24"/>
          <w:lang w:val="mk-MK"/>
        </w:rPr>
        <w:t>eported</w:t>
      </w:r>
      <w:r w:rsidR="002A0558" w:rsidRPr="00FB2F1A">
        <w:rPr>
          <w:sz w:val="24"/>
          <w:szCs w:val="24"/>
          <w:lang w:val="mk-MK"/>
        </w:rPr>
        <w:t xml:space="preserve"> salar</w:t>
      </w:r>
      <w:r w:rsidR="00FE7E43" w:rsidRPr="00FB2F1A">
        <w:rPr>
          <w:sz w:val="24"/>
          <w:szCs w:val="24"/>
        </w:rPr>
        <w:t>ies between</w:t>
      </w:r>
      <w:r w:rsidR="00FE7E43" w:rsidRPr="00FB2F1A">
        <w:rPr>
          <w:sz w:val="24"/>
          <w:szCs w:val="24"/>
          <w:lang w:val="mk-MK"/>
        </w:rPr>
        <w:t xml:space="preserve"> MKD 12,001 and </w:t>
      </w:r>
      <w:r w:rsidR="002A0558" w:rsidRPr="00FB2F1A">
        <w:rPr>
          <w:sz w:val="24"/>
          <w:szCs w:val="24"/>
          <w:lang w:val="mk-MK"/>
        </w:rPr>
        <w:t xml:space="preserve">18,000, </w:t>
      </w:r>
      <w:r w:rsidR="00FE7E43" w:rsidRPr="00FB2F1A">
        <w:rPr>
          <w:sz w:val="24"/>
          <w:szCs w:val="24"/>
        </w:rPr>
        <w:t>while</w:t>
      </w:r>
      <w:r w:rsidR="002A0558" w:rsidRPr="00FB2F1A">
        <w:rPr>
          <w:sz w:val="24"/>
          <w:szCs w:val="24"/>
          <w:lang w:val="mk-MK"/>
        </w:rPr>
        <w:t xml:space="preserve"> only one </w:t>
      </w:r>
      <w:r w:rsidR="00FE7E43" w:rsidRPr="00FB2F1A">
        <w:rPr>
          <w:sz w:val="24"/>
          <w:szCs w:val="24"/>
        </w:rPr>
        <w:t xml:space="preserve">female </w:t>
      </w:r>
      <w:r w:rsidR="002A0558" w:rsidRPr="00FB2F1A">
        <w:rPr>
          <w:sz w:val="24"/>
          <w:szCs w:val="24"/>
          <w:lang w:val="mk-MK"/>
        </w:rPr>
        <w:t>manager of a regional television</w:t>
      </w:r>
      <w:r w:rsidR="00FE7E43" w:rsidRPr="00FB2F1A">
        <w:rPr>
          <w:sz w:val="24"/>
          <w:szCs w:val="24"/>
        </w:rPr>
        <w:t xml:space="preserve"> station</w:t>
      </w:r>
      <w:r w:rsidR="002A0558" w:rsidRPr="00FB2F1A">
        <w:rPr>
          <w:sz w:val="24"/>
          <w:szCs w:val="24"/>
          <w:lang w:val="mk-MK"/>
        </w:rPr>
        <w:t xml:space="preserve"> reported a salary of </w:t>
      </w:r>
      <w:r w:rsidR="00FE7E43" w:rsidRPr="00FB2F1A">
        <w:rPr>
          <w:sz w:val="24"/>
          <w:szCs w:val="24"/>
          <w:lang w:val="mk-MK"/>
        </w:rPr>
        <w:t xml:space="preserve">MKD </w:t>
      </w:r>
      <w:r w:rsidR="002A0558" w:rsidRPr="00FB2F1A">
        <w:rPr>
          <w:sz w:val="24"/>
          <w:szCs w:val="24"/>
          <w:lang w:val="mk-MK"/>
        </w:rPr>
        <w:t xml:space="preserve">30,001-35,000. The </w:t>
      </w:r>
      <w:r w:rsidR="00FE7E43" w:rsidRPr="00FB2F1A">
        <w:rPr>
          <w:sz w:val="24"/>
          <w:szCs w:val="24"/>
          <w:lang w:val="mk-MK"/>
        </w:rPr>
        <w:t xml:space="preserve">highest managing director/manager </w:t>
      </w:r>
      <w:r w:rsidR="002A0558" w:rsidRPr="00FB2F1A">
        <w:rPr>
          <w:sz w:val="24"/>
          <w:szCs w:val="24"/>
          <w:lang w:val="mk-MK"/>
        </w:rPr>
        <w:t xml:space="preserve">salary </w:t>
      </w:r>
      <w:r w:rsidR="00FE7E43" w:rsidRPr="00FB2F1A">
        <w:rPr>
          <w:sz w:val="24"/>
          <w:szCs w:val="24"/>
        </w:rPr>
        <w:t xml:space="preserve">was noted within </w:t>
      </w:r>
      <w:r w:rsidR="002A0558" w:rsidRPr="00FB2F1A">
        <w:rPr>
          <w:sz w:val="24"/>
          <w:szCs w:val="24"/>
          <w:lang w:val="mk-MK"/>
        </w:rPr>
        <w:t xml:space="preserve">the </w:t>
      </w:r>
      <w:r w:rsidR="00A405FF" w:rsidRPr="00FB2F1A">
        <w:rPr>
          <w:sz w:val="24"/>
          <w:szCs w:val="24"/>
        </w:rPr>
        <w:t>category</w:t>
      </w:r>
      <w:r w:rsidR="00FE7E43" w:rsidRPr="00FB2F1A">
        <w:rPr>
          <w:sz w:val="24"/>
          <w:szCs w:val="24"/>
          <w:lang w:val="mk-MK"/>
        </w:rPr>
        <w:t xml:space="preserve"> of </w:t>
      </w:r>
      <w:r w:rsidR="00FE7E43" w:rsidRPr="00FB2F1A">
        <w:rPr>
          <w:sz w:val="24"/>
          <w:szCs w:val="24"/>
        </w:rPr>
        <w:t xml:space="preserve">MKD </w:t>
      </w:r>
      <w:r w:rsidR="00FE7E43" w:rsidRPr="00FB2F1A">
        <w:rPr>
          <w:sz w:val="24"/>
          <w:szCs w:val="24"/>
          <w:lang w:val="mk-MK"/>
        </w:rPr>
        <w:t>28,001-</w:t>
      </w:r>
      <w:r w:rsidR="00FE7E43" w:rsidRPr="00FB2F1A">
        <w:rPr>
          <w:sz w:val="24"/>
          <w:szCs w:val="24"/>
        </w:rPr>
        <w:t>3</w:t>
      </w:r>
      <w:r w:rsidR="002A0558" w:rsidRPr="00FB2F1A">
        <w:rPr>
          <w:sz w:val="24"/>
          <w:szCs w:val="24"/>
          <w:lang w:val="mk-MK"/>
        </w:rPr>
        <w:t>0,000,</w:t>
      </w:r>
      <w:r w:rsidR="00FE7E43" w:rsidRPr="00FB2F1A">
        <w:rPr>
          <w:sz w:val="24"/>
          <w:szCs w:val="24"/>
        </w:rPr>
        <w:t xml:space="preserve"> while</w:t>
      </w:r>
      <w:r w:rsidR="002A0558" w:rsidRPr="00FB2F1A">
        <w:rPr>
          <w:sz w:val="24"/>
          <w:szCs w:val="24"/>
          <w:lang w:val="mk-MK"/>
        </w:rPr>
        <w:t xml:space="preserve"> only one </w:t>
      </w:r>
      <w:r w:rsidR="00FE7E43" w:rsidRPr="00FB2F1A">
        <w:rPr>
          <w:sz w:val="24"/>
          <w:szCs w:val="24"/>
        </w:rPr>
        <w:t xml:space="preserve">male </w:t>
      </w:r>
      <w:r w:rsidR="002A0558" w:rsidRPr="00FB2F1A">
        <w:rPr>
          <w:sz w:val="24"/>
          <w:szCs w:val="24"/>
          <w:lang w:val="mk-MK"/>
        </w:rPr>
        <w:t xml:space="preserve">managing director/manager </w:t>
      </w:r>
      <w:r w:rsidR="00FE7E43" w:rsidRPr="00FB2F1A">
        <w:rPr>
          <w:sz w:val="24"/>
          <w:szCs w:val="24"/>
        </w:rPr>
        <w:t>earned a similar</w:t>
      </w:r>
      <w:r w:rsidR="002A0558" w:rsidRPr="00FB2F1A">
        <w:rPr>
          <w:sz w:val="24"/>
          <w:szCs w:val="24"/>
          <w:lang w:val="mk-MK"/>
        </w:rPr>
        <w:t xml:space="preserve"> monthly income</w:t>
      </w:r>
      <w:r w:rsidR="00991EB8" w:rsidRPr="00FB2F1A">
        <w:rPr>
          <w:sz w:val="24"/>
          <w:szCs w:val="24"/>
          <w:lang w:val="mk-MK"/>
        </w:rPr>
        <w:t xml:space="preserve">. </w:t>
      </w:r>
    </w:p>
    <w:p w:rsidR="00D24D14" w:rsidRPr="00FB2F1A" w:rsidRDefault="0029591F" w:rsidP="002F1A39">
      <w:pPr>
        <w:spacing w:after="0"/>
        <w:jc w:val="center"/>
        <w:rPr>
          <w:sz w:val="24"/>
          <w:szCs w:val="24"/>
          <w:lang w:val="mk-MK"/>
        </w:rPr>
      </w:pPr>
      <w:r w:rsidRPr="00FB2F1A">
        <w:rPr>
          <w:noProof/>
          <w:lang w:val="mk-MK" w:eastAsia="mk-MK"/>
        </w:rPr>
        <w:drawing>
          <wp:inline distT="0" distB="0" distL="0" distR="0">
            <wp:extent cx="4140000" cy="2628000"/>
            <wp:effectExtent l="0" t="0" r="13335" b="1270"/>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1B1284" w:rsidRPr="00FB2F1A" w:rsidRDefault="002A0558" w:rsidP="001B1284">
      <w:pPr>
        <w:spacing w:after="0"/>
        <w:jc w:val="center"/>
        <w:rPr>
          <w:szCs w:val="24"/>
          <w:lang w:val="mk-MK"/>
        </w:rPr>
      </w:pPr>
      <w:r w:rsidRPr="00FB2F1A">
        <w:rPr>
          <w:szCs w:val="24"/>
        </w:rPr>
        <w:t>Image</w:t>
      </w:r>
      <w:r w:rsidR="00D24D14" w:rsidRPr="00FB2F1A">
        <w:rPr>
          <w:szCs w:val="24"/>
          <w:lang w:val="mk-MK"/>
        </w:rPr>
        <w:t xml:space="preserve"> 12: </w:t>
      </w:r>
      <w:r w:rsidR="00A405FF" w:rsidRPr="00FB2F1A">
        <w:rPr>
          <w:szCs w:val="24"/>
        </w:rPr>
        <w:t>S</w:t>
      </w:r>
      <w:r w:rsidRPr="00FB2F1A">
        <w:rPr>
          <w:szCs w:val="24"/>
        </w:rPr>
        <w:t>alar</w:t>
      </w:r>
      <w:r w:rsidR="00A405FF" w:rsidRPr="00FB2F1A">
        <w:rPr>
          <w:szCs w:val="24"/>
        </w:rPr>
        <w:t>ies</w:t>
      </w:r>
      <w:r w:rsidRPr="00FB2F1A">
        <w:rPr>
          <w:szCs w:val="24"/>
        </w:rPr>
        <w:t xml:space="preserve"> of managing directors/managers in </w:t>
      </w:r>
      <w:r w:rsidR="00FE7E43" w:rsidRPr="00FB2F1A">
        <w:rPr>
          <w:szCs w:val="24"/>
        </w:rPr>
        <w:t xml:space="preserve">the </w:t>
      </w:r>
      <w:r w:rsidRPr="00FB2F1A">
        <w:rPr>
          <w:szCs w:val="24"/>
        </w:rPr>
        <w:t xml:space="preserve">regional </w:t>
      </w:r>
      <w:r w:rsidR="00BA2A5A" w:rsidRPr="00FB2F1A">
        <w:rPr>
          <w:szCs w:val="24"/>
        </w:rPr>
        <w:t xml:space="preserve">television </w:t>
      </w:r>
      <w:r w:rsidR="00FE7E43" w:rsidRPr="00FB2F1A">
        <w:rPr>
          <w:szCs w:val="24"/>
        </w:rPr>
        <w:t>stations</w:t>
      </w:r>
      <w:r w:rsidR="001B1284" w:rsidRPr="00FB2F1A">
        <w:rPr>
          <w:szCs w:val="24"/>
          <w:lang w:val="mk-MK"/>
        </w:rPr>
        <w:br w:type="page"/>
      </w:r>
    </w:p>
    <w:p w:rsidR="0049491B" w:rsidRPr="00FB2F1A" w:rsidRDefault="002A0558" w:rsidP="00E32E8D">
      <w:pPr>
        <w:jc w:val="both"/>
        <w:rPr>
          <w:sz w:val="24"/>
          <w:szCs w:val="24"/>
          <w:lang w:val="mk-MK"/>
        </w:rPr>
      </w:pPr>
      <w:r w:rsidRPr="00FB2F1A">
        <w:rPr>
          <w:sz w:val="24"/>
          <w:szCs w:val="24"/>
          <w:lang w:val="mk-MK"/>
        </w:rPr>
        <w:lastRenderedPageBreak/>
        <w:t xml:space="preserve">Male and female editors in </w:t>
      </w:r>
      <w:r w:rsidR="008E49A6" w:rsidRPr="00FB2F1A">
        <w:rPr>
          <w:sz w:val="24"/>
          <w:szCs w:val="24"/>
        </w:rPr>
        <w:t xml:space="preserve">the </w:t>
      </w:r>
      <w:r w:rsidRPr="00FB2F1A">
        <w:rPr>
          <w:sz w:val="24"/>
          <w:szCs w:val="24"/>
          <w:lang w:val="mk-MK"/>
        </w:rPr>
        <w:t xml:space="preserve">regional </w:t>
      </w:r>
      <w:r w:rsidR="00BA2A5A" w:rsidRPr="00FB2F1A">
        <w:rPr>
          <w:sz w:val="24"/>
          <w:szCs w:val="24"/>
          <w:lang w:val="mk-MK"/>
        </w:rPr>
        <w:t xml:space="preserve">television </w:t>
      </w:r>
      <w:r w:rsidR="008E49A6" w:rsidRPr="00FB2F1A">
        <w:rPr>
          <w:sz w:val="24"/>
          <w:szCs w:val="24"/>
        </w:rPr>
        <w:t>stations</w:t>
      </w:r>
      <w:r w:rsidRPr="00FB2F1A">
        <w:rPr>
          <w:sz w:val="24"/>
          <w:szCs w:val="24"/>
          <w:lang w:val="mk-MK"/>
        </w:rPr>
        <w:t xml:space="preserve"> also had low incomes. Out of 19 editors (13 men and 6 women), only three had incomes </w:t>
      </w:r>
      <w:r w:rsidR="00754EB7" w:rsidRPr="00FB2F1A">
        <w:rPr>
          <w:sz w:val="24"/>
          <w:szCs w:val="24"/>
          <w:lang w:val="mk-MK"/>
        </w:rPr>
        <w:t xml:space="preserve">higher </w:t>
      </w:r>
      <w:r w:rsidRPr="00FB2F1A">
        <w:rPr>
          <w:sz w:val="24"/>
          <w:szCs w:val="24"/>
          <w:lang w:val="mk-MK"/>
        </w:rPr>
        <w:t xml:space="preserve">than the </w:t>
      </w:r>
      <w:r w:rsidR="00A405FF" w:rsidRPr="00FB2F1A">
        <w:rPr>
          <w:sz w:val="24"/>
          <w:szCs w:val="24"/>
        </w:rPr>
        <w:t xml:space="preserve">national </w:t>
      </w:r>
      <w:r w:rsidRPr="00FB2F1A">
        <w:rPr>
          <w:sz w:val="24"/>
          <w:szCs w:val="24"/>
          <w:lang w:val="mk-MK"/>
        </w:rPr>
        <w:t>average sa</w:t>
      </w:r>
      <w:r w:rsidR="00754EB7" w:rsidRPr="00FB2F1A">
        <w:rPr>
          <w:sz w:val="24"/>
          <w:szCs w:val="24"/>
          <w:lang w:val="mk-MK"/>
        </w:rPr>
        <w:t>lary for 2019. Their salaries fe</w:t>
      </w:r>
      <w:r w:rsidRPr="00FB2F1A">
        <w:rPr>
          <w:sz w:val="24"/>
          <w:szCs w:val="24"/>
          <w:lang w:val="mk-MK"/>
        </w:rPr>
        <w:t xml:space="preserve">ll into the category of </w:t>
      </w:r>
      <w:r w:rsidR="00754EB7" w:rsidRPr="00FB2F1A">
        <w:rPr>
          <w:sz w:val="24"/>
          <w:szCs w:val="24"/>
          <w:lang w:val="mk-MK"/>
        </w:rPr>
        <w:t xml:space="preserve">MKD </w:t>
      </w:r>
      <w:r w:rsidRPr="00FB2F1A">
        <w:rPr>
          <w:sz w:val="24"/>
          <w:szCs w:val="24"/>
          <w:lang w:val="mk-MK"/>
        </w:rPr>
        <w:t>28,001-30,000. Fourteen editors, of w</w:t>
      </w:r>
      <w:r w:rsidR="00754EB7" w:rsidRPr="00FB2F1A">
        <w:rPr>
          <w:sz w:val="24"/>
          <w:szCs w:val="24"/>
        </w:rPr>
        <w:t>hom</w:t>
      </w:r>
      <w:r w:rsidRPr="00FB2F1A">
        <w:rPr>
          <w:sz w:val="24"/>
          <w:szCs w:val="24"/>
          <w:lang w:val="mk-MK"/>
        </w:rPr>
        <w:t xml:space="preserve"> 9</w:t>
      </w:r>
      <w:r w:rsidR="00754EB7" w:rsidRPr="00FB2F1A">
        <w:rPr>
          <w:sz w:val="24"/>
          <w:szCs w:val="24"/>
        </w:rPr>
        <w:t>we</w:t>
      </w:r>
      <w:r w:rsidR="00A405FF" w:rsidRPr="00FB2F1A">
        <w:rPr>
          <w:sz w:val="24"/>
          <w:szCs w:val="24"/>
        </w:rPr>
        <w:t>re</w:t>
      </w:r>
      <w:r w:rsidRPr="00FB2F1A">
        <w:rPr>
          <w:sz w:val="24"/>
          <w:szCs w:val="24"/>
          <w:lang w:val="mk-MK"/>
        </w:rPr>
        <w:t xml:space="preserve"> men and 5 </w:t>
      </w:r>
      <w:r w:rsidR="00754EB7" w:rsidRPr="00FB2F1A">
        <w:rPr>
          <w:sz w:val="24"/>
          <w:szCs w:val="24"/>
        </w:rPr>
        <w:t>wer</w:t>
      </w:r>
      <w:r w:rsidR="00A405FF" w:rsidRPr="00FB2F1A">
        <w:rPr>
          <w:sz w:val="24"/>
          <w:szCs w:val="24"/>
        </w:rPr>
        <w:t xml:space="preserve">e </w:t>
      </w:r>
      <w:r w:rsidRPr="00FB2F1A">
        <w:rPr>
          <w:sz w:val="24"/>
          <w:szCs w:val="24"/>
          <w:lang w:val="mk-MK"/>
        </w:rPr>
        <w:t>women</w:t>
      </w:r>
      <w:r w:rsidR="00A405FF" w:rsidRPr="00FB2F1A">
        <w:rPr>
          <w:sz w:val="24"/>
          <w:szCs w:val="24"/>
        </w:rPr>
        <w:t>,</w:t>
      </w:r>
      <w:r w:rsidRPr="00FB2F1A">
        <w:rPr>
          <w:sz w:val="24"/>
          <w:szCs w:val="24"/>
          <w:lang w:val="mk-MK"/>
        </w:rPr>
        <w:t xml:space="preserve"> had salar</w:t>
      </w:r>
      <w:r w:rsidR="00A405FF" w:rsidRPr="00FB2F1A">
        <w:rPr>
          <w:sz w:val="24"/>
          <w:szCs w:val="24"/>
        </w:rPr>
        <w:t>ies</w:t>
      </w:r>
      <w:r w:rsidRPr="00FB2F1A">
        <w:rPr>
          <w:sz w:val="24"/>
          <w:szCs w:val="24"/>
          <w:lang w:val="mk-MK"/>
        </w:rPr>
        <w:t xml:space="preserve"> lower than</w:t>
      </w:r>
      <w:r w:rsidR="00754EB7" w:rsidRPr="00FB2F1A">
        <w:rPr>
          <w:sz w:val="24"/>
          <w:szCs w:val="24"/>
          <w:lang w:val="mk-MK"/>
        </w:rPr>
        <w:t xml:space="preserve"> MKD</w:t>
      </w:r>
      <w:r w:rsidRPr="00FB2F1A">
        <w:rPr>
          <w:sz w:val="24"/>
          <w:szCs w:val="24"/>
          <w:lang w:val="mk-MK"/>
        </w:rPr>
        <w:t xml:space="preserve"> 20,000</w:t>
      </w:r>
      <w:r w:rsidR="00EA33EA" w:rsidRPr="00FB2F1A">
        <w:rPr>
          <w:sz w:val="24"/>
          <w:szCs w:val="24"/>
          <w:lang w:val="mk-MK"/>
        </w:rPr>
        <w:t xml:space="preserve">. </w:t>
      </w:r>
    </w:p>
    <w:p w:rsidR="00D24D14" w:rsidRPr="00FB2F1A" w:rsidRDefault="00D24D14" w:rsidP="002F1A39">
      <w:pPr>
        <w:spacing w:after="0"/>
        <w:jc w:val="center"/>
        <w:rPr>
          <w:sz w:val="24"/>
          <w:szCs w:val="24"/>
          <w:lang w:val="mk-MK"/>
        </w:rPr>
      </w:pPr>
      <w:r w:rsidRPr="00FB2F1A">
        <w:rPr>
          <w:noProof/>
          <w:lang w:val="mk-MK" w:eastAsia="mk-MK"/>
        </w:rPr>
        <w:drawing>
          <wp:inline distT="0" distB="0" distL="0" distR="0">
            <wp:extent cx="4140000" cy="2628000"/>
            <wp:effectExtent l="0" t="0" r="13335" b="1270"/>
            <wp:docPr id="21" name="Chart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3F6E52" w:rsidRPr="00FB2F1A" w:rsidRDefault="002A0558" w:rsidP="002A0558">
      <w:pPr>
        <w:spacing w:after="0"/>
        <w:jc w:val="center"/>
        <w:rPr>
          <w:szCs w:val="24"/>
        </w:rPr>
      </w:pPr>
      <w:r w:rsidRPr="00FB2F1A">
        <w:rPr>
          <w:szCs w:val="24"/>
        </w:rPr>
        <w:t>Image</w:t>
      </w:r>
      <w:r w:rsidR="00D24D14" w:rsidRPr="00FB2F1A">
        <w:rPr>
          <w:szCs w:val="24"/>
          <w:lang w:val="mk-MK"/>
        </w:rPr>
        <w:t xml:space="preserve"> 13: </w:t>
      </w:r>
      <w:r w:rsidR="00A405FF" w:rsidRPr="00FB2F1A">
        <w:rPr>
          <w:szCs w:val="24"/>
        </w:rPr>
        <w:t>S</w:t>
      </w:r>
      <w:r w:rsidRPr="00FB2F1A">
        <w:rPr>
          <w:szCs w:val="24"/>
        </w:rPr>
        <w:t>alar</w:t>
      </w:r>
      <w:r w:rsidR="00A405FF" w:rsidRPr="00FB2F1A">
        <w:rPr>
          <w:szCs w:val="24"/>
        </w:rPr>
        <w:t>ies</w:t>
      </w:r>
      <w:r w:rsidRPr="00FB2F1A">
        <w:rPr>
          <w:szCs w:val="24"/>
        </w:rPr>
        <w:t xml:space="preserve"> of male</w:t>
      </w:r>
      <w:r w:rsidR="00A405FF" w:rsidRPr="00FB2F1A">
        <w:rPr>
          <w:szCs w:val="24"/>
        </w:rPr>
        <w:t xml:space="preserve"> and </w:t>
      </w:r>
      <w:r w:rsidRPr="00FB2F1A">
        <w:rPr>
          <w:szCs w:val="24"/>
        </w:rPr>
        <w:t xml:space="preserve">female editors in </w:t>
      </w:r>
      <w:r w:rsidR="00754EB7" w:rsidRPr="00FB2F1A">
        <w:rPr>
          <w:szCs w:val="24"/>
        </w:rPr>
        <w:t xml:space="preserve">the </w:t>
      </w:r>
      <w:r w:rsidRPr="00FB2F1A">
        <w:rPr>
          <w:szCs w:val="24"/>
        </w:rPr>
        <w:t xml:space="preserve">regional </w:t>
      </w:r>
      <w:r w:rsidR="00BA2A5A" w:rsidRPr="00FB2F1A">
        <w:rPr>
          <w:szCs w:val="24"/>
        </w:rPr>
        <w:t xml:space="preserve">television </w:t>
      </w:r>
      <w:r w:rsidR="00D43D2F" w:rsidRPr="00FB2F1A">
        <w:rPr>
          <w:szCs w:val="24"/>
        </w:rPr>
        <w:t>stations</w:t>
      </w:r>
    </w:p>
    <w:p w:rsidR="002A0558" w:rsidRPr="00FB2F1A" w:rsidRDefault="002A0558" w:rsidP="002A0558">
      <w:pPr>
        <w:spacing w:after="0"/>
        <w:jc w:val="center"/>
        <w:rPr>
          <w:sz w:val="24"/>
          <w:szCs w:val="24"/>
          <w:lang w:val="mk-MK"/>
        </w:rPr>
      </w:pPr>
    </w:p>
    <w:p w:rsidR="003F6E52" w:rsidRPr="00FB2F1A" w:rsidRDefault="002A0558" w:rsidP="00E32E8D">
      <w:pPr>
        <w:jc w:val="both"/>
        <w:rPr>
          <w:i/>
          <w:color w:val="FF0000"/>
          <w:sz w:val="24"/>
          <w:szCs w:val="24"/>
          <w:lang w:val="mk-MK"/>
        </w:rPr>
      </w:pPr>
      <w:r w:rsidRPr="00FB2F1A">
        <w:rPr>
          <w:sz w:val="24"/>
          <w:szCs w:val="24"/>
          <w:lang w:val="mk-MK"/>
        </w:rPr>
        <w:t xml:space="preserve">Unlike </w:t>
      </w:r>
      <w:r w:rsidR="00A405FF" w:rsidRPr="00FB2F1A">
        <w:rPr>
          <w:sz w:val="24"/>
          <w:szCs w:val="24"/>
        </w:rPr>
        <w:t xml:space="preserve">in </w:t>
      </w:r>
      <w:r w:rsidRPr="00FB2F1A">
        <w:rPr>
          <w:sz w:val="24"/>
          <w:szCs w:val="24"/>
          <w:lang w:val="mk-MK"/>
        </w:rPr>
        <w:t xml:space="preserve">the national </w:t>
      </w:r>
      <w:r w:rsidR="00BA2A5A" w:rsidRPr="00FB2F1A">
        <w:rPr>
          <w:sz w:val="24"/>
          <w:szCs w:val="24"/>
          <w:lang w:val="mk-MK"/>
        </w:rPr>
        <w:t xml:space="preserve">television </w:t>
      </w:r>
      <w:r w:rsidR="00D43D2F" w:rsidRPr="00FB2F1A">
        <w:rPr>
          <w:sz w:val="24"/>
          <w:szCs w:val="24"/>
          <w:lang w:val="mk-MK"/>
        </w:rPr>
        <w:t>stations</w:t>
      </w:r>
      <w:r w:rsidRPr="00FB2F1A">
        <w:rPr>
          <w:sz w:val="24"/>
          <w:szCs w:val="24"/>
          <w:lang w:val="mk-MK"/>
        </w:rPr>
        <w:t xml:space="preserve"> and the Public Broadcasting Service, the number of female journalists in </w:t>
      </w:r>
      <w:r w:rsidR="00190BBB" w:rsidRPr="00FB2F1A">
        <w:rPr>
          <w:sz w:val="24"/>
          <w:szCs w:val="24"/>
        </w:rPr>
        <w:t xml:space="preserve">the </w:t>
      </w:r>
      <w:r w:rsidRPr="00FB2F1A">
        <w:rPr>
          <w:sz w:val="24"/>
          <w:szCs w:val="24"/>
          <w:lang w:val="mk-MK"/>
        </w:rPr>
        <w:t xml:space="preserve">regional </w:t>
      </w:r>
      <w:r w:rsidR="00BA2A5A" w:rsidRPr="00FB2F1A">
        <w:rPr>
          <w:sz w:val="24"/>
          <w:szCs w:val="24"/>
          <w:lang w:val="mk-MK"/>
        </w:rPr>
        <w:t xml:space="preserve">television </w:t>
      </w:r>
      <w:r w:rsidR="00D43D2F" w:rsidRPr="00FB2F1A">
        <w:rPr>
          <w:sz w:val="24"/>
          <w:szCs w:val="24"/>
          <w:lang w:val="mk-MK"/>
        </w:rPr>
        <w:t>stations</w:t>
      </w:r>
      <w:r w:rsidRPr="00FB2F1A">
        <w:rPr>
          <w:sz w:val="24"/>
          <w:szCs w:val="24"/>
          <w:lang w:val="mk-MK"/>
        </w:rPr>
        <w:t xml:space="preserve"> was not much higher than the number of male journalists. What is common is that eve</w:t>
      </w:r>
      <w:r w:rsidR="007B7BDB" w:rsidRPr="00FB2F1A">
        <w:rPr>
          <w:sz w:val="24"/>
          <w:szCs w:val="24"/>
        </w:rPr>
        <w:t>r</w:t>
      </w:r>
      <w:r w:rsidRPr="00FB2F1A">
        <w:rPr>
          <w:sz w:val="24"/>
          <w:szCs w:val="24"/>
          <w:lang w:val="mk-MK"/>
        </w:rPr>
        <w:t xml:space="preserve">yone had low </w:t>
      </w:r>
      <w:r w:rsidR="00A405FF" w:rsidRPr="00FB2F1A">
        <w:rPr>
          <w:sz w:val="24"/>
          <w:szCs w:val="24"/>
        </w:rPr>
        <w:t>earnings</w:t>
      </w:r>
      <w:r w:rsidRPr="00FB2F1A">
        <w:rPr>
          <w:sz w:val="24"/>
          <w:szCs w:val="24"/>
          <w:lang w:val="mk-MK"/>
        </w:rPr>
        <w:t xml:space="preserve">, as much as 76.1% (28 women and 28 men) had salaries lower than </w:t>
      </w:r>
      <w:r w:rsidR="00190BBB" w:rsidRPr="00FB2F1A">
        <w:rPr>
          <w:sz w:val="24"/>
          <w:szCs w:val="24"/>
          <w:lang w:val="mk-MK"/>
        </w:rPr>
        <w:t xml:space="preserve">MKD </w:t>
      </w:r>
      <w:r w:rsidRPr="00FB2F1A">
        <w:rPr>
          <w:sz w:val="24"/>
          <w:szCs w:val="24"/>
          <w:lang w:val="mk-MK"/>
        </w:rPr>
        <w:t xml:space="preserve">16,000. In fact, most of the male journalists (10) and female journalists (14) had monthly incomes of </w:t>
      </w:r>
      <w:r w:rsidR="003231AB" w:rsidRPr="00FB2F1A">
        <w:rPr>
          <w:sz w:val="24"/>
          <w:szCs w:val="24"/>
          <w:lang w:val="mk-MK"/>
        </w:rPr>
        <w:t xml:space="preserve">MKD </w:t>
      </w:r>
      <w:r w:rsidRPr="00FB2F1A">
        <w:rPr>
          <w:sz w:val="24"/>
          <w:szCs w:val="24"/>
          <w:lang w:val="mk-MK"/>
        </w:rPr>
        <w:t>14,001</w:t>
      </w:r>
      <w:r w:rsidR="00190BBB" w:rsidRPr="00FB2F1A">
        <w:rPr>
          <w:sz w:val="24"/>
          <w:szCs w:val="24"/>
        </w:rPr>
        <w:t>-</w:t>
      </w:r>
      <w:r w:rsidRPr="00FB2F1A">
        <w:rPr>
          <w:sz w:val="24"/>
          <w:szCs w:val="24"/>
          <w:lang w:val="mk-MK"/>
        </w:rPr>
        <w:t>16,000</w:t>
      </w:r>
      <w:r w:rsidR="00991EB8" w:rsidRPr="00FB2F1A">
        <w:rPr>
          <w:sz w:val="24"/>
          <w:szCs w:val="24"/>
          <w:lang w:val="mk-MK"/>
        </w:rPr>
        <w:t>.</w:t>
      </w:r>
    </w:p>
    <w:p w:rsidR="00ED4963" w:rsidRPr="00FB2F1A" w:rsidRDefault="00ED4963" w:rsidP="002F1A39">
      <w:pPr>
        <w:spacing w:after="0"/>
        <w:jc w:val="center"/>
        <w:rPr>
          <w:i/>
          <w:sz w:val="24"/>
          <w:szCs w:val="24"/>
          <w:lang w:val="mk-MK"/>
        </w:rPr>
      </w:pPr>
      <w:r w:rsidRPr="00FB2F1A">
        <w:rPr>
          <w:noProof/>
          <w:lang w:val="mk-MK" w:eastAsia="mk-MK"/>
        </w:rPr>
        <w:lastRenderedPageBreak/>
        <w:drawing>
          <wp:inline distT="0" distB="0" distL="0" distR="0">
            <wp:extent cx="4140000" cy="2628000"/>
            <wp:effectExtent l="0" t="0" r="13335" b="127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DD6A31" w:rsidRPr="00FB2F1A" w:rsidRDefault="003D0D84" w:rsidP="002F1A39">
      <w:pPr>
        <w:spacing w:after="0"/>
        <w:jc w:val="center"/>
        <w:rPr>
          <w:szCs w:val="24"/>
          <w:lang w:val="mk-MK"/>
        </w:rPr>
      </w:pPr>
      <w:r w:rsidRPr="00FB2F1A">
        <w:rPr>
          <w:szCs w:val="24"/>
        </w:rPr>
        <w:t>Image</w:t>
      </w:r>
      <w:r w:rsidR="00DD6A31" w:rsidRPr="00FB2F1A">
        <w:rPr>
          <w:szCs w:val="24"/>
          <w:lang w:val="mk-MK"/>
        </w:rPr>
        <w:t xml:space="preserve"> 14:</w:t>
      </w:r>
      <w:r w:rsidR="00A405FF" w:rsidRPr="00FB2F1A">
        <w:rPr>
          <w:szCs w:val="24"/>
        </w:rPr>
        <w:t xml:space="preserve"> S</w:t>
      </w:r>
      <w:r w:rsidRPr="00FB2F1A">
        <w:rPr>
          <w:szCs w:val="24"/>
        </w:rPr>
        <w:t>alar</w:t>
      </w:r>
      <w:r w:rsidR="00A405FF" w:rsidRPr="00FB2F1A">
        <w:rPr>
          <w:szCs w:val="24"/>
        </w:rPr>
        <w:t>ies</w:t>
      </w:r>
      <w:r w:rsidRPr="00FB2F1A">
        <w:rPr>
          <w:szCs w:val="24"/>
        </w:rPr>
        <w:t xml:space="preserve"> of male</w:t>
      </w:r>
      <w:r w:rsidR="00A405FF" w:rsidRPr="00FB2F1A">
        <w:rPr>
          <w:szCs w:val="24"/>
        </w:rPr>
        <w:t xml:space="preserve"> and </w:t>
      </w:r>
      <w:r w:rsidRPr="00FB2F1A">
        <w:rPr>
          <w:szCs w:val="24"/>
        </w:rPr>
        <w:t>female journalists in</w:t>
      </w:r>
      <w:r w:rsidR="00190BBB" w:rsidRPr="00FB2F1A">
        <w:rPr>
          <w:szCs w:val="24"/>
        </w:rPr>
        <w:t xml:space="preserve"> the</w:t>
      </w:r>
      <w:r w:rsidRPr="00FB2F1A">
        <w:rPr>
          <w:szCs w:val="24"/>
        </w:rPr>
        <w:t xml:space="preserve"> regional </w:t>
      </w:r>
      <w:r w:rsidR="00BA2A5A" w:rsidRPr="00FB2F1A">
        <w:rPr>
          <w:szCs w:val="24"/>
        </w:rPr>
        <w:t xml:space="preserve">television </w:t>
      </w:r>
      <w:r w:rsidR="00D43D2F" w:rsidRPr="00FB2F1A">
        <w:rPr>
          <w:szCs w:val="24"/>
        </w:rPr>
        <w:t>stations</w:t>
      </w:r>
    </w:p>
    <w:p w:rsidR="007E2EF8" w:rsidRPr="00FB2F1A" w:rsidRDefault="007E2EF8" w:rsidP="002F1A39">
      <w:pPr>
        <w:spacing w:after="0"/>
        <w:jc w:val="center"/>
        <w:rPr>
          <w:szCs w:val="24"/>
          <w:lang w:val="mk-MK"/>
        </w:rPr>
      </w:pPr>
    </w:p>
    <w:p w:rsidR="003F6E52" w:rsidRPr="00FB2F1A" w:rsidRDefault="0094098D" w:rsidP="00C77E0D">
      <w:pPr>
        <w:jc w:val="both"/>
        <w:rPr>
          <w:sz w:val="24"/>
          <w:szCs w:val="24"/>
        </w:rPr>
      </w:pPr>
      <w:r w:rsidRPr="00FB2F1A">
        <w:rPr>
          <w:sz w:val="24"/>
          <w:szCs w:val="24"/>
          <w:lang w:val="mk-MK"/>
        </w:rPr>
        <w:t>The number of men (20) re</w:t>
      </w:r>
      <w:r w:rsidR="00A405FF" w:rsidRPr="00FB2F1A">
        <w:rPr>
          <w:sz w:val="24"/>
          <w:szCs w:val="24"/>
        </w:rPr>
        <w:t>port</w:t>
      </w:r>
      <w:r w:rsidRPr="00FB2F1A">
        <w:rPr>
          <w:sz w:val="24"/>
          <w:szCs w:val="24"/>
          <w:lang w:val="mk-MK"/>
        </w:rPr>
        <w:t xml:space="preserve">ed as technical staff </w:t>
      </w:r>
      <w:r w:rsidRPr="00FB2F1A">
        <w:rPr>
          <w:sz w:val="24"/>
          <w:szCs w:val="24"/>
        </w:rPr>
        <w:t>(</w:t>
      </w:r>
      <w:r w:rsidRPr="00FB2F1A">
        <w:rPr>
          <w:sz w:val="24"/>
          <w:szCs w:val="24"/>
          <w:lang w:val="mk-MK"/>
        </w:rPr>
        <w:t>engineers, technicians</w:t>
      </w:r>
      <w:r w:rsidRPr="00FB2F1A">
        <w:rPr>
          <w:sz w:val="24"/>
          <w:szCs w:val="24"/>
        </w:rPr>
        <w:t>)is</w:t>
      </w:r>
      <w:r w:rsidRPr="00FB2F1A">
        <w:rPr>
          <w:sz w:val="24"/>
          <w:szCs w:val="24"/>
          <w:lang w:val="mk-MK"/>
        </w:rPr>
        <w:t xml:space="preserve"> more than double compared to women (8). In terms of salaries, 12 people reported salar</w:t>
      </w:r>
      <w:r w:rsidR="00A405FF" w:rsidRPr="00FB2F1A">
        <w:rPr>
          <w:sz w:val="24"/>
          <w:szCs w:val="24"/>
        </w:rPr>
        <w:t>ies</w:t>
      </w:r>
      <w:r w:rsidRPr="00FB2F1A">
        <w:rPr>
          <w:sz w:val="24"/>
          <w:szCs w:val="24"/>
          <w:lang w:val="mk-MK"/>
        </w:rPr>
        <w:t xml:space="preserve"> below </w:t>
      </w:r>
      <w:r w:rsidR="00190BBB" w:rsidRPr="00FB2F1A">
        <w:rPr>
          <w:sz w:val="24"/>
          <w:szCs w:val="24"/>
        </w:rPr>
        <w:t>MKD</w:t>
      </w:r>
      <w:r w:rsidRPr="00FB2F1A">
        <w:rPr>
          <w:sz w:val="24"/>
          <w:szCs w:val="24"/>
          <w:lang w:val="mk-MK"/>
        </w:rPr>
        <w:t xml:space="preserve">12,000 (8 men and 4 women), </w:t>
      </w:r>
      <w:r w:rsidR="007B7BDB" w:rsidRPr="00FB2F1A">
        <w:rPr>
          <w:sz w:val="24"/>
          <w:szCs w:val="24"/>
        </w:rPr>
        <w:t xml:space="preserve">while </w:t>
      </w:r>
      <w:r w:rsidRPr="00FB2F1A">
        <w:rPr>
          <w:sz w:val="24"/>
          <w:szCs w:val="24"/>
          <w:lang w:val="mk-MK"/>
        </w:rPr>
        <w:t xml:space="preserve">15 people (11 men and 4 women) had incomes </w:t>
      </w:r>
      <w:r w:rsidR="007B7BDB" w:rsidRPr="00FB2F1A">
        <w:rPr>
          <w:sz w:val="24"/>
          <w:szCs w:val="24"/>
        </w:rPr>
        <w:t xml:space="preserve">ranging </w:t>
      </w:r>
      <w:r w:rsidRPr="00FB2F1A">
        <w:rPr>
          <w:sz w:val="24"/>
          <w:szCs w:val="24"/>
          <w:lang w:val="mk-MK"/>
        </w:rPr>
        <w:t xml:space="preserve">from </w:t>
      </w:r>
      <w:r w:rsidR="007B7BDB" w:rsidRPr="00FB2F1A">
        <w:rPr>
          <w:sz w:val="24"/>
          <w:szCs w:val="24"/>
        </w:rPr>
        <w:t>MKD</w:t>
      </w:r>
      <w:r w:rsidRPr="00FB2F1A">
        <w:rPr>
          <w:sz w:val="24"/>
          <w:szCs w:val="24"/>
          <w:lang w:val="mk-MK"/>
        </w:rPr>
        <w:t xml:space="preserve">14,001 to </w:t>
      </w:r>
      <w:r w:rsidR="007B7BDB" w:rsidRPr="00FB2F1A">
        <w:rPr>
          <w:sz w:val="24"/>
          <w:szCs w:val="24"/>
        </w:rPr>
        <w:t>MKD</w:t>
      </w:r>
      <w:r w:rsidRPr="00FB2F1A">
        <w:rPr>
          <w:sz w:val="24"/>
          <w:szCs w:val="24"/>
          <w:lang w:val="mk-MK"/>
        </w:rPr>
        <w:t>18,000. Only one techn</w:t>
      </w:r>
      <w:r w:rsidR="00A405FF" w:rsidRPr="00FB2F1A">
        <w:rPr>
          <w:sz w:val="24"/>
          <w:szCs w:val="24"/>
        </w:rPr>
        <w:t xml:space="preserve">ician </w:t>
      </w:r>
      <w:r w:rsidR="007B7BDB" w:rsidRPr="00FB2F1A">
        <w:rPr>
          <w:sz w:val="24"/>
          <w:szCs w:val="24"/>
          <w:lang w:val="mk-MK"/>
        </w:rPr>
        <w:t>(male) wa</w:t>
      </w:r>
      <w:r w:rsidRPr="00FB2F1A">
        <w:rPr>
          <w:sz w:val="24"/>
          <w:szCs w:val="24"/>
          <w:lang w:val="mk-MK"/>
        </w:rPr>
        <w:t>s re</w:t>
      </w:r>
      <w:r w:rsidR="007B7BDB" w:rsidRPr="00FB2F1A">
        <w:rPr>
          <w:sz w:val="24"/>
          <w:szCs w:val="24"/>
        </w:rPr>
        <w:t>gistered within</w:t>
      </w:r>
      <w:r w:rsidRPr="00FB2F1A">
        <w:rPr>
          <w:sz w:val="24"/>
          <w:szCs w:val="24"/>
          <w:lang w:val="mk-MK"/>
        </w:rPr>
        <w:t xml:space="preserve"> the </w:t>
      </w:r>
      <w:r w:rsidR="00A405FF" w:rsidRPr="00FB2F1A">
        <w:rPr>
          <w:sz w:val="24"/>
          <w:szCs w:val="24"/>
        </w:rPr>
        <w:t xml:space="preserve">salary </w:t>
      </w:r>
      <w:r w:rsidRPr="00FB2F1A">
        <w:rPr>
          <w:sz w:val="24"/>
          <w:szCs w:val="24"/>
          <w:lang w:val="mk-MK"/>
        </w:rPr>
        <w:t xml:space="preserve">category </w:t>
      </w:r>
      <w:r w:rsidRPr="00FB2F1A">
        <w:rPr>
          <w:sz w:val="24"/>
          <w:szCs w:val="24"/>
        </w:rPr>
        <w:t>of</w:t>
      </w:r>
      <w:r w:rsidR="007B7BDB" w:rsidRPr="00FB2F1A">
        <w:rPr>
          <w:sz w:val="24"/>
          <w:szCs w:val="24"/>
        </w:rPr>
        <w:t>MKD</w:t>
      </w:r>
      <w:r w:rsidRPr="00FB2F1A">
        <w:rPr>
          <w:sz w:val="24"/>
          <w:szCs w:val="24"/>
          <w:lang w:val="mk-MK"/>
        </w:rPr>
        <w:t>26,001-28,000</w:t>
      </w:r>
      <w:r w:rsidRPr="00FB2F1A">
        <w:rPr>
          <w:sz w:val="24"/>
          <w:szCs w:val="24"/>
        </w:rPr>
        <w:t>.</w:t>
      </w:r>
    </w:p>
    <w:p w:rsidR="00BA45D1" w:rsidRPr="00FB2F1A" w:rsidRDefault="00B8190A" w:rsidP="002F1A39">
      <w:pPr>
        <w:spacing w:after="0"/>
        <w:jc w:val="center"/>
        <w:rPr>
          <w:sz w:val="24"/>
          <w:szCs w:val="24"/>
          <w:lang w:val="mk-MK"/>
        </w:rPr>
      </w:pPr>
      <w:r w:rsidRPr="00FB2F1A">
        <w:rPr>
          <w:noProof/>
          <w:lang w:val="mk-MK" w:eastAsia="mk-MK"/>
        </w:rPr>
        <w:lastRenderedPageBreak/>
        <w:drawing>
          <wp:inline distT="0" distB="0" distL="0" distR="0">
            <wp:extent cx="4140000" cy="2628000"/>
            <wp:effectExtent l="0" t="0" r="13335" b="1270"/>
            <wp:docPr id="23" name="Chart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B8190A" w:rsidRPr="00FB2F1A" w:rsidRDefault="0094098D" w:rsidP="002F1A39">
      <w:pPr>
        <w:spacing w:after="0"/>
        <w:jc w:val="center"/>
        <w:rPr>
          <w:szCs w:val="24"/>
          <w:lang w:val="mk-MK"/>
        </w:rPr>
      </w:pPr>
      <w:r w:rsidRPr="00FB2F1A">
        <w:rPr>
          <w:szCs w:val="24"/>
        </w:rPr>
        <w:t>Image</w:t>
      </w:r>
      <w:r w:rsidR="00B8190A" w:rsidRPr="00FB2F1A">
        <w:rPr>
          <w:szCs w:val="24"/>
          <w:lang w:val="mk-MK"/>
        </w:rPr>
        <w:t xml:space="preserve"> 15: </w:t>
      </w:r>
      <w:r w:rsidR="00A405FF" w:rsidRPr="00FB2F1A">
        <w:rPr>
          <w:szCs w:val="24"/>
        </w:rPr>
        <w:t>S</w:t>
      </w:r>
      <w:r w:rsidRPr="00FB2F1A">
        <w:rPr>
          <w:szCs w:val="24"/>
        </w:rPr>
        <w:t>alar</w:t>
      </w:r>
      <w:r w:rsidR="00A405FF" w:rsidRPr="00FB2F1A">
        <w:rPr>
          <w:szCs w:val="24"/>
        </w:rPr>
        <w:t>ies</w:t>
      </w:r>
      <w:r w:rsidRPr="00FB2F1A">
        <w:rPr>
          <w:szCs w:val="24"/>
        </w:rPr>
        <w:t xml:space="preserve"> of technical staff in</w:t>
      </w:r>
      <w:r w:rsidR="007B7BDB" w:rsidRPr="00FB2F1A">
        <w:rPr>
          <w:szCs w:val="24"/>
        </w:rPr>
        <w:t xml:space="preserve"> the</w:t>
      </w:r>
      <w:r w:rsidRPr="00FB2F1A">
        <w:rPr>
          <w:szCs w:val="24"/>
        </w:rPr>
        <w:t xml:space="preserve"> regional </w:t>
      </w:r>
      <w:r w:rsidR="00BA2A5A" w:rsidRPr="00FB2F1A">
        <w:rPr>
          <w:szCs w:val="24"/>
        </w:rPr>
        <w:t xml:space="preserve">television </w:t>
      </w:r>
      <w:r w:rsidR="00D43D2F" w:rsidRPr="00FB2F1A">
        <w:rPr>
          <w:szCs w:val="24"/>
        </w:rPr>
        <w:t>stations</w:t>
      </w:r>
    </w:p>
    <w:p w:rsidR="00B8190A" w:rsidRPr="00FB2F1A" w:rsidRDefault="00B8190A" w:rsidP="002F1A39">
      <w:pPr>
        <w:spacing w:after="0"/>
        <w:jc w:val="both"/>
        <w:rPr>
          <w:szCs w:val="24"/>
          <w:lang w:val="mk-MK"/>
        </w:rPr>
      </w:pPr>
    </w:p>
    <w:p w:rsidR="00B8190A" w:rsidRPr="00FB2F1A" w:rsidRDefault="00B8190A" w:rsidP="002F1A39">
      <w:pPr>
        <w:spacing w:after="0"/>
        <w:jc w:val="center"/>
        <w:rPr>
          <w:sz w:val="24"/>
          <w:szCs w:val="24"/>
          <w:lang w:val="mk-MK"/>
        </w:rPr>
      </w:pPr>
      <w:r w:rsidRPr="00FB2F1A">
        <w:rPr>
          <w:noProof/>
          <w:lang w:val="mk-MK" w:eastAsia="mk-MK"/>
        </w:rPr>
        <w:drawing>
          <wp:inline distT="0" distB="0" distL="0" distR="0">
            <wp:extent cx="4140000" cy="2628000"/>
            <wp:effectExtent l="0" t="0" r="13335" b="1270"/>
            <wp:docPr id="24" name="Chart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B8190A" w:rsidRPr="00FB2F1A" w:rsidRDefault="0094098D" w:rsidP="002F1A39">
      <w:pPr>
        <w:spacing w:after="0"/>
        <w:jc w:val="center"/>
        <w:rPr>
          <w:szCs w:val="24"/>
          <w:lang w:val="mk-MK"/>
        </w:rPr>
      </w:pPr>
      <w:r w:rsidRPr="00FB2F1A">
        <w:rPr>
          <w:szCs w:val="24"/>
        </w:rPr>
        <w:t>Image</w:t>
      </w:r>
      <w:r w:rsidR="00B8190A" w:rsidRPr="00FB2F1A">
        <w:rPr>
          <w:szCs w:val="24"/>
          <w:lang w:val="mk-MK"/>
        </w:rPr>
        <w:t xml:space="preserve"> 16: </w:t>
      </w:r>
      <w:r w:rsidR="00A405FF" w:rsidRPr="00FB2F1A">
        <w:rPr>
          <w:szCs w:val="24"/>
        </w:rPr>
        <w:t>S</w:t>
      </w:r>
      <w:r w:rsidRPr="00FB2F1A">
        <w:rPr>
          <w:szCs w:val="24"/>
        </w:rPr>
        <w:t>alar</w:t>
      </w:r>
      <w:r w:rsidR="00A405FF" w:rsidRPr="00FB2F1A">
        <w:rPr>
          <w:szCs w:val="24"/>
        </w:rPr>
        <w:t>ies</w:t>
      </w:r>
      <w:r w:rsidRPr="00FB2F1A">
        <w:rPr>
          <w:szCs w:val="24"/>
        </w:rPr>
        <w:t xml:space="preserve"> of production staff in </w:t>
      </w:r>
      <w:r w:rsidR="007B7BDB" w:rsidRPr="00FB2F1A">
        <w:rPr>
          <w:szCs w:val="24"/>
        </w:rPr>
        <w:t xml:space="preserve">the </w:t>
      </w:r>
      <w:r w:rsidRPr="00FB2F1A">
        <w:rPr>
          <w:szCs w:val="24"/>
        </w:rPr>
        <w:t xml:space="preserve">regional </w:t>
      </w:r>
      <w:r w:rsidR="00BA2A5A" w:rsidRPr="00FB2F1A">
        <w:rPr>
          <w:szCs w:val="24"/>
        </w:rPr>
        <w:t xml:space="preserve">television </w:t>
      </w:r>
      <w:r w:rsidR="00D43D2F" w:rsidRPr="00FB2F1A">
        <w:rPr>
          <w:szCs w:val="24"/>
        </w:rPr>
        <w:t>stations</w:t>
      </w:r>
    </w:p>
    <w:p w:rsidR="0094098D" w:rsidRPr="00FB2F1A" w:rsidRDefault="0094098D" w:rsidP="002F1A39">
      <w:pPr>
        <w:spacing w:after="0"/>
        <w:jc w:val="center"/>
        <w:rPr>
          <w:szCs w:val="24"/>
          <w:lang w:val="mk-MK"/>
        </w:rPr>
      </w:pPr>
    </w:p>
    <w:p w:rsidR="002A4BB7" w:rsidRPr="00FB2F1A" w:rsidRDefault="002A4BB7" w:rsidP="002F1A39">
      <w:pPr>
        <w:spacing w:after="0"/>
        <w:jc w:val="center"/>
        <w:rPr>
          <w:szCs w:val="24"/>
          <w:lang w:val="mk-MK"/>
        </w:rPr>
      </w:pPr>
    </w:p>
    <w:p w:rsidR="00DB5D6A" w:rsidRPr="00FB2F1A" w:rsidRDefault="004A0973" w:rsidP="00DB5D6A">
      <w:pPr>
        <w:jc w:val="both"/>
        <w:rPr>
          <w:sz w:val="24"/>
          <w:szCs w:val="24"/>
          <w:lang w:val="mk-MK"/>
        </w:rPr>
      </w:pPr>
      <w:r w:rsidRPr="00FB2F1A">
        <w:rPr>
          <w:sz w:val="24"/>
          <w:szCs w:val="24"/>
          <w:lang w:val="mk-MK"/>
        </w:rPr>
        <w:lastRenderedPageBreak/>
        <w:t>The total number of directors, camerapersons, editors and other</w:t>
      </w:r>
      <w:r w:rsidR="007B7BDB" w:rsidRPr="00FB2F1A">
        <w:rPr>
          <w:sz w:val="24"/>
          <w:szCs w:val="24"/>
        </w:rPr>
        <w:t xml:space="preserve"> staff</w:t>
      </w:r>
      <w:r w:rsidRPr="00FB2F1A">
        <w:rPr>
          <w:sz w:val="24"/>
          <w:szCs w:val="24"/>
          <w:lang w:val="mk-MK"/>
        </w:rPr>
        <w:t xml:space="preserve"> who </w:t>
      </w:r>
      <w:r w:rsidR="007B7BDB" w:rsidRPr="00FB2F1A">
        <w:rPr>
          <w:sz w:val="24"/>
          <w:szCs w:val="24"/>
        </w:rPr>
        <w:t>a</w:t>
      </w:r>
      <w:r w:rsidRPr="00FB2F1A">
        <w:rPr>
          <w:sz w:val="24"/>
          <w:szCs w:val="24"/>
          <w:lang w:val="mk-MK"/>
        </w:rPr>
        <w:t xml:space="preserve">re part of the production staff in the regional </w:t>
      </w:r>
      <w:r w:rsidR="00BA2A5A" w:rsidRPr="00FB2F1A">
        <w:rPr>
          <w:sz w:val="24"/>
          <w:szCs w:val="24"/>
          <w:lang w:val="mk-MK"/>
        </w:rPr>
        <w:t xml:space="preserve">television </w:t>
      </w:r>
      <w:r w:rsidR="00D43D2F" w:rsidRPr="00FB2F1A">
        <w:rPr>
          <w:sz w:val="24"/>
          <w:szCs w:val="24"/>
          <w:lang w:val="mk-MK"/>
        </w:rPr>
        <w:t>stations</w:t>
      </w:r>
      <w:r w:rsidR="009725B8" w:rsidRPr="00FB2F1A">
        <w:rPr>
          <w:sz w:val="24"/>
          <w:szCs w:val="24"/>
        </w:rPr>
        <w:t>was</w:t>
      </w:r>
      <w:r w:rsidRPr="00FB2F1A">
        <w:rPr>
          <w:sz w:val="24"/>
          <w:szCs w:val="24"/>
          <w:lang w:val="mk-MK"/>
        </w:rPr>
        <w:t xml:space="preserve"> 45, 39 of wh</w:t>
      </w:r>
      <w:r w:rsidR="007B7BDB" w:rsidRPr="00FB2F1A">
        <w:rPr>
          <w:sz w:val="24"/>
          <w:szCs w:val="24"/>
        </w:rPr>
        <w:t>om</w:t>
      </w:r>
      <w:r w:rsidR="009725B8" w:rsidRPr="00FB2F1A">
        <w:rPr>
          <w:sz w:val="24"/>
          <w:szCs w:val="24"/>
        </w:rPr>
        <w:t>we</w:t>
      </w:r>
      <w:r w:rsidR="007B7BDB" w:rsidRPr="00FB2F1A">
        <w:rPr>
          <w:sz w:val="24"/>
          <w:szCs w:val="24"/>
          <w:lang w:val="mk-MK"/>
        </w:rPr>
        <w:t xml:space="preserve">re men and 6 women. </w:t>
      </w:r>
      <w:r w:rsidR="007B7BDB" w:rsidRPr="00FB2F1A">
        <w:rPr>
          <w:sz w:val="24"/>
          <w:szCs w:val="24"/>
        </w:rPr>
        <w:t>Here too, t</w:t>
      </w:r>
      <w:r w:rsidRPr="00FB2F1A">
        <w:rPr>
          <w:sz w:val="24"/>
          <w:szCs w:val="24"/>
          <w:lang w:val="mk-MK"/>
        </w:rPr>
        <w:t xml:space="preserve">he large representation of men in these professions </w:t>
      </w:r>
      <w:r w:rsidR="009725B8" w:rsidRPr="00FB2F1A">
        <w:rPr>
          <w:sz w:val="24"/>
          <w:szCs w:val="24"/>
        </w:rPr>
        <w:t>wa</w:t>
      </w:r>
      <w:r w:rsidR="007B7BDB" w:rsidRPr="00FB2F1A">
        <w:rPr>
          <w:sz w:val="24"/>
          <w:szCs w:val="24"/>
        </w:rPr>
        <w:t xml:space="preserve">s as evident as with </w:t>
      </w:r>
      <w:r w:rsidRPr="00FB2F1A">
        <w:rPr>
          <w:sz w:val="24"/>
          <w:szCs w:val="24"/>
          <w:lang w:val="mk-MK"/>
        </w:rPr>
        <w:t xml:space="preserve">the national </w:t>
      </w:r>
      <w:r w:rsidR="00BA2A5A" w:rsidRPr="00FB2F1A">
        <w:rPr>
          <w:sz w:val="24"/>
          <w:szCs w:val="24"/>
          <w:lang w:val="mk-MK"/>
        </w:rPr>
        <w:t xml:space="preserve">television </w:t>
      </w:r>
      <w:r w:rsidR="00D43D2F" w:rsidRPr="00FB2F1A">
        <w:rPr>
          <w:sz w:val="24"/>
          <w:szCs w:val="24"/>
          <w:lang w:val="mk-MK"/>
        </w:rPr>
        <w:t>stations</w:t>
      </w:r>
      <w:r w:rsidRPr="00FB2F1A">
        <w:rPr>
          <w:sz w:val="24"/>
          <w:szCs w:val="24"/>
          <w:lang w:val="mk-MK"/>
        </w:rPr>
        <w:t>. The entire production staff</w:t>
      </w:r>
      <w:r w:rsidR="007B7BDB" w:rsidRPr="00FB2F1A">
        <w:rPr>
          <w:sz w:val="24"/>
          <w:szCs w:val="24"/>
        </w:rPr>
        <w:t xml:space="preserve"> was</w:t>
      </w:r>
      <w:r w:rsidRPr="00FB2F1A">
        <w:rPr>
          <w:sz w:val="24"/>
          <w:szCs w:val="24"/>
          <w:lang w:val="mk-MK"/>
        </w:rPr>
        <w:t xml:space="preserve"> poorly paid, i.e. the six female engineers/technicians and the 33 male engineers/technicians </w:t>
      </w:r>
      <w:r w:rsidR="007B7BDB" w:rsidRPr="00FB2F1A">
        <w:rPr>
          <w:sz w:val="24"/>
          <w:szCs w:val="24"/>
        </w:rPr>
        <w:t>earned</w:t>
      </w:r>
      <w:r w:rsidRPr="00FB2F1A">
        <w:rPr>
          <w:sz w:val="24"/>
          <w:szCs w:val="24"/>
          <w:lang w:val="mk-MK"/>
        </w:rPr>
        <w:t xml:space="preserve"> incomes lower than </w:t>
      </w:r>
      <w:r w:rsidR="007B7BDB" w:rsidRPr="00FB2F1A">
        <w:rPr>
          <w:sz w:val="24"/>
          <w:szCs w:val="24"/>
          <w:lang w:val="mk-MK"/>
        </w:rPr>
        <w:t xml:space="preserve">MKD </w:t>
      </w:r>
      <w:r w:rsidRPr="00FB2F1A">
        <w:rPr>
          <w:sz w:val="24"/>
          <w:szCs w:val="24"/>
          <w:lang w:val="mk-MK"/>
        </w:rPr>
        <w:t xml:space="preserve">16,000. Only one man </w:t>
      </w:r>
      <w:r w:rsidR="007B7BDB" w:rsidRPr="00FB2F1A">
        <w:rPr>
          <w:sz w:val="24"/>
          <w:szCs w:val="24"/>
        </w:rPr>
        <w:t>of</w:t>
      </w:r>
      <w:r w:rsidRPr="00FB2F1A">
        <w:rPr>
          <w:sz w:val="24"/>
          <w:szCs w:val="24"/>
          <w:lang w:val="mk-MK"/>
        </w:rPr>
        <w:t xml:space="preserve"> the production staff received monthly salar</w:t>
      </w:r>
      <w:r w:rsidR="007B7BDB" w:rsidRPr="00FB2F1A">
        <w:rPr>
          <w:sz w:val="24"/>
          <w:szCs w:val="24"/>
        </w:rPr>
        <w:t>ies</w:t>
      </w:r>
      <w:r w:rsidR="00A405FF" w:rsidRPr="00FB2F1A">
        <w:rPr>
          <w:sz w:val="24"/>
          <w:szCs w:val="24"/>
        </w:rPr>
        <w:t>o</w:t>
      </w:r>
      <w:r w:rsidRPr="00FB2F1A">
        <w:rPr>
          <w:sz w:val="24"/>
          <w:szCs w:val="24"/>
          <w:lang w:val="mk-MK"/>
        </w:rPr>
        <w:t xml:space="preserve">f </w:t>
      </w:r>
      <w:r w:rsidR="007B7BDB" w:rsidRPr="00FB2F1A">
        <w:rPr>
          <w:sz w:val="24"/>
          <w:szCs w:val="24"/>
          <w:lang w:val="mk-MK"/>
        </w:rPr>
        <w:t>MKD 28,001-</w:t>
      </w:r>
      <w:r w:rsidRPr="00FB2F1A">
        <w:rPr>
          <w:sz w:val="24"/>
          <w:szCs w:val="24"/>
          <w:lang w:val="mk-MK"/>
        </w:rPr>
        <w:t>30,000</w:t>
      </w:r>
      <w:r w:rsidR="00DB5D6A" w:rsidRPr="00FB2F1A">
        <w:rPr>
          <w:sz w:val="24"/>
          <w:szCs w:val="24"/>
          <w:lang w:val="mk-MK"/>
        </w:rPr>
        <w:t>.</w:t>
      </w:r>
    </w:p>
    <w:p w:rsidR="0098660E" w:rsidRPr="00FB2F1A" w:rsidRDefault="004A5F3D" w:rsidP="00C77E0D">
      <w:pPr>
        <w:jc w:val="both"/>
        <w:rPr>
          <w:sz w:val="24"/>
          <w:szCs w:val="24"/>
          <w:lang w:val="mk-MK"/>
        </w:rPr>
      </w:pPr>
      <w:r w:rsidRPr="00FB2F1A">
        <w:rPr>
          <w:sz w:val="24"/>
          <w:szCs w:val="24"/>
        </w:rPr>
        <w:t>Out of the f</w:t>
      </w:r>
      <w:r w:rsidR="004A0973" w:rsidRPr="00FB2F1A">
        <w:rPr>
          <w:sz w:val="24"/>
          <w:szCs w:val="24"/>
        </w:rPr>
        <w:t xml:space="preserve">ourteen persons </w:t>
      </w:r>
      <w:r w:rsidRPr="00FB2F1A">
        <w:rPr>
          <w:sz w:val="24"/>
          <w:szCs w:val="24"/>
        </w:rPr>
        <w:t xml:space="preserve">who </w:t>
      </w:r>
      <w:r w:rsidR="009725B8" w:rsidRPr="00FB2F1A">
        <w:rPr>
          <w:sz w:val="24"/>
          <w:szCs w:val="24"/>
        </w:rPr>
        <w:t>we</w:t>
      </w:r>
      <w:r w:rsidR="004A0973" w:rsidRPr="00FB2F1A">
        <w:rPr>
          <w:sz w:val="24"/>
          <w:szCs w:val="24"/>
        </w:rPr>
        <w:t xml:space="preserve">re part of the </w:t>
      </w:r>
      <w:r w:rsidRPr="00FB2F1A">
        <w:rPr>
          <w:sz w:val="24"/>
          <w:szCs w:val="24"/>
        </w:rPr>
        <w:t>remaining</w:t>
      </w:r>
      <w:r w:rsidR="00A405FF" w:rsidRPr="00FB2F1A">
        <w:rPr>
          <w:sz w:val="24"/>
          <w:szCs w:val="24"/>
        </w:rPr>
        <w:t>personnel</w:t>
      </w:r>
      <w:r w:rsidR="004A0973" w:rsidRPr="00FB2F1A">
        <w:rPr>
          <w:sz w:val="24"/>
          <w:szCs w:val="24"/>
        </w:rPr>
        <w:t xml:space="preserve"> in </w:t>
      </w:r>
      <w:r w:rsidRPr="00FB2F1A">
        <w:rPr>
          <w:sz w:val="24"/>
          <w:szCs w:val="24"/>
        </w:rPr>
        <w:t xml:space="preserve">the </w:t>
      </w:r>
      <w:r w:rsidR="004A0973" w:rsidRPr="00FB2F1A">
        <w:rPr>
          <w:sz w:val="24"/>
          <w:szCs w:val="24"/>
        </w:rPr>
        <w:t xml:space="preserve">regional </w:t>
      </w:r>
      <w:r w:rsidR="00BA2A5A" w:rsidRPr="00FB2F1A">
        <w:rPr>
          <w:sz w:val="24"/>
          <w:szCs w:val="24"/>
        </w:rPr>
        <w:t xml:space="preserve">television </w:t>
      </w:r>
      <w:r w:rsidR="00D43D2F" w:rsidRPr="00FB2F1A">
        <w:rPr>
          <w:sz w:val="24"/>
          <w:szCs w:val="24"/>
        </w:rPr>
        <w:t>stations</w:t>
      </w:r>
      <w:r w:rsidRPr="00FB2F1A">
        <w:rPr>
          <w:sz w:val="24"/>
          <w:szCs w:val="24"/>
          <w:lang w:val="mk-MK"/>
        </w:rPr>
        <w:t>, t</w:t>
      </w:r>
      <w:r w:rsidR="004A0973" w:rsidRPr="00FB2F1A">
        <w:rPr>
          <w:sz w:val="24"/>
          <w:szCs w:val="24"/>
        </w:rPr>
        <w:t>wo men and four women reported salaries lower than</w:t>
      </w:r>
      <w:r w:rsidRPr="00FB2F1A">
        <w:rPr>
          <w:sz w:val="24"/>
          <w:szCs w:val="24"/>
        </w:rPr>
        <w:t>MKD</w:t>
      </w:r>
      <w:r w:rsidR="0098660E" w:rsidRPr="00FB2F1A">
        <w:rPr>
          <w:sz w:val="24"/>
          <w:szCs w:val="24"/>
          <w:lang w:val="mk-MK"/>
        </w:rPr>
        <w:t>12</w:t>
      </w:r>
      <w:r w:rsidR="004A0973" w:rsidRPr="00FB2F1A">
        <w:rPr>
          <w:sz w:val="24"/>
          <w:szCs w:val="24"/>
        </w:rPr>
        <w:t>,</w:t>
      </w:r>
      <w:r w:rsidR="0098660E" w:rsidRPr="00FB2F1A">
        <w:rPr>
          <w:sz w:val="24"/>
          <w:szCs w:val="24"/>
          <w:lang w:val="mk-MK"/>
        </w:rPr>
        <w:t>000</w:t>
      </w:r>
      <w:r w:rsidR="004A0973" w:rsidRPr="00FB2F1A">
        <w:rPr>
          <w:sz w:val="24"/>
          <w:szCs w:val="24"/>
        </w:rPr>
        <w:t xml:space="preserve">, </w:t>
      </w:r>
      <w:r w:rsidRPr="00FB2F1A">
        <w:rPr>
          <w:sz w:val="24"/>
          <w:szCs w:val="24"/>
        </w:rPr>
        <w:t>while</w:t>
      </w:r>
      <w:r w:rsidR="004A0973" w:rsidRPr="00FB2F1A">
        <w:rPr>
          <w:sz w:val="24"/>
          <w:szCs w:val="24"/>
        </w:rPr>
        <w:t xml:space="preserve"> the rest of the </w:t>
      </w:r>
      <w:r w:rsidR="00A405FF" w:rsidRPr="00FB2F1A">
        <w:rPr>
          <w:sz w:val="24"/>
          <w:szCs w:val="24"/>
        </w:rPr>
        <w:t>personnel</w:t>
      </w:r>
      <w:r w:rsidR="003921FC" w:rsidRPr="00FB2F1A">
        <w:rPr>
          <w:sz w:val="24"/>
          <w:szCs w:val="24"/>
          <w:lang w:val="mk-MK"/>
        </w:rPr>
        <w:t>(</w:t>
      </w:r>
      <w:r w:rsidR="004A0973" w:rsidRPr="00FB2F1A">
        <w:rPr>
          <w:sz w:val="24"/>
          <w:szCs w:val="24"/>
        </w:rPr>
        <w:t>two men and six women</w:t>
      </w:r>
      <w:r w:rsidR="003921FC" w:rsidRPr="00FB2F1A">
        <w:rPr>
          <w:sz w:val="24"/>
          <w:szCs w:val="24"/>
          <w:lang w:val="mk-MK"/>
        </w:rPr>
        <w:t>)</w:t>
      </w:r>
      <w:r w:rsidR="004A0973" w:rsidRPr="00FB2F1A">
        <w:rPr>
          <w:sz w:val="24"/>
          <w:szCs w:val="24"/>
        </w:rPr>
        <w:t xml:space="preserve">reported salaries in the amount of </w:t>
      </w:r>
      <w:r w:rsidRPr="00FB2F1A">
        <w:rPr>
          <w:sz w:val="24"/>
          <w:szCs w:val="24"/>
        </w:rPr>
        <w:t>MKD</w:t>
      </w:r>
      <w:r w:rsidR="000C525B" w:rsidRPr="00FB2F1A">
        <w:rPr>
          <w:sz w:val="24"/>
          <w:szCs w:val="24"/>
          <w:lang w:val="mk-MK"/>
        </w:rPr>
        <w:t>14</w:t>
      </w:r>
      <w:r w:rsidR="004A0973" w:rsidRPr="00FB2F1A">
        <w:rPr>
          <w:sz w:val="24"/>
          <w:szCs w:val="24"/>
        </w:rPr>
        <w:t>,</w:t>
      </w:r>
      <w:r w:rsidR="000C525B" w:rsidRPr="00FB2F1A">
        <w:rPr>
          <w:sz w:val="24"/>
          <w:szCs w:val="24"/>
          <w:lang w:val="mk-MK"/>
        </w:rPr>
        <w:t>001-20</w:t>
      </w:r>
      <w:r w:rsidR="004A0973" w:rsidRPr="00FB2F1A">
        <w:rPr>
          <w:sz w:val="24"/>
          <w:szCs w:val="24"/>
        </w:rPr>
        <w:t>,</w:t>
      </w:r>
      <w:r w:rsidR="000C525B" w:rsidRPr="00FB2F1A">
        <w:rPr>
          <w:sz w:val="24"/>
          <w:szCs w:val="24"/>
          <w:lang w:val="mk-MK"/>
        </w:rPr>
        <w:t xml:space="preserve">000. </w:t>
      </w:r>
    </w:p>
    <w:p w:rsidR="00910D5C" w:rsidRPr="00FB2F1A" w:rsidRDefault="00910D5C" w:rsidP="002F1A39">
      <w:pPr>
        <w:spacing w:after="0"/>
        <w:jc w:val="center"/>
        <w:rPr>
          <w:sz w:val="24"/>
          <w:szCs w:val="24"/>
          <w:lang w:val="mk-MK"/>
        </w:rPr>
      </w:pPr>
      <w:r w:rsidRPr="00FB2F1A">
        <w:rPr>
          <w:noProof/>
          <w:lang w:val="mk-MK" w:eastAsia="mk-MK"/>
        </w:rPr>
        <w:drawing>
          <wp:inline distT="0" distB="0" distL="0" distR="0">
            <wp:extent cx="4140000" cy="2556000"/>
            <wp:effectExtent l="0" t="0" r="13335" b="15875"/>
            <wp:docPr id="25" name="Chart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2B277C" w:rsidRPr="00FB2F1A" w:rsidRDefault="004A0973" w:rsidP="002B277C">
      <w:pPr>
        <w:spacing w:after="0"/>
        <w:jc w:val="center"/>
        <w:rPr>
          <w:szCs w:val="24"/>
          <w:lang w:val="mk-MK"/>
        </w:rPr>
      </w:pPr>
      <w:r w:rsidRPr="00FB2F1A">
        <w:rPr>
          <w:szCs w:val="24"/>
        </w:rPr>
        <w:t>Image</w:t>
      </w:r>
      <w:r w:rsidR="00910D5C" w:rsidRPr="00FB2F1A">
        <w:rPr>
          <w:szCs w:val="24"/>
          <w:lang w:val="mk-MK"/>
        </w:rPr>
        <w:t xml:space="preserve"> 17: </w:t>
      </w:r>
      <w:r w:rsidR="00A405FF" w:rsidRPr="00FB2F1A">
        <w:rPr>
          <w:szCs w:val="24"/>
        </w:rPr>
        <w:t>S</w:t>
      </w:r>
      <w:r w:rsidRPr="00FB2F1A">
        <w:rPr>
          <w:szCs w:val="24"/>
        </w:rPr>
        <w:t xml:space="preserve">alaries of other </w:t>
      </w:r>
      <w:r w:rsidR="00A405FF" w:rsidRPr="00FB2F1A">
        <w:rPr>
          <w:szCs w:val="24"/>
        </w:rPr>
        <w:t>personnel</w:t>
      </w:r>
      <w:r w:rsidRPr="00FB2F1A">
        <w:rPr>
          <w:szCs w:val="24"/>
        </w:rPr>
        <w:t xml:space="preserve"> in </w:t>
      </w:r>
      <w:r w:rsidR="004A5F3D" w:rsidRPr="00FB2F1A">
        <w:rPr>
          <w:szCs w:val="24"/>
        </w:rPr>
        <w:t xml:space="preserve">the </w:t>
      </w:r>
      <w:r w:rsidRPr="00FB2F1A">
        <w:rPr>
          <w:szCs w:val="24"/>
        </w:rPr>
        <w:t xml:space="preserve">regional </w:t>
      </w:r>
      <w:r w:rsidR="00BA2A5A" w:rsidRPr="00FB2F1A">
        <w:rPr>
          <w:szCs w:val="24"/>
        </w:rPr>
        <w:t xml:space="preserve">television </w:t>
      </w:r>
      <w:r w:rsidR="00D43D2F" w:rsidRPr="00FB2F1A">
        <w:rPr>
          <w:szCs w:val="24"/>
        </w:rPr>
        <w:t>stations</w:t>
      </w:r>
      <w:r w:rsidR="002B277C" w:rsidRPr="00FB2F1A">
        <w:rPr>
          <w:szCs w:val="24"/>
          <w:lang w:val="mk-MK"/>
        </w:rPr>
        <w:br w:type="page"/>
      </w:r>
    </w:p>
    <w:p w:rsidR="00851BC7" w:rsidRPr="00FB2F1A" w:rsidRDefault="004A0973" w:rsidP="00916A66">
      <w:pPr>
        <w:pStyle w:val="Heading1"/>
        <w:rPr>
          <w:lang w:val="mk-MK"/>
        </w:rPr>
      </w:pPr>
      <w:r w:rsidRPr="00FB2F1A">
        <w:lastRenderedPageBreak/>
        <w:t xml:space="preserve">Local </w:t>
      </w:r>
      <w:r w:rsidR="00BA2A5A" w:rsidRPr="00FB2F1A">
        <w:t xml:space="preserve">television </w:t>
      </w:r>
      <w:r w:rsidR="00D43D2F" w:rsidRPr="00FB2F1A">
        <w:t>stations</w:t>
      </w:r>
    </w:p>
    <w:p w:rsidR="002B277C" w:rsidRPr="00FB2F1A" w:rsidRDefault="002B277C" w:rsidP="002B277C">
      <w:pPr>
        <w:spacing w:after="0"/>
        <w:rPr>
          <w:lang w:val="mk-MK"/>
        </w:rPr>
      </w:pPr>
    </w:p>
    <w:p w:rsidR="004A0973" w:rsidRPr="00FB2F1A" w:rsidRDefault="004A0973" w:rsidP="004A0973">
      <w:pPr>
        <w:jc w:val="both"/>
        <w:rPr>
          <w:sz w:val="24"/>
          <w:szCs w:val="24"/>
          <w:lang w:val="mk-MK"/>
        </w:rPr>
      </w:pPr>
      <w:r w:rsidRPr="00FB2F1A">
        <w:rPr>
          <w:sz w:val="24"/>
          <w:szCs w:val="24"/>
          <w:lang w:val="mk-MK"/>
        </w:rPr>
        <w:t xml:space="preserve">Of </w:t>
      </w:r>
      <w:r w:rsidR="0097551B" w:rsidRPr="00FB2F1A">
        <w:rPr>
          <w:sz w:val="24"/>
          <w:szCs w:val="24"/>
          <w:lang w:val="mk-MK"/>
        </w:rPr>
        <w:t xml:space="preserve">the nineteen local TV stations that had been requested to send </w:t>
      </w:r>
      <w:r w:rsidRPr="00FB2F1A">
        <w:rPr>
          <w:sz w:val="24"/>
          <w:szCs w:val="24"/>
          <w:lang w:val="mk-MK"/>
        </w:rPr>
        <w:t xml:space="preserve">data, Anisa </w:t>
      </w:r>
      <w:r w:rsidR="0097551B" w:rsidRPr="00FB2F1A">
        <w:rPr>
          <w:sz w:val="24"/>
          <w:szCs w:val="24"/>
          <w:lang w:val="mk-MK"/>
        </w:rPr>
        <w:t>TV</w:t>
      </w:r>
      <w:r w:rsidR="0097551B" w:rsidRPr="00FB2F1A">
        <w:rPr>
          <w:sz w:val="24"/>
          <w:szCs w:val="24"/>
        </w:rPr>
        <w:t xml:space="preserve"> was the </w:t>
      </w:r>
      <w:r w:rsidR="0097551B" w:rsidRPr="00FB2F1A">
        <w:rPr>
          <w:sz w:val="24"/>
          <w:szCs w:val="24"/>
          <w:lang w:val="mk-MK"/>
        </w:rPr>
        <w:t xml:space="preserve">only </w:t>
      </w:r>
      <w:r w:rsidR="0097551B" w:rsidRPr="00FB2F1A">
        <w:rPr>
          <w:sz w:val="24"/>
          <w:szCs w:val="24"/>
        </w:rPr>
        <w:t xml:space="preserve">one that did not </w:t>
      </w:r>
      <w:r w:rsidRPr="00FB2F1A">
        <w:rPr>
          <w:sz w:val="24"/>
          <w:szCs w:val="24"/>
          <w:lang w:val="mk-MK"/>
        </w:rPr>
        <w:t xml:space="preserve">provide information on </w:t>
      </w:r>
      <w:r w:rsidR="0097551B" w:rsidRPr="00FB2F1A">
        <w:rPr>
          <w:sz w:val="24"/>
          <w:szCs w:val="24"/>
        </w:rPr>
        <w:t xml:space="preserve">the </w:t>
      </w:r>
      <w:r w:rsidRPr="00FB2F1A">
        <w:rPr>
          <w:sz w:val="24"/>
          <w:szCs w:val="24"/>
          <w:lang w:val="mk-MK"/>
        </w:rPr>
        <w:t>salaries.</w:t>
      </w:r>
    </w:p>
    <w:p w:rsidR="000C525B" w:rsidRPr="00FB2F1A" w:rsidRDefault="004A0973" w:rsidP="004A0973">
      <w:pPr>
        <w:jc w:val="both"/>
        <w:rPr>
          <w:sz w:val="24"/>
          <w:szCs w:val="24"/>
          <w:lang w:val="mk-MK"/>
        </w:rPr>
      </w:pPr>
      <w:r w:rsidRPr="00FB2F1A">
        <w:rPr>
          <w:sz w:val="24"/>
          <w:szCs w:val="24"/>
          <w:lang w:val="mk-MK"/>
        </w:rPr>
        <w:t xml:space="preserve">The </w:t>
      </w:r>
      <w:r w:rsidR="0097551B" w:rsidRPr="00FB2F1A">
        <w:rPr>
          <w:sz w:val="24"/>
          <w:szCs w:val="24"/>
        </w:rPr>
        <w:t>A</w:t>
      </w:r>
      <w:r w:rsidRPr="00FB2F1A">
        <w:rPr>
          <w:sz w:val="24"/>
          <w:szCs w:val="24"/>
          <w:lang w:val="mk-MK"/>
        </w:rPr>
        <w:t xml:space="preserve">gency received data on the salaries of 120 employees in </w:t>
      </w:r>
      <w:r w:rsidR="0097551B" w:rsidRPr="00FB2F1A">
        <w:rPr>
          <w:sz w:val="24"/>
          <w:szCs w:val="24"/>
        </w:rPr>
        <w:t xml:space="preserve">the </w:t>
      </w:r>
      <w:r w:rsidRPr="00FB2F1A">
        <w:rPr>
          <w:sz w:val="24"/>
          <w:szCs w:val="24"/>
          <w:lang w:val="mk-MK"/>
        </w:rPr>
        <w:t xml:space="preserve">local </w:t>
      </w:r>
      <w:r w:rsidR="00BA2A5A" w:rsidRPr="00FB2F1A">
        <w:rPr>
          <w:sz w:val="24"/>
          <w:szCs w:val="24"/>
          <w:lang w:val="mk-MK"/>
        </w:rPr>
        <w:t xml:space="preserve">television </w:t>
      </w:r>
      <w:r w:rsidR="0097551B" w:rsidRPr="00FB2F1A">
        <w:rPr>
          <w:sz w:val="24"/>
          <w:szCs w:val="24"/>
        </w:rPr>
        <w:t>stations</w:t>
      </w:r>
      <w:r w:rsidRPr="00FB2F1A">
        <w:rPr>
          <w:sz w:val="24"/>
          <w:szCs w:val="24"/>
          <w:lang w:val="mk-MK"/>
        </w:rPr>
        <w:t xml:space="preserve">, 17 of </w:t>
      </w:r>
      <w:r w:rsidR="0097551B" w:rsidRPr="00FB2F1A">
        <w:t>whom</w:t>
      </w:r>
      <w:r w:rsidRPr="00FB2F1A">
        <w:rPr>
          <w:sz w:val="24"/>
          <w:szCs w:val="24"/>
          <w:lang w:val="mk-MK"/>
        </w:rPr>
        <w:t xml:space="preserve"> were managers, 13 were editors, 39 were journalists, 19 were en</w:t>
      </w:r>
      <w:r w:rsidR="0097551B" w:rsidRPr="00FB2F1A">
        <w:rPr>
          <w:sz w:val="24"/>
          <w:szCs w:val="24"/>
          <w:lang w:val="mk-MK"/>
        </w:rPr>
        <w:t>gineers/technicians, 18 were</w:t>
      </w:r>
      <w:r w:rsidRPr="00FB2F1A">
        <w:rPr>
          <w:sz w:val="24"/>
          <w:szCs w:val="24"/>
          <w:lang w:val="mk-MK"/>
        </w:rPr>
        <w:t xml:space="preserve"> production staff,</w:t>
      </w:r>
      <w:r w:rsidR="0097551B" w:rsidRPr="00FB2F1A">
        <w:rPr>
          <w:sz w:val="24"/>
          <w:szCs w:val="24"/>
        </w:rPr>
        <w:t xml:space="preserve"> while</w:t>
      </w:r>
      <w:r w:rsidRPr="00FB2F1A">
        <w:rPr>
          <w:sz w:val="24"/>
          <w:szCs w:val="24"/>
          <w:lang w:val="mk-MK"/>
        </w:rPr>
        <w:t xml:space="preserve"> 14 employees </w:t>
      </w:r>
      <w:r w:rsidR="0097551B" w:rsidRPr="00FB2F1A">
        <w:rPr>
          <w:sz w:val="24"/>
          <w:szCs w:val="24"/>
        </w:rPr>
        <w:t xml:space="preserve">were registered as ‘remaining staff’ </w:t>
      </w:r>
      <w:r w:rsidRPr="00FB2F1A">
        <w:rPr>
          <w:sz w:val="24"/>
          <w:szCs w:val="24"/>
          <w:lang w:val="mk-MK"/>
        </w:rPr>
        <w:t>in the</w:t>
      </w:r>
      <w:r w:rsidR="009725B8" w:rsidRPr="00FB2F1A">
        <w:rPr>
          <w:sz w:val="24"/>
          <w:szCs w:val="24"/>
        </w:rPr>
        <w:t>se</w:t>
      </w:r>
      <w:r w:rsidR="00BA2A5A" w:rsidRPr="00FB2F1A">
        <w:rPr>
          <w:sz w:val="24"/>
          <w:szCs w:val="24"/>
          <w:lang w:val="mk-MK"/>
        </w:rPr>
        <w:t xml:space="preserve">television </w:t>
      </w:r>
      <w:r w:rsidR="0097551B" w:rsidRPr="00FB2F1A">
        <w:rPr>
          <w:sz w:val="24"/>
          <w:szCs w:val="24"/>
        </w:rPr>
        <w:t>station</w:t>
      </w:r>
      <w:r w:rsidR="00BA2A5A" w:rsidRPr="00FB2F1A">
        <w:rPr>
          <w:sz w:val="24"/>
          <w:szCs w:val="24"/>
          <w:lang w:val="mk-MK"/>
        </w:rPr>
        <w:t>s</w:t>
      </w:r>
      <w:r w:rsidR="00F01FCE" w:rsidRPr="00FB2F1A">
        <w:rPr>
          <w:sz w:val="24"/>
          <w:szCs w:val="24"/>
          <w:lang w:val="mk-MK"/>
        </w:rPr>
        <w:t xml:space="preserve">. </w:t>
      </w:r>
    </w:p>
    <w:p w:rsidR="00E4521C" w:rsidRPr="00FB2F1A" w:rsidRDefault="004A0973" w:rsidP="00E32E8D">
      <w:pPr>
        <w:jc w:val="both"/>
        <w:rPr>
          <w:sz w:val="24"/>
          <w:szCs w:val="24"/>
          <w:lang w:val="mk-MK"/>
        </w:rPr>
      </w:pPr>
      <w:r w:rsidRPr="00FB2F1A">
        <w:rPr>
          <w:sz w:val="24"/>
          <w:szCs w:val="24"/>
          <w:lang w:val="mk-MK"/>
        </w:rPr>
        <w:t xml:space="preserve">Out of a total of 17 managers in the local </w:t>
      </w:r>
      <w:r w:rsidR="00BA2A5A" w:rsidRPr="00FB2F1A">
        <w:rPr>
          <w:sz w:val="24"/>
          <w:szCs w:val="24"/>
          <w:lang w:val="mk-MK"/>
        </w:rPr>
        <w:t xml:space="preserve">television </w:t>
      </w:r>
      <w:r w:rsidR="009725B8" w:rsidRPr="00FB2F1A">
        <w:rPr>
          <w:sz w:val="24"/>
          <w:szCs w:val="24"/>
        </w:rPr>
        <w:t>station</w:t>
      </w:r>
      <w:r w:rsidR="00BA2A5A" w:rsidRPr="00FB2F1A">
        <w:rPr>
          <w:sz w:val="24"/>
          <w:szCs w:val="24"/>
          <w:lang w:val="mk-MK"/>
        </w:rPr>
        <w:t>s</w:t>
      </w:r>
      <w:r w:rsidRPr="00FB2F1A">
        <w:rPr>
          <w:sz w:val="24"/>
          <w:szCs w:val="24"/>
          <w:lang w:val="mk-MK"/>
        </w:rPr>
        <w:t xml:space="preserve">, 15 </w:t>
      </w:r>
      <w:r w:rsidR="009725B8" w:rsidRPr="00FB2F1A">
        <w:rPr>
          <w:sz w:val="24"/>
          <w:szCs w:val="24"/>
        </w:rPr>
        <w:t>we</w:t>
      </w:r>
      <w:r w:rsidRPr="00FB2F1A">
        <w:rPr>
          <w:sz w:val="24"/>
          <w:szCs w:val="24"/>
          <w:lang w:val="mk-MK"/>
        </w:rPr>
        <w:t xml:space="preserve">re men, and 2 </w:t>
      </w:r>
      <w:r w:rsidR="009725B8" w:rsidRPr="00FB2F1A">
        <w:rPr>
          <w:sz w:val="24"/>
          <w:szCs w:val="24"/>
          <w:lang w:val="mk-MK"/>
        </w:rPr>
        <w:t>we</w:t>
      </w:r>
      <w:r w:rsidRPr="00FB2F1A">
        <w:rPr>
          <w:sz w:val="24"/>
          <w:szCs w:val="24"/>
          <w:lang w:val="mk-MK"/>
        </w:rPr>
        <w:t xml:space="preserve">re women, i.e. here, too, men </w:t>
      </w:r>
      <w:r w:rsidR="009725B8" w:rsidRPr="00FB2F1A">
        <w:rPr>
          <w:sz w:val="24"/>
          <w:szCs w:val="24"/>
        </w:rPr>
        <w:t>we</w:t>
      </w:r>
      <w:r w:rsidRPr="00FB2F1A">
        <w:rPr>
          <w:sz w:val="24"/>
          <w:szCs w:val="24"/>
          <w:lang w:val="mk-MK"/>
        </w:rPr>
        <w:t>re predominant</w:t>
      </w:r>
      <w:r w:rsidR="009725B8" w:rsidRPr="00FB2F1A">
        <w:rPr>
          <w:sz w:val="24"/>
          <w:szCs w:val="24"/>
        </w:rPr>
        <w:t xml:space="preserve"> in</w:t>
      </w:r>
      <w:r w:rsidRPr="00FB2F1A">
        <w:rPr>
          <w:sz w:val="24"/>
          <w:szCs w:val="24"/>
          <w:lang w:val="mk-MK"/>
        </w:rPr>
        <w:t xml:space="preserve"> holding managerial positions, same as </w:t>
      </w:r>
      <w:r w:rsidR="009725B8" w:rsidRPr="00FB2F1A">
        <w:rPr>
          <w:sz w:val="24"/>
          <w:szCs w:val="24"/>
        </w:rPr>
        <w:t>with</w:t>
      </w:r>
      <w:r w:rsidRPr="00FB2F1A">
        <w:rPr>
          <w:sz w:val="24"/>
          <w:szCs w:val="24"/>
          <w:lang w:val="mk-MK"/>
        </w:rPr>
        <w:t xml:space="preserve"> the national and regional </w:t>
      </w:r>
      <w:r w:rsidR="00BA2A5A" w:rsidRPr="00FB2F1A">
        <w:rPr>
          <w:sz w:val="24"/>
          <w:szCs w:val="24"/>
          <w:lang w:val="mk-MK"/>
        </w:rPr>
        <w:t xml:space="preserve">television </w:t>
      </w:r>
      <w:r w:rsidR="009725B8" w:rsidRPr="00FB2F1A">
        <w:rPr>
          <w:sz w:val="24"/>
          <w:szCs w:val="24"/>
        </w:rPr>
        <w:t>stations.</w:t>
      </w:r>
      <w:r w:rsidRPr="00FB2F1A">
        <w:rPr>
          <w:sz w:val="24"/>
          <w:szCs w:val="24"/>
          <w:lang w:val="mk-MK"/>
        </w:rPr>
        <w:t xml:space="preserve"> The amount of</w:t>
      </w:r>
      <w:r w:rsidR="009725B8" w:rsidRPr="00FB2F1A">
        <w:rPr>
          <w:sz w:val="24"/>
          <w:szCs w:val="24"/>
        </w:rPr>
        <w:t xml:space="preserve"> their</w:t>
      </w:r>
      <w:r w:rsidRPr="00FB2F1A">
        <w:rPr>
          <w:sz w:val="24"/>
          <w:szCs w:val="24"/>
          <w:lang w:val="mk-MK"/>
        </w:rPr>
        <w:t xml:space="preserve"> salaries d</w:t>
      </w:r>
      <w:r w:rsidR="009725B8" w:rsidRPr="00FB2F1A">
        <w:rPr>
          <w:sz w:val="24"/>
          <w:szCs w:val="24"/>
        </w:rPr>
        <w:t>id</w:t>
      </w:r>
      <w:r w:rsidRPr="00FB2F1A">
        <w:rPr>
          <w:sz w:val="24"/>
          <w:szCs w:val="24"/>
          <w:lang w:val="mk-MK"/>
        </w:rPr>
        <w:t xml:space="preserve"> not exceed </w:t>
      </w:r>
      <w:r w:rsidR="009725B8" w:rsidRPr="00FB2F1A">
        <w:rPr>
          <w:sz w:val="24"/>
          <w:szCs w:val="24"/>
          <w:lang w:val="mk-MK"/>
        </w:rPr>
        <w:t xml:space="preserve">MKD </w:t>
      </w:r>
      <w:r w:rsidRPr="00FB2F1A">
        <w:rPr>
          <w:sz w:val="24"/>
          <w:szCs w:val="24"/>
          <w:lang w:val="mk-MK"/>
        </w:rPr>
        <w:t>20,000</w:t>
      </w:r>
      <w:r w:rsidR="009725B8" w:rsidRPr="00FB2F1A">
        <w:rPr>
          <w:sz w:val="24"/>
          <w:szCs w:val="24"/>
        </w:rPr>
        <w:t>,</w:t>
      </w:r>
      <w:r w:rsidR="009725B8" w:rsidRPr="00FB2F1A">
        <w:rPr>
          <w:sz w:val="24"/>
          <w:szCs w:val="24"/>
          <w:lang w:val="mk-MK"/>
        </w:rPr>
        <w:t>while</w:t>
      </w:r>
      <w:r w:rsidRPr="00FB2F1A">
        <w:rPr>
          <w:sz w:val="24"/>
          <w:szCs w:val="24"/>
          <w:lang w:val="mk-MK"/>
        </w:rPr>
        <w:t xml:space="preserve"> six of the employees (35.2%), namely two women and four men, reported salaries lower than </w:t>
      </w:r>
      <w:r w:rsidR="009725B8" w:rsidRPr="00FB2F1A">
        <w:rPr>
          <w:sz w:val="24"/>
          <w:szCs w:val="24"/>
          <w:lang w:val="mk-MK"/>
        </w:rPr>
        <w:t xml:space="preserve">MKD </w:t>
      </w:r>
      <w:r w:rsidRPr="00FB2F1A">
        <w:rPr>
          <w:sz w:val="24"/>
          <w:szCs w:val="24"/>
          <w:lang w:val="mk-MK"/>
        </w:rPr>
        <w:t>14,000</w:t>
      </w:r>
      <w:r w:rsidR="00F01FCE" w:rsidRPr="00FB2F1A">
        <w:rPr>
          <w:sz w:val="24"/>
          <w:szCs w:val="24"/>
          <w:lang w:val="mk-MK"/>
        </w:rPr>
        <w:t xml:space="preserve">. </w:t>
      </w:r>
    </w:p>
    <w:p w:rsidR="00E4521C" w:rsidRPr="00FB2F1A" w:rsidRDefault="00E4521C" w:rsidP="002F1A39">
      <w:pPr>
        <w:spacing w:after="0"/>
        <w:jc w:val="center"/>
        <w:rPr>
          <w:sz w:val="24"/>
          <w:szCs w:val="24"/>
          <w:lang w:val="mk-MK"/>
        </w:rPr>
      </w:pPr>
      <w:r w:rsidRPr="00FB2F1A">
        <w:rPr>
          <w:noProof/>
          <w:lang w:val="mk-MK" w:eastAsia="mk-MK"/>
        </w:rPr>
        <w:lastRenderedPageBreak/>
        <w:drawing>
          <wp:inline distT="0" distB="0" distL="0" distR="0">
            <wp:extent cx="4140000" cy="2628000"/>
            <wp:effectExtent l="0" t="0" r="13335" b="1270"/>
            <wp:docPr id="26" name="Chart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E4521C" w:rsidRPr="00FB2F1A" w:rsidRDefault="004A0973" w:rsidP="002F1A39">
      <w:pPr>
        <w:spacing w:after="0"/>
        <w:jc w:val="center"/>
        <w:rPr>
          <w:sz w:val="24"/>
          <w:szCs w:val="24"/>
          <w:lang w:val="mk-MK"/>
        </w:rPr>
      </w:pPr>
      <w:r w:rsidRPr="00FB2F1A">
        <w:rPr>
          <w:szCs w:val="24"/>
        </w:rPr>
        <w:t>Image</w:t>
      </w:r>
      <w:r w:rsidR="00E4521C" w:rsidRPr="00FB2F1A">
        <w:rPr>
          <w:szCs w:val="24"/>
          <w:lang w:val="mk-MK"/>
        </w:rPr>
        <w:t xml:space="preserve"> 18: </w:t>
      </w:r>
      <w:r w:rsidRPr="00FB2F1A">
        <w:rPr>
          <w:szCs w:val="24"/>
        </w:rPr>
        <w:t>Salar</w:t>
      </w:r>
      <w:r w:rsidR="00A405FF" w:rsidRPr="00FB2F1A">
        <w:rPr>
          <w:szCs w:val="24"/>
        </w:rPr>
        <w:t>ies</w:t>
      </w:r>
      <w:r w:rsidRPr="00FB2F1A">
        <w:rPr>
          <w:szCs w:val="24"/>
        </w:rPr>
        <w:t xml:space="preserve"> of </w:t>
      </w:r>
      <w:r w:rsidR="004546F0" w:rsidRPr="00FB2F1A">
        <w:rPr>
          <w:szCs w:val="24"/>
        </w:rPr>
        <w:t xml:space="preserve">the </w:t>
      </w:r>
      <w:r w:rsidRPr="00FB2F1A">
        <w:rPr>
          <w:szCs w:val="24"/>
        </w:rPr>
        <w:t>male</w:t>
      </w:r>
      <w:r w:rsidR="00A405FF" w:rsidRPr="00FB2F1A">
        <w:rPr>
          <w:szCs w:val="24"/>
        </w:rPr>
        <w:t xml:space="preserve"> and </w:t>
      </w:r>
      <w:r w:rsidRPr="00FB2F1A">
        <w:rPr>
          <w:szCs w:val="24"/>
        </w:rPr>
        <w:t xml:space="preserve">female managers and managing directors in </w:t>
      </w:r>
      <w:r w:rsidR="009725B8" w:rsidRPr="00FB2F1A">
        <w:rPr>
          <w:szCs w:val="24"/>
        </w:rPr>
        <w:t xml:space="preserve">the </w:t>
      </w:r>
      <w:r w:rsidRPr="00FB2F1A">
        <w:rPr>
          <w:szCs w:val="24"/>
        </w:rPr>
        <w:t xml:space="preserve">local </w:t>
      </w:r>
      <w:r w:rsidR="009725B8" w:rsidRPr="00FB2F1A">
        <w:rPr>
          <w:szCs w:val="24"/>
        </w:rPr>
        <w:t>television stations</w:t>
      </w:r>
    </w:p>
    <w:p w:rsidR="004F4ABB" w:rsidRPr="00FB2F1A" w:rsidRDefault="004F4ABB" w:rsidP="002F1A39">
      <w:pPr>
        <w:spacing w:after="0"/>
        <w:jc w:val="center"/>
        <w:rPr>
          <w:sz w:val="24"/>
          <w:szCs w:val="24"/>
          <w:lang w:val="mk-MK"/>
        </w:rPr>
      </w:pPr>
    </w:p>
    <w:p w:rsidR="004F4ABB" w:rsidRPr="00FB2F1A" w:rsidRDefault="004171D4" w:rsidP="00E32E8D">
      <w:pPr>
        <w:jc w:val="both"/>
        <w:rPr>
          <w:sz w:val="24"/>
          <w:szCs w:val="24"/>
          <w:lang w:val="mk-MK"/>
        </w:rPr>
      </w:pPr>
      <w:r w:rsidRPr="00FB2F1A">
        <w:rPr>
          <w:sz w:val="24"/>
          <w:szCs w:val="24"/>
        </w:rPr>
        <w:t>The number of m</w:t>
      </w:r>
      <w:r w:rsidR="009725B8" w:rsidRPr="00FB2F1A">
        <w:rPr>
          <w:sz w:val="24"/>
          <w:szCs w:val="24"/>
        </w:rPr>
        <w:t>ale (7) and female (6) editors wa</w:t>
      </w:r>
      <w:r w:rsidRPr="00FB2F1A">
        <w:rPr>
          <w:sz w:val="24"/>
          <w:szCs w:val="24"/>
        </w:rPr>
        <w:t>s almost identical. Their salaries d</w:t>
      </w:r>
      <w:r w:rsidR="009725B8" w:rsidRPr="00FB2F1A">
        <w:rPr>
          <w:sz w:val="24"/>
          <w:szCs w:val="24"/>
        </w:rPr>
        <w:t>id</w:t>
      </w:r>
      <w:r w:rsidRPr="00FB2F1A">
        <w:rPr>
          <w:sz w:val="24"/>
          <w:szCs w:val="24"/>
        </w:rPr>
        <w:t xml:space="preserve"> not exceed </w:t>
      </w:r>
      <w:r w:rsidR="009725B8" w:rsidRPr="00FB2F1A">
        <w:rPr>
          <w:sz w:val="24"/>
          <w:szCs w:val="24"/>
        </w:rPr>
        <w:t xml:space="preserve">MKD </w:t>
      </w:r>
      <w:r w:rsidRPr="00FB2F1A">
        <w:rPr>
          <w:sz w:val="24"/>
          <w:szCs w:val="24"/>
        </w:rPr>
        <w:t xml:space="preserve">22,000, and there </w:t>
      </w:r>
      <w:r w:rsidR="009725B8" w:rsidRPr="00FB2F1A">
        <w:rPr>
          <w:sz w:val="24"/>
          <w:szCs w:val="24"/>
        </w:rPr>
        <w:t>wa</w:t>
      </w:r>
      <w:r w:rsidRPr="00FB2F1A">
        <w:rPr>
          <w:sz w:val="24"/>
          <w:szCs w:val="24"/>
        </w:rPr>
        <w:t xml:space="preserve">s no gender </w:t>
      </w:r>
      <w:r w:rsidR="009725B8" w:rsidRPr="00FB2F1A">
        <w:rPr>
          <w:sz w:val="24"/>
          <w:szCs w:val="24"/>
        </w:rPr>
        <w:t xml:space="preserve">pay </w:t>
      </w:r>
      <w:r w:rsidRPr="00FB2F1A">
        <w:rPr>
          <w:sz w:val="24"/>
          <w:szCs w:val="24"/>
        </w:rPr>
        <w:t xml:space="preserve">gap between </w:t>
      </w:r>
      <w:r w:rsidR="009725B8" w:rsidRPr="00FB2F1A">
        <w:rPr>
          <w:sz w:val="24"/>
          <w:szCs w:val="24"/>
        </w:rPr>
        <w:t>the male and female editors</w:t>
      </w:r>
      <w:r w:rsidRPr="00FB2F1A">
        <w:rPr>
          <w:sz w:val="24"/>
          <w:szCs w:val="24"/>
        </w:rPr>
        <w:t>. A total of seven male editors reported monthly income</w:t>
      </w:r>
      <w:r w:rsidR="009725B8" w:rsidRPr="00FB2F1A">
        <w:rPr>
          <w:sz w:val="24"/>
          <w:szCs w:val="24"/>
        </w:rPr>
        <w:t>s</w:t>
      </w:r>
      <w:r w:rsidRPr="00FB2F1A">
        <w:rPr>
          <w:sz w:val="24"/>
          <w:szCs w:val="24"/>
        </w:rPr>
        <w:t xml:space="preserve"> of </w:t>
      </w:r>
      <w:r w:rsidR="009725B8" w:rsidRPr="00FB2F1A">
        <w:rPr>
          <w:sz w:val="24"/>
          <w:szCs w:val="24"/>
        </w:rPr>
        <w:t xml:space="preserve">MKD </w:t>
      </w:r>
      <w:r w:rsidRPr="00FB2F1A">
        <w:rPr>
          <w:sz w:val="24"/>
          <w:szCs w:val="24"/>
        </w:rPr>
        <w:t>12,001</w:t>
      </w:r>
      <w:r w:rsidR="009725B8" w:rsidRPr="00FB2F1A">
        <w:rPr>
          <w:sz w:val="24"/>
          <w:szCs w:val="24"/>
        </w:rPr>
        <w:t>-</w:t>
      </w:r>
      <w:r w:rsidRPr="00FB2F1A">
        <w:rPr>
          <w:sz w:val="24"/>
          <w:szCs w:val="24"/>
        </w:rPr>
        <w:t xml:space="preserve"> 18,000. As for</w:t>
      </w:r>
      <w:r w:rsidR="009725B8" w:rsidRPr="00FB2F1A">
        <w:rPr>
          <w:sz w:val="24"/>
          <w:szCs w:val="24"/>
        </w:rPr>
        <w:t xml:space="preserve"> the</w:t>
      </w:r>
      <w:r w:rsidRPr="00FB2F1A">
        <w:rPr>
          <w:sz w:val="24"/>
          <w:szCs w:val="24"/>
        </w:rPr>
        <w:t xml:space="preserve"> female editors, one reported a salary lower than </w:t>
      </w:r>
      <w:r w:rsidR="009725B8" w:rsidRPr="00FB2F1A">
        <w:rPr>
          <w:sz w:val="24"/>
          <w:szCs w:val="24"/>
        </w:rPr>
        <w:t xml:space="preserve">MKD </w:t>
      </w:r>
      <w:r w:rsidRPr="00FB2F1A">
        <w:rPr>
          <w:sz w:val="24"/>
          <w:szCs w:val="24"/>
        </w:rPr>
        <w:t>12,000, four reported salaries</w:t>
      </w:r>
      <w:r w:rsidR="009725B8" w:rsidRPr="00FB2F1A">
        <w:rPr>
          <w:sz w:val="24"/>
          <w:szCs w:val="24"/>
        </w:rPr>
        <w:t xml:space="preserve"> in the amount</w:t>
      </w:r>
      <w:r w:rsidRPr="00FB2F1A">
        <w:rPr>
          <w:sz w:val="24"/>
          <w:szCs w:val="24"/>
        </w:rPr>
        <w:t xml:space="preserve"> of </w:t>
      </w:r>
      <w:r w:rsidR="009725B8" w:rsidRPr="00FB2F1A">
        <w:rPr>
          <w:sz w:val="24"/>
          <w:szCs w:val="24"/>
        </w:rPr>
        <w:t>MKD 12,001-</w:t>
      </w:r>
      <w:r w:rsidRPr="00FB2F1A">
        <w:rPr>
          <w:sz w:val="24"/>
          <w:szCs w:val="24"/>
        </w:rPr>
        <w:t xml:space="preserve">16,000, and one reported a salary of </w:t>
      </w:r>
      <w:r w:rsidR="009725B8" w:rsidRPr="00FB2F1A">
        <w:rPr>
          <w:sz w:val="24"/>
          <w:szCs w:val="24"/>
        </w:rPr>
        <w:t xml:space="preserve">MKD </w:t>
      </w:r>
      <w:r w:rsidRPr="00FB2F1A">
        <w:rPr>
          <w:sz w:val="24"/>
          <w:szCs w:val="24"/>
        </w:rPr>
        <w:t>20,001</w:t>
      </w:r>
      <w:r w:rsidR="009725B8" w:rsidRPr="00FB2F1A">
        <w:rPr>
          <w:sz w:val="24"/>
          <w:szCs w:val="24"/>
        </w:rPr>
        <w:t>-</w:t>
      </w:r>
      <w:r w:rsidRPr="00FB2F1A">
        <w:rPr>
          <w:sz w:val="24"/>
          <w:szCs w:val="24"/>
        </w:rPr>
        <w:t>22,000</w:t>
      </w:r>
      <w:r w:rsidR="00147415" w:rsidRPr="00FB2F1A">
        <w:rPr>
          <w:sz w:val="24"/>
          <w:szCs w:val="24"/>
          <w:lang w:val="mk-MK"/>
        </w:rPr>
        <w:t>.</w:t>
      </w:r>
    </w:p>
    <w:p w:rsidR="00E4521C" w:rsidRPr="00FB2F1A" w:rsidRDefault="00E4521C" w:rsidP="002F1A39">
      <w:pPr>
        <w:spacing w:after="0"/>
        <w:jc w:val="center"/>
        <w:rPr>
          <w:sz w:val="24"/>
          <w:szCs w:val="24"/>
          <w:lang w:val="mk-MK"/>
        </w:rPr>
      </w:pPr>
      <w:r w:rsidRPr="00FB2F1A">
        <w:rPr>
          <w:noProof/>
          <w:lang w:val="mk-MK" w:eastAsia="mk-MK"/>
        </w:rPr>
        <w:lastRenderedPageBreak/>
        <w:drawing>
          <wp:inline distT="0" distB="0" distL="0" distR="0">
            <wp:extent cx="4140000" cy="2628000"/>
            <wp:effectExtent l="0" t="0" r="13335" b="1270"/>
            <wp:docPr id="27" name="Chart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E4521C" w:rsidRPr="00FB2F1A" w:rsidRDefault="004171D4" w:rsidP="002F1A39">
      <w:pPr>
        <w:spacing w:after="0"/>
        <w:jc w:val="center"/>
        <w:rPr>
          <w:szCs w:val="24"/>
        </w:rPr>
      </w:pPr>
      <w:r w:rsidRPr="00FB2F1A">
        <w:rPr>
          <w:szCs w:val="24"/>
        </w:rPr>
        <w:t>Image</w:t>
      </w:r>
      <w:r w:rsidR="00E4521C" w:rsidRPr="00FB2F1A">
        <w:rPr>
          <w:szCs w:val="24"/>
          <w:lang w:val="mk-MK"/>
        </w:rPr>
        <w:t xml:space="preserve"> 19: </w:t>
      </w:r>
      <w:r w:rsidRPr="00FB2F1A">
        <w:rPr>
          <w:szCs w:val="24"/>
        </w:rPr>
        <w:t>Salaries of male</w:t>
      </w:r>
      <w:r w:rsidR="00A405FF" w:rsidRPr="00FB2F1A">
        <w:rPr>
          <w:szCs w:val="24"/>
        </w:rPr>
        <w:t xml:space="preserve"> and </w:t>
      </w:r>
      <w:r w:rsidRPr="00FB2F1A">
        <w:rPr>
          <w:szCs w:val="24"/>
        </w:rPr>
        <w:t>female editors in</w:t>
      </w:r>
      <w:r w:rsidR="009725B8" w:rsidRPr="00FB2F1A">
        <w:rPr>
          <w:szCs w:val="24"/>
        </w:rPr>
        <w:t xml:space="preserve"> the</w:t>
      </w:r>
      <w:r w:rsidRPr="00FB2F1A">
        <w:rPr>
          <w:szCs w:val="24"/>
        </w:rPr>
        <w:t xml:space="preserve"> local </w:t>
      </w:r>
      <w:r w:rsidR="00BA2A5A" w:rsidRPr="00FB2F1A">
        <w:rPr>
          <w:szCs w:val="24"/>
        </w:rPr>
        <w:t xml:space="preserve">television </w:t>
      </w:r>
      <w:r w:rsidR="00D43D2F" w:rsidRPr="00FB2F1A">
        <w:rPr>
          <w:szCs w:val="24"/>
        </w:rPr>
        <w:t>stations</w:t>
      </w:r>
    </w:p>
    <w:p w:rsidR="00E4521C" w:rsidRPr="00FB2F1A" w:rsidRDefault="00E4521C" w:rsidP="002F1A39">
      <w:pPr>
        <w:spacing w:after="0"/>
        <w:jc w:val="center"/>
        <w:rPr>
          <w:szCs w:val="24"/>
          <w:lang w:val="mk-MK"/>
        </w:rPr>
      </w:pPr>
    </w:p>
    <w:p w:rsidR="00F01FCE" w:rsidRPr="00FB2F1A" w:rsidRDefault="004171D4" w:rsidP="00E32E8D">
      <w:pPr>
        <w:jc w:val="both"/>
        <w:rPr>
          <w:sz w:val="24"/>
          <w:szCs w:val="24"/>
          <w:lang w:val="mk-MK"/>
        </w:rPr>
      </w:pPr>
      <w:r w:rsidRPr="00FB2F1A">
        <w:rPr>
          <w:sz w:val="24"/>
          <w:szCs w:val="24"/>
          <w:lang w:val="mk-MK"/>
        </w:rPr>
        <w:t>Data were obtained for 39 journalists (17 men and 22 women). All journalists and employees in</w:t>
      </w:r>
      <w:r w:rsidR="009725B8" w:rsidRPr="00FB2F1A">
        <w:rPr>
          <w:sz w:val="24"/>
          <w:szCs w:val="24"/>
        </w:rPr>
        <w:t xml:space="preserve"> the</w:t>
      </w:r>
      <w:r w:rsidRPr="00FB2F1A">
        <w:rPr>
          <w:sz w:val="24"/>
          <w:szCs w:val="24"/>
          <w:lang w:val="mk-MK"/>
        </w:rPr>
        <w:t xml:space="preserve"> local </w:t>
      </w:r>
      <w:r w:rsidR="00BA2A5A" w:rsidRPr="00FB2F1A">
        <w:rPr>
          <w:sz w:val="24"/>
          <w:szCs w:val="24"/>
          <w:lang w:val="mk-MK"/>
        </w:rPr>
        <w:t xml:space="preserve">television </w:t>
      </w:r>
      <w:r w:rsidR="00D43D2F" w:rsidRPr="00FB2F1A">
        <w:rPr>
          <w:sz w:val="24"/>
          <w:szCs w:val="24"/>
          <w:lang w:val="mk-MK"/>
        </w:rPr>
        <w:t>stations</w:t>
      </w:r>
      <w:r w:rsidRPr="00FB2F1A">
        <w:rPr>
          <w:sz w:val="24"/>
          <w:szCs w:val="24"/>
          <w:lang w:val="mk-MK"/>
        </w:rPr>
        <w:t xml:space="preserve"> reported salaries of up to </w:t>
      </w:r>
      <w:r w:rsidR="009725B8" w:rsidRPr="00FB2F1A">
        <w:rPr>
          <w:sz w:val="24"/>
          <w:szCs w:val="24"/>
          <w:lang w:val="mk-MK"/>
        </w:rPr>
        <w:t xml:space="preserve">MKD </w:t>
      </w:r>
      <w:r w:rsidRPr="00FB2F1A">
        <w:rPr>
          <w:sz w:val="24"/>
          <w:szCs w:val="24"/>
          <w:lang w:val="mk-MK"/>
        </w:rPr>
        <w:t>18,000. Seven male and s</w:t>
      </w:r>
      <w:r w:rsidRPr="00FB2F1A">
        <w:rPr>
          <w:sz w:val="24"/>
          <w:szCs w:val="24"/>
        </w:rPr>
        <w:t>i</w:t>
      </w:r>
      <w:r w:rsidRPr="00FB2F1A">
        <w:rPr>
          <w:sz w:val="24"/>
          <w:szCs w:val="24"/>
          <w:lang w:val="mk-MK"/>
        </w:rPr>
        <w:t xml:space="preserve">x female journalists reported salaries lower than </w:t>
      </w:r>
      <w:r w:rsidR="009725B8" w:rsidRPr="00FB2F1A">
        <w:rPr>
          <w:sz w:val="24"/>
          <w:szCs w:val="24"/>
          <w:lang w:val="mk-MK"/>
        </w:rPr>
        <w:t xml:space="preserve">MKD </w:t>
      </w:r>
      <w:r w:rsidRPr="00FB2F1A">
        <w:rPr>
          <w:sz w:val="24"/>
          <w:szCs w:val="24"/>
          <w:lang w:val="mk-MK"/>
        </w:rPr>
        <w:t xml:space="preserve">12,000, </w:t>
      </w:r>
      <w:r w:rsidR="009725B8" w:rsidRPr="00FB2F1A">
        <w:rPr>
          <w:sz w:val="24"/>
          <w:szCs w:val="24"/>
        </w:rPr>
        <w:t>while</w:t>
      </w:r>
      <w:r w:rsidRPr="00FB2F1A">
        <w:rPr>
          <w:sz w:val="24"/>
          <w:szCs w:val="24"/>
          <w:lang w:val="mk-MK"/>
        </w:rPr>
        <w:t xml:space="preserve"> seven men and 10 women reported salaries of </w:t>
      </w:r>
      <w:r w:rsidR="009725B8" w:rsidRPr="00FB2F1A">
        <w:rPr>
          <w:sz w:val="24"/>
          <w:szCs w:val="24"/>
          <w:lang w:val="mk-MK"/>
        </w:rPr>
        <w:t xml:space="preserve">MKD </w:t>
      </w:r>
      <w:r w:rsidRPr="00FB2F1A">
        <w:rPr>
          <w:sz w:val="24"/>
          <w:szCs w:val="24"/>
          <w:lang w:val="mk-MK"/>
        </w:rPr>
        <w:t xml:space="preserve">12,001-14,000. The </w:t>
      </w:r>
      <w:r w:rsidR="009725B8" w:rsidRPr="00FB2F1A">
        <w:rPr>
          <w:sz w:val="24"/>
          <w:szCs w:val="24"/>
        </w:rPr>
        <w:t xml:space="preserve">pays of the </w:t>
      </w:r>
      <w:r w:rsidRPr="00FB2F1A">
        <w:rPr>
          <w:sz w:val="24"/>
          <w:szCs w:val="24"/>
          <w:lang w:val="mk-MK"/>
        </w:rPr>
        <w:t xml:space="preserve">other nine </w:t>
      </w:r>
      <w:r w:rsidR="009725B8" w:rsidRPr="00FB2F1A">
        <w:rPr>
          <w:sz w:val="24"/>
          <w:szCs w:val="24"/>
        </w:rPr>
        <w:t>employees</w:t>
      </w:r>
      <w:r w:rsidRPr="00FB2F1A">
        <w:rPr>
          <w:sz w:val="24"/>
          <w:szCs w:val="24"/>
          <w:lang w:val="mk-MK"/>
        </w:rPr>
        <w:t xml:space="preserve"> (3 men and 6 women) exceed</w:t>
      </w:r>
      <w:r w:rsidRPr="00FB2F1A">
        <w:rPr>
          <w:sz w:val="24"/>
          <w:szCs w:val="24"/>
        </w:rPr>
        <w:t>ed</w:t>
      </w:r>
      <w:r w:rsidRPr="00FB2F1A">
        <w:rPr>
          <w:sz w:val="24"/>
          <w:szCs w:val="24"/>
          <w:lang w:val="mk-MK"/>
        </w:rPr>
        <w:t xml:space="preserve"> the threshold of the established minimum </w:t>
      </w:r>
      <w:r w:rsidR="009725B8" w:rsidRPr="00FB2F1A">
        <w:rPr>
          <w:sz w:val="24"/>
          <w:szCs w:val="24"/>
        </w:rPr>
        <w:t>state</w:t>
      </w:r>
      <w:r w:rsidRPr="00FB2F1A">
        <w:rPr>
          <w:sz w:val="24"/>
          <w:szCs w:val="24"/>
          <w:lang w:val="mk-MK"/>
        </w:rPr>
        <w:t xml:space="preserve">salary in </w:t>
      </w:r>
      <w:r w:rsidR="009725B8" w:rsidRPr="00FB2F1A">
        <w:rPr>
          <w:sz w:val="24"/>
          <w:szCs w:val="24"/>
        </w:rPr>
        <w:t xml:space="preserve">the </w:t>
      </w:r>
      <w:r w:rsidRPr="00FB2F1A">
        <w:rPr>
          <w:sz w:val="24"/>
          <w:szCs w:val="24"/>
          <w:lang w:val="mk-MK"/>
        </w:rPr>
        <w:t xml:space="preserve">R.N. Macedonia </w:t>
      </w:r>
      <w:r w:rsidR="009725B8" w:rsidRPr="00FB2F1A">
        <w:rPr>
          <w:sz w:val="24"/>
          <w:szCs w:val="24"/>
        </w:rPr>
        <w:t>in</w:t>
      </w:r>
      <w:r w:rsidRPr="00FB2F1A">
        <w:rPr>
          <w:sz w:val="24"/>
          <w:szCs w:val="24"/>
          <w:lang w:val="mk-MK"/>
        </w:rPr>
        <w:t xml:space="preserve"> 2019 </w:t>
      </w:r>
      <w:r w:rsidRPr="00FB2F1A">
        <w:rPr>
          <w:sz w:val="24"/>
          <w:szCs w:val="24"/>
        </w:rPr>
        <w:t>(</w:t>
      </w:r>
      <w:r w:rsidRPr="00FB2F1A">
        <w:rPr>
          <w:sz w:val="24"/>
          <w:szCs w:val="24"/>
          <w:lang w:val="mk-MK"/>
        </w:rPr>
        <w:t xml:space="preserve">which, according to the State Statistical Office amounted to </w:t>
      </w:r>
      <w:r w:rsidR="009725B8" w:rsidRPr="00FB2F1A">
        <w:rPr>
          <w:sz w:val="24"/>
          <w:szCs w:val="24"/>
          <w:lang w:val="mk-MK"/>
        </w:rPr>
        <w:t xml:space="preserve">MKD </w:t>
      </w:r>
      <w:r w:rsidRPr="00FB2F1A">
        <w:rPr>
          <w:sz w:val="24"/>
          <w:szCs w:val="24"/>
          <w:lang w:val="mk-MK"/>
        </w:rPr>
        <w:t>14,500 in December</w:t>
      </w:r>
      <w:r w:rsidRPr="00FB2F1A">
        <w:rPr>
          <w:sz w:val="24"/>
          <w:szCs w:val="24"/>
        </w:rPr>
        <w:t>)</w:t>
      </w:r>
      <w:r w:rsidRPr="00FB2F1A">
        <w:rPr>
          <w:sz w:val="24"/>
          <w:szCs w:val="24"/>
          <w:lang w:val="mk-MK"/>
        </w:rPr>
        <w:t xml:space="preserve">, but </w:t>
      </w:r>
      <w:r w:rsidR="007D5873" w:rsidRPr="00FB2F1A">
        <w:rPr>
          <w:sz w:val="24"/>
          <w:szCs w:val="24"/>
        </w:rPr>
        <w:t>was not</w:t>
      </w:r>
      <w:r w:rsidRPr="00FB2F1A">
        <w:rPr>
          <w:sz w:val="24"/>
          <w:szCs w:val="24"/>
          <w:lang w:val="mk-MK"/>
        </w:rPr>
        <w:t xml:space="preserve"> higher than </w:t>
      </w:r>
      <w:r w:rsidR="007D5873" w:rsidRPr="00FB2F1A">
        <w:rPr>
          <w:sz w:val="24"/>
          <w:szCs w:val="24"/>
          <w:lang w:val="mk-MK"/>
        </w:rPr>
        <w:t xml:space="preserve">MKD </w:t>
      </w:r>
      <w:r w:rsidRPr="00FB2F1A">
        <w:rPr>
          <w:sz w:val="24"/>
          <w:szCs w:val="24"/>
          <w:lang w:val="mk-MK"/>
        </w:rPr>
        <w:t>18,000</w:t>
      </w:r>
      <w:r w:rsidR="00C23774" w:rsidRPr="00FB2F1A">
        <w:rPr>
          <w:sz w:val="24"/>
          <w:szCs w:val="24"/>
          <w:lang w:val="mk-MK"/>
        </w:rPr>
        <w:t>.</w:t>
      </w:r>
    </w:p>
    <w:p w:rsidR="00062E9D" w:rsidRPr="00FB2F1A" w:rsidRDefault="00E4521C" w:rsidP="002F1A39">
      <w:pPr>
        <w:spacing w:after="0"/>
        <w:jc w:val="center"/>
        <w:rPr>
          <w:sz w:val="24"/>
          <w:szCs w:val="24"/>
          <w:lang w:val="mk-MK"/>
        </w:rPr>
      </w:pPr>
      <w:r w:rsidRPr="00FB2F1A">
        <w:rPr>
          <w:noProof/>
          <w:lang w:val="mk-MK" w:eastAsia="mk-MK"/>
        </w:rPr>
        <w:lastRenderedPageBreak/>
        <w:drawing>
          <wp:inline distT="0" distB="0" distL="0" distR="0">
            <wp:extent cx="4140000" cy="2628000"/>
            <wp:effectExtent l="0" t="0" r="13335" b="1270"/>
            <wp:docPr id="28" name="Chart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rsidR="00E4521C" w:rsidRPr="00FB2F1A" w:rsidRDefault="004171D4" w:rsidP="002F1A39">
      <w:pPr>
        <w:spacing w:after="0"/>
        <w:jc w:val="center"/>
        <w:rPr>
          <w:szCs w:val="24"/>
          <w:lang w:val="mk-MK"/>
        </w:rPr>
      </w:pPr>
      <w:r w:rsidRPr="00FB2F1A">
        <w:rPr>
          <w:szCs w:val="24"/>
        </w:rPr>
        <w:t>Image</w:t>
      </w:r>
      <w:r w:rsidR="00E4521C" w:rsidRPr="00FB2F1A">
        <w:rPr>
          <w:szCs w:val="24"/>
          <w:lang w:val="mk-MK"/>
        </w:rPr>
        <w:t xml:space="preserve"> 20: </w:t>
      </w:r>
      <w:r w:rsidRPr="00FB2F1A">
        <w:rPr>
          <w:szCs w:val="24"/>
        </w:rPr>
        <w:t>Salaries of male</w:t>
      </w:r>
      <w:r w:rsidR="00A405FF" w:rsidRPr="00FB2F1A">
        <w:rPr>
          <w:szCs w:val="24"/>
        </w:rPr>
        <w:t xml:space="preserve"> and </w:t>
      </w:r>
      <w:r w:rsidRPr="00FB2F1A">
        <w:rPr>
          <w:szCs w:val="24"/>
        </w:rPr>
        <w:t>female journalists in</w:t>
      </w:r>
      <w:r w:rsidR="007D5873" w:rsidRPr="00FB2F1A">
        <w:rPr>
          <w:szCs w:val="24"/>
        </w:rPr>
        <w:t xml:space="preserve"> the</w:t>
      </w:r>
      <w:r w:rsidRPr="00FB2F1A">
        <w:rPr>
          <w:szCs w:val="24"/>
        </w:rPr>
        <w:t xml:space="preserve"> local </w:t>
      </w:r>
      <w:r w:rsidR="00BA2A5A" w:rsidRPr="00FB2F1A">
        <w:rPr>
          <w:szCs w:val="24"/>
        </w:rPr>
        <w:t xml:space="preserve">television </w:t>
      </w:r>
      <w:r w:rsidR="00D43D2F" w:rsidRPr="00FB2F1A">
        <w:rPr>
          <w:szCs w:val="24"/>
        </w:rPr>
        <w:t>stations</w:t>
      </w:r>
    </w:p>
    <w:p w:rsidR="00E4521C" w:rsidRPr="00FB2F1A" w:rsidRDefault="00E4521C" w:rsidP="002F1A39">
      <w:pPr>
        <w:spacing w:after="0"/>
        <w:jc w:val="center"/>
        <w:rPr>
          <w:sz w:val="24"/>
          <w:szCs w:val="24"/>
          <w:lang w:val="mk-MK"/>
        </w:rPr>
      </w:pPr>
    </w:p>
    <w:p w:rsidR="00A441DE" w:rsidRPr="00FB2F1A" w:rsidRDefault="00420859" w:rsidP="00E32E8D">
      <w:pPr>
        <w:jc w:val="both"/>
        <w:rPr>
          <w:sz w:val="24"/>
          <w:szCs w:val="24"/>
          <w:lang w:val="mk-MK"/>
        </w:rPr>
      </w:pPr>
      <w:r w:rsidRPr="00FB2F1A">
        <w:rPr>
          <w:sz w:val="24"/>
          <w:szCs w:val="24"/>
        </w:rPr>
        <w:t>Men also prevailed among t</w:t>
      </w:r>
      <w:r w:rsidR="002A2C6F" w:rsidRPr="00FB2F1A">
        <w:rPr>
          <w:sz w:val="24"/>
          <w:szCs w:val="24"/>
        </w:rPr>
        <w:t xml:space="preserve">he technical and production staff in local </w:t>
      </w:r>
      <w:r w:rsidRPr="00FB2F1A">
        <w:rPr>
          <w:sz w:val="24"/>
          <w:szCs w:val="24"/>
        </w:rPr>
        <w:t>television stations</w:t>
      </w:r>
      <w:r w:rsidR="002A2C6F" w:rsidRPr="00FB2F1A">
        <w:rPr>
          <w:sz w:val="24"/>
          <w:szCs w:val="24"/>
        </w:rPr>
        <w:t>.Out of the total of</w:t>
      </w:r>
      <w:r w:rsidR="00062E9D" w:rsidRPr="00FB2F1A">
        <w:rPr>
          <w:sz w:val="24"/>
          <w:szCs w:val="24"/>
          <w:lang w:val="mk-MK"/>
        </w:rPr>
        <w:t xml:space="preserve"> 19</w:t>
      </w:r>
      <w:r w:rsidR="002A2C6F" w:rsidRPr="00FB2F1A">
        <w:rPr>
          <w:sz w:val="24"/>
          <w:szCs w:val="24"/>
        </w:rPr>
        <w:t xml:space="preserve"> employees as technical staff, </w:t>
      </w:r>
      <w:r w:rsidR="00062E9D" w:rsidRPr="00FB2F1A">
        <w:rPr>
          <w:sz w:val="24"/>
          <w:szCs w:val="24"/>
          <w:lang w:val="mk-MK"/>
        </w:rPr>
        <w:t>16</w:t>
      </w:r>
      <w:r w:rsidRPr="00FB2F1A">
        <w:rPr>
          <w:sz w:val="24"/>
          <w:szCs w:val="24"/>
        </w:rPr>
        <w:t>we</w:t>
      </w:r>
      <w:r w:rsidR="002A2C6F" w:rsidRPr="00FB2F1A">
        <w:rPr>
          <w:sz w:val="24"/>
          <w:szCs w:val="24"/>
        </w:rPr>
        <w:t>re men, and only three</w:t>
      </w:r>
      <w:r w:rsidRPr="00FB2F1A">
        <w:rPr>
          <w:sz w:val="24"/>
          <w:szCs w:val="24"/>
        </w:rPr>
        <w:t xml:space="preserve"> were</w:t>
      </w:r>
      <w:r w:rsidR="002A2C6F" w:rsidRPr="00FB2F1A">
        <w:rPr>
          <w:sz w:val="24"/>
          <w:szCs w:val="24"/>
        </w:rPr>
        <w:t xml:space="preserve"> women, while the production staff </w:t>
      </w:r>
      <w:r w:rsidRPr="00FB2F1A">
        <w:rPr>
          <w:sz w:val="24"/>
          <w:szCs w:val="24"/>
        </w:rPr>
        <w:t xml:space="preserve">was </w:t>
      </w:r>
      <w:r w:rsidR="002A2C6F" w:rsidRPr="00FB2F1A">
        <w:rPr>
          <w:sz w:val="24"/>
          <w:szCs w:val="24"/>
        </w:rPr>
        <w:t>comp</w:t>
      </w:r>
      <w:r w:rsidR="00A405FF" w:rsidRPr="00FB2F1A">
        <w:rPr>
          <w:sz w:val="24"/>
          <w:szCs w:val="24"/>
        </w:rPr>
        <w:t>o</w:t>
      </w:r>
      <w:r w:rsidR="002A2C6F" w:rsidRPr="00FB2F1A">
        <w:rPr>
          <w:sz w:val="24"/>
          <w:szCs w:val="24"/>
        </w:rPr>
        <w:t>sed of 16 men and two women</w:t>
      </w:r>
      <w:r w:rsidR="00062E9D" w:rsidRPr="00FB2F1A">
        <w:rPr>
          <w:sz w:val="24"/>
          <w:szCs w:val="24"/>
          <w:lang w:val="mk-MK"/>
        </w:rPr>
        <w:t xml:space="preserve">. </w:t>
      </w:r>
    </w:p>
    <w:p w:rsidR="00062E9D" w:rsidRPr="00FB2F1A" w:rsidRDefault="002A2C6F" w:rsidP="00E32E8D">
      <w:pPr>
        <w:jc w:val="both"/>
        <w:rPr>
          <w:sz w:val="24"/>
          <w:szCs w:val="24"/>
          <w:lang w:val="mk-MK"/>
        </w:rPr>
      </w:pPr>
      <w:r w:rsidRPr="00FB2F1A">
        <w:rPr>
          <w:sz w:val="24"/>
          <w:szCs w:val="24"/>
        </w:rPr>
        <w:t>The technical staff in</w:t>
      </w:r>
      <w:r w:rsidR="00420859" w:rsidRPr="00FB2F1A">
        <w:rPr>
          <w:sz w:val="24"/>
          <w:szCs w:val="24"/>
        </w:rPr>
        <w:t xml:space="preserve"> the</w:t>
      </w:r>
      <w:r w:rsidRPr="00FB2F1A">
        <w:rPr>
          <w:sz w:val="24"/>
          <w:szCs w:val="24"/>
        </w:rPr>
        <w:t xml:space="preserve"> local </w:t>
      </w:r>
      <w:r w:rsidR="00BA2A5A" w:rsidRPr="00FB2F1A">
        <w:rPr>
          <w:sz w:val="24"/>
          <w:szCs w:val="24"/>
        </w:rPr>
        <w:t>television</w:t>
      </w:r>
      <w:r w:rsidR="00420859" w:rsidRPr="00FB2F1A">
        <w:rPr>
          <w:sz w:val="24"/>
          <w:szCs w:val="24"/>
        </w:rPr>
        <w:t xml:space="preserve"> stations</w:t>
      </w:r>
      <w:r w:rsidRPr="00FB2F1A">
        <w:rPr>
          <w:sz w:val="24"/>
          <w:szCs w:val="24"/>
        </w:rPr>
        <w:t xml:space="preserve"> reported low monthly income</w:t>
      </w:r>
      <w:r w:rsidR="00A405FF" w:rsidRPr="00FB2F1A">
        <w:rPr>
          <w:sz w:val="24"/>
          <w:szCs w:val="24"/>
        </w:rPr>
        <w:t>s</w:t>
      </w:r>
      <w:r w:rsidRPr="00FB2F1A">
        <w:rPr>
          <w:sz w:val="24"/>
          <w:szCs w:val="24"/>
        </w:rPr>
        <w:t xml:space="preserve">. Six men and three women engineers/technicians reported salaries lower than </w:t>
      </w:r>
      <w:r w:rsidR="00420859" w:rsidRPr="00FB2F1A">
        <w:rPr>
          <w:sz w:val="24"/>
          <w:szCs w:val="24"/>
        </w:rPr>
        <w:t>MKD</w:t>
      </w:r>
      <w:r w:rsidR="00A441DE" w:rsidRPr="00FB2F1A">
        <w:rPr>
          <w:sz w:val="24"/>
          <w:szCs w:val="24"/>
          <w:lang w:val="mk-MK"/>
        </w:rPr>
        <w:t>12</w:t>
      </w:r>
      <w:r w:rsidRPr="00FB2F1A">
        <w:rPr>
          <w:sz w:val="24"/>
          <w:szCs w:val="24"/>
        </w:rPr>
        <w:t>,</w:t>
      </w:r>
      <w:r w:rsidR="00A441DE" w:rsidRPr="00FB2F1A">
        <w:rPr>
          <w:sz w:val="24"/>
          <w:szCs w:val="24"/>
          <w:lang w:val="mk-MK"/>
        </w:rPr>
        <w:t xml:space="preserve">000, </w:t>
      </w:r>
      <w:r w:rsidR="00420859" w:rsidRPr="00FB2F1A">
        <w:rPr>
          <w:sz w:val="24"/>
          <w:szCs w:val="24"/>
        </w:rPr>
        <w:t xml:space="preserve">while the other ten male </w:t>
      </w:r>
      <w:r w:rsidRPr="00FB2F1A">
        <w:rPr>
          <w:sz w:val="24"/>
          <w:szCs w:val="24"/>
        </w:rPr>
        <w:t xml:space="preserve">technical staff </w:t>
      </w:r>
      <w:r w:rsidR="00420859" w:rsidRPr="00FB2F1A">
        <w:rPr>
          <w:sz w:val="24"/>
          <w:szCs w:val="24"/>
        </w:rPr>
        <w:t xml:space="preserve">members </w:t>
      </w:r>
      <w:r w:rsidRPr="00FB2F1A">
        <w:rPr>
          <w:sz w:val="24"/>
          <w:szCs w:val="24"/>
        </w:rPr>
        <w:t>reported income</w:t>
      </w:r>
      <w:r w:rsidR="00A405FF" w:rsidRPr="00FB2F1A">
        <w:rPr>
          <w:sz w:val="24"/>
          <w:szCs w:val="24"/>
        </w:rPr>
        <w:t>s</w:t>
      </w:r>
      <w:r w:rsidRPr="00FB2F1A">
        <w:rPr>
          <w:sz w:val="24"/>
          <w:szCs w:val="24"/>
        </w:rPr>
        <w:t xml:space="preserve"> lower than </w:t>
      </w:r>
      <w:r w:rsidR="00420859" w:rsidRPr="00FB2F1A">
        <w:rPr>
          <w:sz w:val="24"/>
          <w:szCs w:val="24"/>
        </w:rPr>
        <w:t xml:space="preserve">MKD </w:t>
      </w:r>
      <w:r w:rsidRPr="00FB2F1A">
        <w:rPr>
          <w:sz w:val="24"/>
          <w:szCs w:val="24"/>
        </w:rPr>
        <w:t>18,000</w:t>
      </w:r>
      <w:r w:rsidR="00A441DE" w:rsidRPr="00FB2F1A">
        <w:rPr>
          <w:sz w:val="24"/>
          <w:szCs w:val="24"/>
          <w:lang w:val="mk-MK"/>
        </w:rPr>
        <w:t xml:space="preserve">. </w:t>
      </w:r>
    </w:p>
    <w:p w:rsidR="00E4521C" w:rsidRPr="00FB2F1A" w:rsidRDefault="00E4521C" w:rsidP="002F1A39">
      <w:pPr>
        <w:spacing w:after="0"/>
        <w:jc w:val="center"/>
        <w:rPr>
          <w:sz w:val="24"/>
          <w:szCs w:val="24"/>
          <w:lang w:val="mk-MK"/>
        </w:rPr>
      </w:pPr>
      <w:r w:rsidRPr="00FB2F1A">
        <w:rPr>
          <w:noProof/>
          <w:lang w:val="mk-MK" w:eastAsia="mk-MK"/>
        </w:rPr>
        <w:lastRenderedPageBreak/>
        <w:drawing>
          <wp:inline distT="0" distB="0" distL="0" distR="0">
            <wp:extent cx="4140000" cy="2628000"/>
            <wp:effectExtent l="0" t="0" r="13335" b="1270"/>
            <wp:docPr id="29" name="Chart 29"/>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rsidR="00E4521C" w:rsidRPr="00FB2F1A" w:rsidRDefault="002A2C6F" w:rsidP="002F1A39">
      <w:pPr>
        <w:spacing w:after="0"/>
        <w:jc w:val="center"/>
        <w:rPr>
          <w:szCs w:val="24"/>
          <w:lang w:val="mk-MK"/>
        </w:rPr>
      </w:pPr>
      <w:r w:rsidRPr="00FB2F1A">
        <w:rPr>
          <w:szCs w:val="24"/>
        </w:rPr>
        <w:t>Image</w:t>
      </w:r>
      <w:r w:rsidR="00E4521C" w:rsidRPr="00FB2F1A">
        <w:rPr>
          <w:szCs w:val="24"/>
          <w:lang w:val="mk-MK"/>
        </w:rPr>
        <w:t xml:space="preserve"> 21: </w:t>
      </w:r>
      <w:r w:rsidRPr="00FB2F1A">
        <w:rPr>
          <w:szCs w:val="24"/>
        </w:rPr>
        <w:t>Salaries of technical staff in</w:t>
      </w:r>
      <w:r w:rsidR="00420859" w:rsidRPr="00FB2F1A">
        <w:rPr>
          <w:szCs w:val="24"/>
        </w:rPr>
        <w:t xml:space="preserve"> the</w:t>
      </w:r>
      <w:r w:rsidRPr="00FB2F1A">
        <w:rPr>
          <w:szCs w:val="24"/>
        </w:rPr>
        <w:t xml:space="preserve"> local </w:t>
      </w:r>
      <w:r w:rsidR="00BA2A5A" w:rsidRPr="00FB2F1A">
        <w:rPr>
          <w:szCs w:val="24"/>
        </w:rPr>
        <w:t xml:space="preserve">television </w:t>
      </w:r>
      <w:r w:rsidR="00D43D2F" w:rsidRPr="00FB2F1A">
        <w:rPr>
          <w:szCs w:val="24"/>
        </w:rPr>
        <w:t>stations</w:t>
      </w:r>
    </w:p>
    <w:p w:rsidR="00E4521C" w:rsidRPr="00FB2F1A" w:rsidRDefault="00E4521C" w:rsidP="002F1A39">
      <w:pPr>
        <w:spacing w:after="0"/>
        <w:jc w:val="center"/>
        <w:rPr>
          <w:szCs w:val="24"/>
          <w:lang w:val="mk-MK"/>
        </w:rPr>
      </w:pPr>
    </w:p>
    <w:p w:rsidR="00F85C00" w:rsidRPr="00FB2F1A" w:rsidRDefault="00E4521C" w:rsidP="002F1A39">
      <w:pPr>
        <w:spacing w:after="0"/>
        <w:jc w:val="center"/>
        <w:rPr>
          <w:sz w:val="24"/>
          <w:szCs w:val="24"/>
          <w:lang w:val="mk-MK"/>
        </w:rPr>
      </w:pPr>
      <w:r w:rsidRPr="00FB2F1A">
        <w:rPr>
          <w:noProof/>
          <w:lang w:val="mk-MK" w:eastAsia="mk-MK"/>
        </w:rPr>
        <w:drawing>
          <wp:inline distT="0" distB="0" distL="0" distR="0">
            <wp:extent cx="4140000" cy="2628000"/>
            <wp:effectExtent l="0" t="0" r="13335" b="1270"/>
            <wp:docPr id="30" name="Chart 30"/>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rsidR="00E4521C" w:rsidRPr="00FB2F1A" w:rsidRDefault="002A2C6F" w:rsidP="002F1A39">
      <w:pPr>
        <w:spacing w:after="0"/>
        <w:jc w:val="center"/>
        <w:rPr>
          <w:szCs w:val="24"/>
        </w:rPr>
      </w:pPr>
      <w:r w:rsidRPr="00FB2F1A">
        <w:rPr>
          <w:szCs w:val="24"/>
        </w:rPr>
        <w:t>Image</w:t>
      </w:r>
      <w:r w:rsidR="00E4521C" w:rsidRPr="00FB2F1A">
        <w:rPr>
          <w:szCs w:val="24"/>
          <w:lang w:val="mk-MK"/>
        </w:rPr>
        <w:t xml:space="preserve"> 22: </w:t>
      </w:r>
      <w:r w:rsidRPr="00FB2F1A">
        <w:rPr>
          <w:szCs w:val="24"/>
        </w:rPr>
        <w:t>Salaries of production staff in</w:t>
      </w:r>
      <w:r w:rsidR="00420859" w:rsidRPr="00FB2F1A">
        <w:rPr>
          <w:szCs w:val="24"/>
        </w:rPr>
        <w:t xml:space="preserve"> the</w:t>
      </w:r>
      <w:r w:rsidRPr="00FB2F1A">
        <w:rPr>
          <w:szCs w:val="24"/>
        </w:rPr>
        <w:t xml:space="preserve"> local </w:t>
      </w:r>
      <w:r w:rsidR="00BA2A5A" w:rsidRPr="00FB2F1A">
        <w:rPr>
          <w:szCs w:val="24"/>
        </w:rPr>
        <w:t>television</w:t>
      </w:r>
      <w:r w:rsidR="00420859" w:rsidRPr="00FB2F1A">
        <w:rPr>
          <w:szCs w:val="24"/>
        </w:rPr>
        <w:t xml:space="preserve"> stations</w:t>
      </w:r>
    </w:p>
    <w:p w:rsidR="002A2C6F" w:rsidRPr="00FB2F1A" w:rsidRDefault="002A2C6F" w:rsidP="002F1A39">
      <w:pPr>
        <w:spacing w:after="0"/>
        <w:jc w:val="center"/>
        <w:rPr>
          <w:szCs w:val="24"/>
          <w:lang w:val="mk-MK"/>
        </w:rPr>
      </w:pPr>
    </w:p>
    <w:p w:rsidR="008054FB" w:rsidRPr="00FB2F1A" w:rsidRDefault="008054FB" w:rsidP="002F1A39">
      <w:pPr>
        <w:spacing w:after="0"/>
        <w:jc w:val="center"/>
        <w:rPr>
          <w:sz w:val="24"/>
          <w:szCs w:val="24"/>
          <w:lang w:val="mk-MK"/>
        </w:rPr>
      </w:pPr>
    </w:p>
    <w:p w:rsidR="002B277C" w:rsidRPr="00FB2F1A" w:rsidRDefault="00E52173" w:rsidP="002B277C">
      <w:pPr>
        <w:jc w:val="both"/>
        <w:rPr>
          <w:sz w:val="24"/>
          <w:szCs w:val="24"/>
          <w:lang w:val="mk-MK"/>
        </w:rPr>
      </w:pPr>
      <w:r w:rsidRPr="00FB2F1A">
        <w:rPr>
          <w:sz w:val="24"/>
          <w:szCs w:val="24"/>
          <w:lang w:val="mk-MK"/>
        </w:rPr>
        <w:lastRenderedPageBreak/>
        <w:t>A</w:t>
      </w:r>
      <w:r w:rsidR="0049673F" w:rsidRPr="00FB2F1A">
        <w:rPr>
          <w:sz w:val="24"/>
          <w:szCs w:val="24"/>
        </w:rPr>
        <w:t xml:space="preserve">s concerns </w:t>
      </w:r>
      <w:r w:rsidRPr="00FB2F1A">
        <w:rPr>
          <w:sz w:val="24"/>
          <w:szCs w:val="24"/>
          <w:lang w:val="mk-MK"/>
        </w:rPr>
        <w:t xml:space="preserve">the production staff, </w:t>
      </w:r>
      <w:r w:rsidR="00A405FF" w:rsidRPr="00FB2F1A">
        <w:rPr>
          <w:sz w:val="24"/>
          <w:szCs w:val="24"/>
        </w:rPr>
        <w:t xml:space="preserve">the </w:t>
      </w:r>
      <w:r w:rsidR="0049673F" w:rsidRPr="00FB2F1A">
        <w:rPr>
          <w:sz w:val="24"/>
          <w:szCs w:val="24"/>
        </w:rPr>
        <w:t xml:space="preserve">two </w:t>
      </w:r>
      <w:r w:rsidRPr="00FB2F1A">
        <w:rPr>
          <w:sz w:val="24"/>
          <w:szCs w:val="24"/>
          <w:lang w:val="mk-MK"/>
        </w:rPr>
        <w:t xml:space="preserve">women </w:t>
      </w:r>
      <w:r w:rsidR="00A405FF" w:rsidRPr="00FB2F1A">
        <w:rPr>
          <w:sz w:val="24"/>
          <w:szCs w:val="24"/>
        </w:rPr>
        <w:t>reported s</w:t>
      </w:r>
      <w:r w:rsidRPr="00FB2F1A">
        <w:rPr>
          <w:sz w:val="24"/>
          <w:szCs w:val="24"/>
          <w:lang w:val="mk-MK"/>
        </w:rPr>
        <w:t>alar</w:t>
      </w:r>
      <w:r w:rsidR="00A405FF" w:rsidRPr="00FB2F1A">
        <w:rPr>
          <w:sz w:val="24"/>
          <w:szCs w:val="24"/>
        </w:rPr>
        <w:t>ies</w:t>
      </w:r>
      <w:r w:rsidR="0049673F" w:rsidRPr="00FB2F1A">
        <w:rPr>
          <w:sz w:val="24"/>
          <w:szCs w:val="24"/>
        </w:rPr>
        <w:t xml:space="preserve">ranging from MKD </w:t>
      </w:r>
      <w:r w:rsidRPr="00FB2F1A">
        <w:rPr>
          <w:sz w:val="24"/>
          <w:szCs w:val="24"/>
          <w:lang w:val="mk-MK"/>
        </w:rPr>
        <w:t xml:space="preserve">12,001 to </w:t>
      </w:r>
      <w:r w:rsidR="0049673F" w:rsidRPr="00FB2F1A">
        <w:rPr>
          <w:sz w:val="24"/>
          <w:szCs w:val="24"/>
        </w:rPr>
        <w:t xml:space="preserve">MKD </w:t>
      </w:r>
      <w:r w:rsidRPr="00FB2F1A">
        <w:rPr>
          <w:sz w:val="24"/>
          <w:szCs w:val="24"/>
          <w:lang w:val="mk-MK"/>
        </w:rPr>
        <w:t xml:space="preserve">16,000. Three men from the production staff reported salaries lower than </w:t>
      </w:r>
      <w:r w:rsidR="0049673F" w:rsidRPr="00FB2F1A">
        <w:rPr>
          <w:sz w:val="24"/>
          <w:szCs w:val="24"/>
          <w:lang w:val="mk-MK"/>
        </w:rPr>
        <w:t xml:space="preserve">MKD </w:t>
      </w:r>
      <w:r w:rsidRPr="00FB2F1A">
        <w:rPr>
          <w:sz w:val="24"/>
          <w:szCs w:val="24"/>
          <w:lang w:val="mk-MK"/>
        </w:rPr>
        <w:t>12,000, a total of 12 employees in the production staff</w:t>
      </w:r>
      <w:r w:rsidR="0049673F" w:rsidRPr="00FB2F1A">
        <w:rPr>
          <w:sz w:val="24"/>
          <w:szCs w:val="24"/>
        </w:rPr>
        <w:t xml:space="preserve"> category</w:t>
      </w:r>
      <w:r w:rsidRPr="00FB2F1A">
        <w:rPr>
          <w:sz w:val="24"/>
          <w:szCs w:val="24"/>
          <w:lang w:val="mk-MK"/>
        </w:rPr>
        <w:t xml:space="preserve"> received salaries </w:t>
      </w:r>
      <w:r w:rsidR="0049673F" w:rsidRPr="00FB2F1A">
        <w:rPr>
          <w:sz w:val="24"/>
          <w:szCs w:val="24"/>
        </w:rPr>
        <w:t>between</w:t>
      </w:r>
      <w:r w:rsidR="0049673F" w:rsidRPr="00FB2F1A">
        <w:rPr>
          <w:sz w:val="24"/>
          <w:szCs w:val="24"/>
          <w:lang w:val="mk-MK"/>
        </w:rPr>
        <w:t xml:space="preserve">MKD </w:t>
      </w:r>
      <w:r w:rsidRPr="00FB2F1A">
        <w:rPr>
          <w:sz w:val="24"/>
          <w:szCs w:val="24"/>
          <w:lang w:val="mk-MK"/>
        </w:rPr>
        <w:t>12,001</w:t>
      </w:r>
      <w:r w:rsidR="0049673F" w:rsidRPr="00FB2F1A">
        <w:rPr>
          <w:sz w:val="24"/>
          <w:szCs w:val="24"/>
        </w:rPr>
        <w:t xml:space="preserve"> and MKD </w:t>
      </w:r>
      <w:r w:rsidRPr="00FB2F1A">
        <w:rPr>
          <w:sz w:val="24"/>
          <w:szCs w:val="24"/>
          <w:lang w:val="mk-MK"/>
        </w:rPr>
        <w:t xml:space="preserve">16,000, </w:t>
      </w:r>
      <w:r w:rsidR="0049673F" w:rsidRPr="00FB2F1A">
        <w:rPr>
          <w:sz w:val="24"/>
          <w:szCs w:val="24"/>
        </w:rPr>
        <w:t>while</w:t>
      </w:r>
      <w:r w:rsidRPr="00FB2F1A">
        <w:rPr>
          <w:sz w:val="24"/>
          <w:szCs w:val="24"/>
          <w:lang w:val="mk-MK"/>
        </w:rPr>
        <w:t xml:space="preserve"> one employee had a monthly income of </w:t>
      </w:r>
      <w:r w:rsidR="0049673F" w:rsidRPr="00FB2F1A">
        <w:rPr>
          <w:sz w:val="24"/>
          <w:szCs w:val="24"/>
          <w:lang w:val="mk-MK"/>
        </w:rPr>
        <w:t xml:space="preserve">MKD </w:t>
      </w:r>
      <w:r w:rsidRPr="00FB2F1A">
        <w:rPr>
          <w:sz w:val="24"/>
          <w:szCs w:val="24"/>
          <w:lang w:val="mk-MK"/>
        </w:rPr>
        <w:t>18,001</w:t>
      </w:r>
      <w:r w:rsidR="0049673F" w:rsidRPr="00FB2F1A">
        <w:rPr>
          <w:sz w:val="24"/>
          <w:szCs w:val="24"/>
        </w:rPr>
        <w:t>-</w:t>
      </w:r>
      <w:r w:rsidRPr="00FB2F1A">
        <w:rPr>
          <w:sz w:val="24"/>
          <w:szCs w:val="24"/>
          <w:lang w:val="mk-MK"/>
        </w:rPr>
        <w:t xml:space="preserve"> 20,000</w:t>
      </w:r>
      <w:r w:rsidR="002B277C" w:rsidRPr="00FB2F1A">
        <w:rPr>
          <w:sz w:val="24"/>
          <w:szCs w:val="24"/>
          <w:lang w:val="mk-MK"/>
        </w:rPr>
        <w:t>.</w:t>
      </w:r>
    </w:p>
    <w:p w:rsidR="002B277C" w:rsidRPr="00FB2F1A" w:rsidRDefault="002B277C" w:rsidP="007A1322">
      <w:pPr>
        <w:spacing w:after="0"/>
        <w:jc w:val="both"/>
        <w:rPr>
          <w:sz w:val="24"/>
          <w:szCs w:val="24"/>
          <w:lang w:val="mk-MK"/>
        </w:rPr>
      </w:pPr>
    </w:p>
    <w:p w:rsidR="008054FB" w:rsidRPr="00FB2F1A" w:rsidRDefault="001E5CBB" w:rsidP="007A1322">
      <w:pPr>
        <w:spacing w:after="0"/>
        <w:jc w:val="both"/>
        <w:rPr>
          <w:sz w:val="24"/>
          <w:szCs w:val="24"/>
          <w:lang w:val="mk-MK"/>
        </w:rPr>
      </w:pPr>
      <w:r w:rsidRPr="00FB2F1A">
        <w:rPr>
          <w:sz w:val="24"/>
          <w:szCs w:val="24"/>
        </w:rPr>
        <w:t>The remaining</w:t>
      </w:r>
      <w:r w:rsidR="00487C5E" w:rsidRPr="00FB2F1A">
        <w:rPr>
          <w:sz w:val="24"/>
          <w:szCs w:val="24"/>
        </w:rPr>
        <w:t>personnel</w:t>
      </w:r>
      <w:r w:rsidR="00E52173" w:rsidRPr="00FB2F1A">
        <w:rPr>
          <w:sz w:val="24"/>
          <w:szCs w:val="24"/>
          <w:lang w:val="mk-MK"/>
        </w:rPr>
        <w:t xml:space="preserve"> in the local </w:t>
      </w:r>
      <w:r w:rsidR="00BA2A5A" w:rsidRPr="00FB2F1A">
        <w:rPr>
          <w:sz w:val="24"/>
          <w:szCs w:val="24"/>
          <w:lang w:val="mk-MK"/>
        </w:rPr>
        <w:t xml:space="preserve">television </w:t>
      </w:r>
      <w:r w:rsidRPr="00FB2F1A">
        <w:rPr>
          <w:sz w:val="24"/>
          <w:szCs w:val="24"/>
        </w:rPr>
        <w:t>stations</w:t>
      </w:r>
      <w:r w:rsidR="00E52173" w:rsidRPr="00FB2F1A">
        <w:rPr>
          <w:sz w:val="24"/>
          <w:szCs w:val="24"/>
          <w:lang w:val="mk-MK"/>
        </w:rPr>
        <w:t xml:space="preserve">, such as drivers, cleaning persons, office assistants and others, </w:t>
      </w:r>
      <w:r w:rsidRPr="00FB2F1A">
        <w:rPr>
          <w:sz w:val="24"/>
          <w:szCs w:val="24"/>
        </w:rPr>
        <w:t>wa</w:t>
      </w:r>
      <w:r w:rsidR="00487C5E" w:rsidRPr="00FB2F1A">
        <w:rPr>
          <w:sz w:val="24"/>
          <w:szCs w:val="24"/>
        </w:rPr>
        <w:t xml:space="preserve">s composed of </w:t>
      </w:r>
      <w:r w:rsidR="00E52173" w:rsidRPr="00FB2F1A">
        <w:rPr>
          <w:sz w:val="24"/>
          <w:szCs w:val="24"/>
          <w:lang w:val="mk-MK"/>
        </w:rPr>
        <w:t xml:space="preserve">three men and 11 women, who reported salaries of up to </w:t>
      </w:r>
      <w:r w:rsidRPr="00FB2F1A">
        <w:rPr>
          <w:sz w:val="24"/>
          <w:szCs w:val="24"/>
          <w:lang w:val="mk-MK"/>
        </w:rPr>
        <w:t xml:space="preserve">MKD </w:t>
      </w:r>
      <w:r w:rsidR="00E52173" w:rsidRPr="00FB2F1A">
        <w:rPr>
          <w:sz w:val="24"/>
          <w:szCs w:val="24"/>
          <w:lang w:val="mk-MK"/>
        </w:rPr>
        <w:t xml:space="preserve">18,000. One woman had a salary lower than </w:t>
      </w:r>
      <w:r w:rsidRPr="00FB2F1A">
        <w:rPr>
          <w:sz w:val="24"/>
          <w:szCs w:val="24"/>
          <w:lang w:val="mk-MK"/>
        </w:rPr>
        <w:t xml:space="preserve">MKD </w:t>
      </w:r>
      <w:r w:rsidR="00E52173" w:rsidRPr="00FB2F1A">
        <w:rPr>
          <w:sz w:val="24"/>
          <w:szCs w:val="24"/>
          <w:lang w:val="mk-MK"/>
        </w:rPr>
        <w:t xml:space="preserve">12,000, </w:t>
      </w:r>
      <w:r w:rsidRPr="00FB2F1A">
        <w:rPr>
          <w:sz w:val="24"/>
          <w:szCs w:val="24"/>
        </w:rPr>
        <w:t>while</w:t>
      </w:r>
      <w:r w:rsidR="00E52173" w:rsidRPr="00FB2F1A">
        <w:rPr>
          <w:sz w:val="24"/>
          <w:szCs w:val="24"/>
          <w:lang w:val="mk-MK"/>
        </w:rPr>
        <w:t xml:space="preserve"> three men and four women reported salaries lower than </w:t>
      </w:r>
      <w:r w:rsidRPr="00FB2F1A">
        <w:rPr>
          <w:sz w:val="24"/>
          <w:szCs w:val="24"/>
          <w:lang w:val="mk-MK"/>
        </w:rPr>
        <w:t xml:space="preserve">MKD </w:t>
      </w:r>
      <w:r w:rsidR="00E52173" w:rsidRPr="00FB2F1A">
        <w:rPr>
          <w:sz w:val="24"/>
          <w:szCs w:val="24"/>
          <w:lang w:val="mk-MK"/>
        </w:rPr>
        <w:t xml:space="preserve">14,000. The monthly incomes of the other six women ranged from </w:t>
      </w:r>
      <w:r w:rsidRPr="00FB2F1A">
        <w:rPr>
          <w:sz w:val="24"/>
          <w:szCs w:val="24"/>
          <w:lang w:val="mk-MK"/>
        </w:rPr>
        <w:t xml:space="preserve">MKD </w:t>
      </w:r>
      <w:r w:rsidR="00E52173" w:rsidRPr="00FB2F1A">
        <w:rPr>
          <w:sz w:val="24"/>
          <w:szCs w:val="24"/>
          <w:lang w:val="mk-MK"/>
        </w:rPr>
        <w:t xml:space="preserve">14,001 to </w:t>
      </w:r>
      <w:r w:rsidRPr="00FB2F1A">
        <w:rPr>
          <w:sz w:val="24"/>
          <w:szCs w:val="24"/>
          <w:lang w:val="mk-MK"/>
        </w:rPr>
        <w:t xml:space="preserve">MKD </w:t>
      </w:r>
      <w:r w:rsidR="00E52173" w:rsidRPr="00FB2F1A">
        <w:rPr>
          <w:sz w:val="24"/>
          <w:szCs w:val="24"/>
          <w:lang w:val="mk-MK"/>
        </w:rPr>
        <w:t xml:space="preserve">18,000. </w:t>
      </w:r>
      <w:r w:rsidRPr="00FB2F1A">
        <w:rPr>
          <w:sz w:val="24"/>
          <w:szCs w:val="24"/>
        </w:rPr>
        <w:t>T</w:t>
      </w:r>
      <w:r w:rsidRPr="00FB2F1A">
        <w:rPr>
          <w:sz w:val="24"/>
          <w:szCs w:val="24"/>
          <w:lang w:val="mk-MK"/>
        </w:rPr>
        <w:t xml:space="preserve">his category of employees </w:t>
      </w:r>
      <w:r w:rsidRPr="00FB2F1A">
        <w:rPr>
          <w:sz w:val="24"/>
          <w:szCs w:val="24"/>
        </w:rPr>
        <w:t xml:space="preserve">did not mark </w:t>
      </w:r>
      <w:r w:rsidR="003E3B7F" w:rsidRPr="00FB2F1A">
        <w:rPr>
          <w:sz w:val="24"/>
          <w:szCs w:val="24"/>
        </w:rPr>
        <w:t xml:space="preserve">any </w:t>
      </w:r>
      <w:r w:rsidR="003E3B7F" w:rsidRPr="00FB2F1A">
        <w:rPr>
          <w:sz w:val="24"/>
          <w:szCs w:val="24"/>
          <w:lang w:val="mk-MK"/>
        </w:rPr>
        <w:t>gender</w:t>
      </w:r>
      <w:r w:rsidR="003E3B7F" w:rsidRPr="00FB2F1A">
        <w:rPr>
          <w:sz w:val="24"/>
          <w:szCs w:val="24"/>
        </w:rPr>
        <w:t>-</w:t>
      </w:r>
      <w:r w:rsidR="003E3B7F" w:rsidRPr="00FB2F1A">
        <w:rPr>
          <w:sz w:val="24"/>
          <w:szCs w:val="24"/>
          <w:lang w:val="mk-MK"/>
        </w:rPr>
        <w:t>related d</w:t>
      </w:r>
      <w:r w:rsidR="00E52173" w:rsidRPr="00FB2F1A">
        <w:rPr>
          <w:sz w:val="24"/>
          <w:szCs w:val="24"/>
          <w:lang w:val="mk-MK"/>
        </w:rPr>
        <w:t>ifferen</w:t>
      </w:r>
      <w:r w:rsidR="003E3B7F" w:rsidRPr="00FB2F1A">
        <w:rPr>
          <w:sz w:val="24"/>
          <w:szCs w:val="24"/>
        </w:rPr>
        <w:t>ces in the paid labour for the same job positions</w:t>
      </w:r>
      <w:r w:rsidR="00E52173" w:rsidRPr="00FB2F1A">
        <w:rPr>
          <w:sz w:val="24"/>
          <w:szCs w:val="24"/>
          <w:lang w:val="mk-MK"/>
        </w:rPr>
        <w:t>,</w:t>
      </w:r>
      <w:r w:rsidR="003E3B7F" w:rsidRPr="00FB2F1A">
        <w:rPr>
          <w:sz w:val="24"/>
          <w:szCs w:val="24"/>
        </w:rPr>
        <w:t xml:space="preserve"> either. </w:t>
      </w:r>
    </w:p>
    <w:p w:rsidR="008054FB" w:rsidRPr="00FB2F1A" w:rsidRDefault="008054FB" w:rsidP="007A1322">
      <w:pPr>
        <w:spacing w:after="0"/>
        <w:jc w:val="both"/>
        <w:rPr>
          <w:sz w:val="24"/>
          <w:szCs w:val="24"/>
          <w:lang w:val="mk-MK"/>
        </w:rPr>
      </w:pPr>
    </w:p>
    <w:p w:rsidR="000F6CC0" w:rsidRPr="00FB2F1A" w:rsidRDefault="000F6CC0" w:rsidP="008054FB">
      <w:pPr>
        <w:spacing w:after="0"/>
        <w:jc w:val="center"/>
        <w:rPr>
          <w:b/>
          <w:sz w:val="32"/>
          <w:szCs w:val="24"/>
          <w:lang w:val="mk-MK"/>
        </w:rPr>
      </w:pPr>
      <w:r w:rsidRPr="00FB2F1A">
        <w:rPr>
          <w:noProof/>
          <w:lang w:val="mk-MK" w:eastAsia="mk-MK"/>
        </w:rPr>
        <w:drawing>
          <wp:inline distT="0" distB="0" distL="0" distR="0">
            <wp:extent cx="4140000" cy="2628000"/>
            <wp:effectExtent l="0" t="0" r="13335" b="1270"/>
            <wp:docPr id="31" name="Chart 31"/>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rsidR="000F6CC0" w:rsidRPr="00FB2F1A" w:rsidRDefault="00E52173" w:rsidP="002F1A39">
      <w:pPr>
        <w:spacing w:after="0"/>
        <w:jc w:val="center"/>
        <w:rPr>
          <w:b/>
          <w:sz w:val="32"/>
          <w:szCs w:val="24"/>
        </w:rPr>
      </w:pPr>
      <w:r w:rsidRPr="00FB2F1A">
        <w:rPr>
          <w:szCs w:val="24"/>
        </w:rPr>
        <w:t>Image</w:t>
      </w:r>
      <w:r w:rsidR="00FE272A" w:rsidRPr="00FB2F1A">
        <w:rPr>
          <w:szCs w:val="24"/>
          <w:lang w:val="mk-MK"/>
        </w:rPr>
        <w:t xml:space="preserve"> 23: </w:t>
      </w:r>
      <w:r w:rsidRPr="00FB2F1A">
        <w:rPr>
          <w:szCs w:val="24"/>
        </w:rPr>
        <w:t xml:space="preserve">Salaries of other employees in </w:t>
      </w:r>
      <w:r w:rsidR="001E5CBB" w:rsidRPr="00FB2F1A">
        <w:rPr>
          <w:szCs w:val="24"/>
        </w:rPr>
        <w:t xml:space="preserve">the </w:t>
      </w:r>
      <w:r w:rsidRPr="00FB2F1A">
        <w:rPr>
          <w:szCs w:val="24"/>
        </w:rPr>
        <w:t xml:space="preserve">local </w:t>
      </w:r>
      <w:r w:rsidR="00BA2A5A" w:rsidRPr="00FB2F1A">
        <w:rPr>
          <w:szCs w:val="24"/>
        </w:rPr>
        <w:t xml:space="preserve">television </w:t>
      </w:r>
      <w:r w:rsidR="001E5CBB" w:rsidRPr="00FB2F1A">
        <w:rPr>
          <w:szCs w:val="24"/>
        </w:rPr>
        <w:t>stations</w:t>
      </w:r>
      <w:r w:rsidR="000F6CC0" w:rsidRPr="00FB2F1A">
        <w:rPr>
          <w:b/>
          <w:sz w:val="32"/>
          <w:szCs w:val="24"/>
          <w:lang w:val="mk-MK"/>
        </w:rPr>
        <w:br w:type="page"/>
      </w:r>
    </w:p>
    <w:p w:rsidR="00417782" w:rsidRPr="00FB2F1A" w:rsidRDefault="00E52173" w:rsidP="003954C0">
      <w:pPr>
        <w:pStyle w:val="Heading1"/>
        <w:rPr>
          <w:lang w:val="mk-MK"/>
        </w:rPr>
      </w:pPr>
      <w:r w:rsidRPr="00FB2F1A">
        <w:lastRenderedPageBreak/>
        <w:t>National radios</w:t>
      </w:r>
      <w:r w:rsidR="003E3B7F" w:rsidRPr="00FB2F1A">
        <w:t>tations</w:t>
      </w:r>
    </w:p>
    <w:p w:rsidR="007903DC" w:rsidRPr="00FB2F1A" w:rsidRDefault="007903DC" w:rsidP="007903DC">
      <w:pPr>
        <w:spacing w:after="0"/>
        <w:rPr>
          <w:lang w:val="mk-MK"/>
        </w:rPr>
      </w:pPr>
    </w:p>
    <w:p w:rsidR="00DB2328" w:rsidRPr="00FB2F1A" w:rsidRDefault="00DB2328" w:rsidP="00DB2328">
      <w:pPr>
        <w:jc w:val="both"/>
        <w:rPr>
          <w:sz w:val="24"/>
          <w:szCs w:val="24"/>
          <w:lang w:val="mk-MK"/>
        </w:rPr>
      </w:pPr>
      <w:r w:rsidRPr="00FB2F1A">
        <w:rPr>
          <w:sz w:val="24"/>
          <w:szCs w:val="24"/>
          <w:lang w:val="mk-MK"/>
        </w:rPr>
        <w:t xml:space="preserve">The </w:t>
      </w:r>
      <w:r w:rsidR="002E1764" w:rsidRPr="00FB2F1A">
        <w:rPr>
          <w:sz w:val="24"/>
          <w:szCs w:val="24"/>
        </w:rPr>
        <w:t>A</w:t>
      </w:r>
      <w:r w:rsidRPr="00FB2F1A">
        <w:rPr>
          <w:sz w:val="24"/>
          <w:szCs w:val="24"/>
          <w:lang w:val="mk-MK"/>
        </w:rPr>
        <w:t xml:space="preserve">gency obtained data on </w:t>
      </w:r>
      <w:r w:rsidRPr="00FB2F1A">
        <w:rPr>
          <w:sz w:val="24"/>
          <w:szCs w:val="24"/>
        </w:rPr>
        <w:t xml:space="preserve">the </w:t>
      </w:r>
      <w:r w:rsidRPr="00FB2F1A">
        <w:rPr>
          <w:sz w:val="24"/>
          <w:szCs w:val="24"/>
          <w:lang w:val="mk-MK"/>
        </w:rPr>
        <w:t>2019 salaries from the four radio</w:t>
      </w:r>
      <w:r w:rsidR="002E1764" w:rsidRPr="00FB2F1A">
        <w:rPr>
          <w:sz w:val="24"/>
          <w:szCs w:val="24"/>
        </w:rPr>
        <w:t xml:space="preserve"> station</w:t>
      </w:r>
      <w:r w:rsidRPr="00FB2F1A">
        <w:rPr>
          <w:sz w:val="24"/>
          <w:szCs w:val="24"/>
          <w:lang w:val="mk-MK"/>
        </w:rPr>
        <w:t>s</w:t>
      </w:r>
      <w:r w:rsidR="002E1764" w:rsidRPr="00FB2F1A">
        <w:rPr>
          <w:sz w:val="24"/>
          <w:szCs w:val="24"/>
          <w:lang w:val="mk-MK"/>
        </w:rPr>
        <w:t xml:space="preserve"> that </w:t>
      </w:r>
      <w:r w:rsidRPr="00FB2F1A">
        <w:rPr>
          <w:sz w:val="24"/>
          <w:szCs w:val="24"/>
          <w:lang w:val="mk-MK"/>
        </w:rPr>
        <w:t xml:space="preserve">broadcast </w:t>
      </w:r>
      <w:r w:rsidR="002E1764" w:rsidRPr="00FB2F1A">
        <w:rPr>
          <w:sz w:val="24"/>
          <w:szCs w:val="24"/>
          <w:lang w:val="mk-MK"/>
        </w:rPr>
        <w:t>progr</w:t>
      </w:r>
      <w:r w:rsidR="002E1764" w:rsidRPr="00FB2F1A">
        <w:rPr>
          <w:sz w:val="24"/>
          <w:szCs w:val="24"/>
        </w:rPr>
        <w:t>a</w:t>
      </w:r>
      <w:r w:rsidR="002E1764" w:rsidRPr="00FB2F1A">
        <w:rPr>
          <w:sz w:val="24"/>
          <w:szCs w:val="24"/>
          <w:lang w:val="mk-MK"/>
        </w:rPr>
        <w:t>mm</w:t>
      </w:r>
      <w:r w:rsidR="002E1764" w:rsidRPr="00FB2F1A">
        <w:rPr>
          <w:sz w:val="24"/>
          <w:szCs w:val="24"/>
        </w:rPr>
        <w:t>e</w:t>
      </w:r>
      <w:r w:rsidRPr="00FB2F1A">
        <w:rPr>
          <w:sz w:val="24"/>
          <w:szCs w:val="24"/>
          <w:lang w:val="mk-MK"/>
        </w:rPr>
        <w:t xml:space="preserve">at </w:t>
      </w:r>
      <w:r w:rsidR="002E1764" w:rsidRPr="00FB2F1A">
        <w:rPr>
          <w:sz w:val="24"/>
          <w:szCs w:val="24"/>
        </w:rPr>
        <w:t>the</w:t>
      </w:r>
      <w:r w:rsidRPr="00FB2F1A">
        <w:rPr>
          <w:sz w:val="24"/>
          <w:szCs w:val="24"/>
          <w:lang w:val="mk-MK"/>
        </w:rPr>
        <w:t xml:space="preserve"> national level. The total number of full-time employees was 57 (38 men and 19 women).</w:t>
      </w:r>
    </w:p>
    <w:p w:rsidR="00C96BED" w:rsidRPr="00FB2F1A" w:rsidRDefault="00DB2328" w:rsidP="00DB2328">
      <w:pPr>
        <w:jc w:val="both"/>
        <w:rPr>
          <w:sz w:val="24"/>
          <w:szCs w:val="24"/>
          <w:lang w:val="mk-MK"/>
        </w:rPr>
      </w:pPr>
      <w:r w:rsidRPr="00FB2F1A">
        <w:rPr>
          <w:sz w:val="24"/>
          <w:szCs w:val="24"/>
          <w:lang w:val="mk-MK"/>
        </w:rPr>
        <w:t>The managers/managing directors of the national radio</w:t>
      </w:r>
      <w:r w:rsidR="009F4F4D" w:rsidRPr="00FB2F1A">
        <w:rPr>
          <w:sz w:val="24"/>
          <w:szCs w:val="24"/>
        </w:rPr>
        <w:t xml:space="preserve"> stationsof </w:t>
      </w:r>
      <w:r w:rsidR="009F4F4D" w:rsidRPr="00FB2F1A">
        <w:rPr>
          <w:sz w:val="24"/>
          <w:szCs w:val="24"/>
          <w:lang w:val="mk-MK"/>
        </w:rPr>
        <w:t>Antenna 5,</w:t>
      </w:r>
      <w:r w:rsidRPr="00FB2F1A">
        <w:rPr>
          <w:sz w:val="24"/>
          <w:szCs w:val="24"/>
          <w:lang w:val="mk-MK"/>
        </w:rPr>
        <w:t xml:space="preserve"> Jon</w:t>
      </w:r>
      <w:r w:rsidR="009F4F4D" w:rsidRPr="00FB2F1A">
        <w:rPr>
          <w:sz w:val="24"/>
          <w:szCs w:val="24"/>
        </w:rPr>
        <w:t xml:space="preserve"> Radio</w:t>
      </w:r>
      <w:r w:rsidRPr="00FB2F1A">
        <w:rPr>
          <w:sz w:val="24"/>
          <w:szCs w:val="24"/>
          <w:lang w:val="mk-MK"/>
        </w:rPr>
        <w:t xml:space="preserve"> and Kanal 77 </w:t>
      </w:r>
      <w:r w:rsidR="009F4F4D" w:rsidRPr="00FB2F1A">
        <w:rPr>
          <w:sz w:val="24"/>
          <w:szCs w:val="24"/>
        </w:rPr>
        <w:t>we</w:t>
      </w:r>
      <w:r w:rsidRPr="00FB2F1A">
        <w:rPr>
          <w:sz w:val="24"/>
          <w:szCs w:val="24"/>
          <w:lang w:val="mk-MK"/>
        </w:rPr>
        <w:t xml:space="preserve">re men, while </w:t>
      </w:r>
      <w:r w:rsidR="009F4F4D" w:rsidRPr="00FB2F1A">
        <w:rPr>
          <w:sz w:val="24"/>
          <w:szCs w:val="24"/>
          <w:lang w:val="mk-MK"/>
        </w:rPr>
        <w:t xml:space="preserve">Metropolis </w:t>
      </w:r>
      <w:r w:rsidR="009F4F4D" w:rsidRPr="00FB2F1A">
        <w:rPr>
          <w:sz w:val="24"/>
          <w:szCs w:val="24"/>
        </w:rPr>
        <w:t xml:space="preserve">Radio was </w:t>
      </w:r>
      <w:r w:rsidRPr="00FB2F1A">
        <w:rPr>
          <w:sz w:val="24"/>
          <w:szCs w:val="24"/>
          <w:lang w:val="mk-MK"/>
        </w:rPr>
        <w:t>the only national radio</w:t>
      </w:r>
      <w:r w:rsidR="009F4F4D" w:rsidRPr="00FB2F1A">
        <w:rPr>
          <w:sz w:val="24"/>
          <w:szCs w:val="24"/>
        </w:rPr>
        <w:t xml:space="preserve"> stationthe </w:t>
      </w:r>
      <w:r w:rsidRPr="00FB2F1A">
        <w:rPr>
          <w:sz w:val="24"/>
          <w:szCs w:val="24"/>
          <w:lang w:val="mk-MK"/>
        </w:rPr>
        <w:t xml:space="preserve">executive </w:t>
      </w:r>
      <w:r w:rsidR="009F4F4D" w:rsidRPr="00FB2F1A">
        <w:rPr>
          <w:sz w:val="24"/>
          <w:szCs w:val="24"/>
        </w:rPr>
        <w:t>of which wa</w:t>
      </w:r>
      <w:r w:rsidRPr="00FB2F1A">
        <w:rPr>
          <w:sz w:val="24"/>
          <w:szCs w:val="24"/>
          <w:lang w:val="mk-MK"/>
        </w:rPr>
        <w:t>s a woman</w:t>
      </w:r>
      <w:r w:rsidR="00C96BED" w:rsidRPr="00FB2F1A">
        <w:rPr>
          <w:sz w:val="24"/>
          <w:szCs w:val="24"/>
          <w:lang w:val="mk-MK"/>
        </w:rPr>
        <w:t xml:space="preserve">. </w:t>
      </w:r>
    </w:p>
    <w:p w:rsidR="00417782" w:rsidRPr="00FB2F1A" w:rsidRDefault="00487C5E" w:rsidP="00E32E8D">
      <w:pPr>
        <w:jc w:val="both"/>
        <w:rPr>
          <w:sz w:val="24"/>
          <w:szCs w:val="24"/>
          <w:lang w:val="mk-MK"/>
        </w:rPr>
      </w:pPr>
      <w:r w:rsidRPr="00FB2F1A">
        <w:rPr>
          <w:sz w:val="24"/>
          <w:szCs w:val="24"/>
        </w:rPr>
        <w:t>The s</w:t>
      </w:r>
      <w:r w:rsidR="00C305A3" w:rsidRPr="00FB2F1A">
        <w:rPr>
          <w:sz w:val="24"/>
          <w:szCs w:val="24"/>
          <w:lang w:val="mk-MK"/>
        </w:rPr>
        <w:t xml:space="preserve">alaries of the managing directors/managers ranged from </w:t>
      </w:r>
      <w:r w:rsidR="009F4F4D" w:rsidRPr="00FB2F1A">
        <w:rPr>
          <w:sz w:val="24"/>
          <w:szCs w:val="24"/>
          <w:lang w:val="mk-MK"/>
        </w:rPr>
        <w:t xml:space="preserve">MKD </w:t>
      </w:r>
      <w:r w:rsidR="00C305A3" w:rsidRPr="00FB2F1A">
        <w:rPr>
          <w:sz w:val="24"/>
          <w:szCs w:val="24"/>
          <w:lang w:val="mk-MK"/>
        </w:rPr>
        <w:t xml:space="preserve">18,001 to </w:t>
      </w:r>
      <w:r w:rsidR="009F4F4D" w:rsidRPr="00FB2F1A">
        <w:rPr>
          <w:sz w:val="24"/>
          <w:szCs w:val="24"/>
          <w:lang w:val="mk-MK"/>
        </w:rPr>
        <w:t>MKD</w:t>
      </w:r>
      <w:r w:rsidR="00C305A3" w:rsidRPr="00FB2F1A">
        <w:rPr>
          <w:sz w:val="24"/>
          <w:szCs w:val="24"/>
          <w:lang w:val="mk-MK"/>
        </w:rPr>
        <w:t>40,000</w:t>
      </w:r>
      <w:r w:rsidR="009F4F4D" w:rsidRPr="00FB2F1A">
        <w:rPr>
          <w:sz w:val="24"/>
          <w:szCs w:val="24"/>
        </w:rPr>
        <w:t>.</w:t>
      </w:r>
      <w:r w:rsidR="00C305A3" w:rsidRPr="00FB2F1A">
        <w:rPr>
          <w:sz w:val="24"/>
          <w:szCs w:val="24"/>
          <w:lang w:val="mk-MK"/>
        </w:rPr>
        <w:t xml:space="preserve"> The lowest salary (</w:t>
      </w:r>
      <w:r w:rsidR="009F4F4D" w:rsidRPr="00FB2F1A">
        <w:rPr>
          <w:sz w:val="24"/>
          <w:szCs w:val="24"/>
          <w:lang w:val="mk-MK"/>
        </w:rPr>
        <w:t>MKD 18,</w:t>
      </w:r>
      <w:r w:rsidR="00C305A3" w:rsidRPr="00FB2F1A">
        <w:rPr>
          <w:sz w:val="24"/>
          <w:szCs w:val="24"/>
          <w:lang w:val="mk-MK"/>
        </w:rPr>
        <w:t>001-20,000)</w:t>
      </w:r>
      <w:r w:rsidR="00C5176F" w:rsidRPr="00FB2F1A">
        <w:rPr>
          <w:sz w:val="24"/>
          <w:szCs w:val="24"/>
        </w:rPr>
        <w:t xml:space="preserve"> was</w:t>
      </w:r>
      <w:r w:rsidR="00C305A3" w:rsidRPr="00FB2F1A">
        <w:rPr>
          <w:sz w:val="24"/>
          <w:szCs w:val="24"/>
          <w:lang w:val="mk-MK"/>
        </w:rPr>
        <w:t xml:space="preserve"> noted </w:t>
      </w:r>
      <w:r w:rsidR="00C5176F" w:rsidRPr="00FB2F1A">
        <w:rPr>
          <w:sz w:val="24"/>
          <w:szCs w:val="24"/>
        </w:rPr>
        <w:t>with</w:t>
      </w:r>
      <w:r w:rsidR="00C305A3" w:rsidRPr="00FB2F1A">
        <w:rPr>
          <w:sz w:val="24"/>
          <w:szCs w:val="24"/>
          <w:lang w:val="mk-MK"/>
        </w:rPr>
        <w:t xml:space="preserve"> Kanal 77</w:t>
      </w:r>
      <w:r w:rsidR="00C5176F" w:rsidRPr="00FB2F1A">
        <w:rPr>
          <w:sz w:val="24"/>
          <w:szCs w:val="24"/>
          <w:lang w:val="mk-MK"/>
        </w:rPr>
        <w:t xml:space="preserve"> Radio</w:t>
      </w:r>
      <w:r w:rsidR="00C305A3" w:rsidRPr="00FB2F1A">
        <w:rPr>
          <w:sz w:val="24"/>
          <w:szCs w:val="24"/>
          <w:lang w:val="mk-MK"/>
        </w:rPr>
        <w:t xml:space="preserve">, which </w:t>
      </w:r>
      <w:r w:rsidR="00C5176F" w:rsidRPr="00FB2F1A">
        <w:rPr>
          <w:sz w:val="24"/>
          <w:szCs w:val="24"/>
        </w:rPr>
        <w:t>wa</w:t>
      </w:r>
      <w:r w:rsidR="00C305A3" w:rsidRPr="00FB2F1A">
        <w:rPr>
          <w:sz w:val="24"/>
          <w:szCs w:val="24"/>
          <w:lang w:val="mk-MK"/>
        </w:rPr>
        <w:t xml:space="preserve">s the only national radio </w:t>
      </w:r>
      <w:r w:rsidR="00C5176F" w:rsidRPr="00FB2F1A">
        <w:rPr>
          <w:sz w:val="24"/>
          <w:szCs w:val="24"/>
        </w:rPr>
        <w:t>to</w:t>
      </w:r>
      <w:r w:rsidR="00C5176F" w:rsidRPr="00FB2F1A">
        <w:rPr>
          <w:sz w:val="24"/>
          <w:szCs w:val="24"/>
          <w:lang w:val="mk-MK"/>
        </w:rPr>
        <w:t xml:space="preserve"> report</w:t>
      </w:r>
      <w:r w:rsidR="00C305A3" w:rsidRPr="00FB2F1A">
        <w:rPr>
          <w:sz w:val="24"/>
          <w:szCs w:val="24"/>
          <w:lang w:val="mk-MK"/>
        </w:rPr>
        <w:t xml:space="preserve"> two managing directors/managers. The salary of the </w:t>
      </w:r>
      <w:r w:rsidR="00C5176F" w:rsidRPr="00FB2F1A">
        <w:rPr>
          <w:sz w:val="24"/>
          <w:szCs w:val="24"/>
        </w:rPr>
        <w:t>only</w:t>
      </w:r>
      <w:r w:rsidR="00C305A3" w:rsidRPr="00FB2F1A">
        <w:rPr>
          <w:sz w:val="24"/>
          <w:szCs w:val="24"/>
          <w:lang w:val="mk-MK"/>
        </w:rPr>
        <w:t xml:space="preserve"> female managing director/manager ranged from </w:t>
      </w:r>
      <w:r w:rsidR="00C5176F" w:rsidRPr="00FB2F1A">
        <w:rPr>
          <w:sz w:val="24"/>
          <w:szCs w:val="24"/>
          <w:lang w:val="mk-MK"/>
        </w:rPr>
        <w:t xml:space="preserve">MKD </w:t>
      </w:r>
      <w:r w:rsidR="00C305A3" w:rsidRPr="00FB2F1A">
        <w:rPr>
          <w:sz w:val="24"/>
          <w:szCs w:val="24"/>
          <w:lang w:val="mk-MK"/>
        </w:rPr>
        <w:t>20,001-22,000</w:t>
      </w:r>
      <w:r w:rsidR="005F5664" w:rsidRPr="00FB2F1A">
        <w:rPr>
          <w:sz w:val="24"/>
          <w:szCs w:val="24"/>
          <w:lang w:val="mk-MK"/>
        </w:rPr>
        <w:t>.</w:t>
      </w:r>
    </w:p>
    <w:p w:rsidR="00311F72" w:rsidRPr="00FB2F1A" w:rsidRDefault="00311F72" w:rsidP="002F1A39">
      <w:pPr>
        <w:spacing w:after="0"/>
        <w:jc w:val="center"/>
        <w:rPr>
          <w:sz w:val="24"/>
          <w:szCs w:val="24"/>
          <w:lang w:val="mk-MK"/>
        </w:rPr>
      </w:pPr>
      <w:r w:rsidRPr="00FB2F1A">
        <w:rPr>
          <w:noProof/>
          <w:lang w:val="mk-MK" w:eastAsia="mk-MK"/>
        </w:rPr>
        <w:drawing>
          <wp:inline distT="0" distB="0" distL="0" distR="0">
            <wp:extent cx="4140000" cy="2556000"/>
            <wp:effectExtent l="0" t="0" r="13335" b="15875"/>
            <wp:docPr id="33" name="Chart 33"/>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rsidR="00311F72" w:rsidRPr="00FB2F1A" w:rsidRDefault="00C305A3" w:rsidP="002F1A39">
      <w:pPr>
        <w:spacing w:after="0"/>
        <w:jc w:val="center"/>
        <w:rPr>
          <w:szCs w:val="24"/>
          <w:lang w:val="mk-MK"/>
        </w:rPr>
      </w:pPr>
      <w:r w:rsidRPr="00FB2F1A">
        <w:rPr>
          <w:szCs w:val="24"/>
        </w:rPr>
        <w:lastRenderedPageBreak/>
        <w:t>Image</w:t>
      </w:r>
      <w:r w:rsidR="00311F72" w:rsidRPr="00FB2F1A">
        <w:rPr>
          <w:szCs w:val="24"/>
          <w:lang w:val="mk-MK"/>
        </w:rPr>
        <w:t xml:space="preserve"> 24: </w:t>
      </w:r>
      <w:r w:rsidRPr="00FB2F1A">
        <w:rPr>
          <w:szCs w:val="24"/>
        </w:rPr>
        <w:t xml:space="preserve">Salaries of </w:t>
      </w:r>
      <w:r w:rsidR="004546F0" w:rsidRPr="00FB2F1A">
        <w:rPr>
          <w:szCs w:val="24"/>
        </w:rPr>
        <w:t xml:space="preserve">the </w:t>
      </w:r>
      <w:r w:rsidRPr="00FB2F1A">
        <w:rPr>
          <w:szCs w:val="24"/>
        </w:rPr>
        <w:t xml:space="preserve">managers and managing directors of </w:t>
      </w:r>
      <w:r w:rsidR="00C5176F" w:rsidRPr="00FB2F1A">
        <w:rPr>
          <w:szCs w:val="24"/>
        </w:rPr>
        <w:t xml:space="preserve">the </w:t>
      </w:r>
      <w:r w:rsidRPr="00FB2F1A">
        <w:rPr>
          <w:szCs w:val="24"/>
        </w:rPr>
        <w:t>national radio</w:t>
      </w:r>
      <w:r w:rsidR="00C5176F" w:rsidRPr="00FB2F1A">
        <w:rPr>
          <w:szCs w:val="24"/>
        </w:rPr>
        <w:t xml:space="preserve"> station</w:t>
      </w:r>
      <w:r w:rsidRPr="00FB2F1A">
        <w:rPr>
          <w:szCs w:val="24"/>
        </w:rPr>
        <w:t>s</w:t>
      </w:r>
    </w:p>
    <w:p w:rsidR="00C305A3" w:rsidRPr="00FB2F1A" w:rsidRDefault="00C305A3" w:rsidP="002F1A39">
      <w:pPr>
        <w:spacing w:after="0"/>
        <w:jc w:val="center"/>
        <w:rPr>
          <w:szCs w:val="24"/>
          <w:lang w:val="mk-MK"/>
        </w:rPr>
      </w:pPr>
    </w:p>
    <w:p w:rsidR="005F5664" w:rsidRPr="00FB2F1A" w:rsidRDefault="00C305A3" w:rsidP="00E32E8D">
      <w:pPr>
        <w:jc w:val="both"/>
        <w:rPr>
          <w:sz w:val="24"/>
          <w:szCs w:val="24"/>
          <w:lang w:val="mk-MK"/>
        </w:rPr>
      </w:pPr>
      <w:r w:rsidRPr="00FB2F1A">
        <w:rPr>
          <w:sz w:val="24"/>
          <w:szCs w:val="24"/>
          <w:lang w:val="mk-MK"/>
        </w:rPr>
        <w:t>The number of male and female editors in the national radio</w:t>
      </w:r>
      <w:r w:rsidR="002D13C1" w:rsidRPr="00FB2F1A">
        <w:rPr>
          <w:sz w:val="24"/>
          <w:szCs w:val="24"/>
        </w:rPr>
        <w:t xml:space="preserve"> station</w:t>
      </w:r>
      <w:r w:rsidRPr="00FB2F1A">
        <w:rPr>
          <w:sz w:val="24"/>
          <w:szCs w:val="24"/>
          <w:lang w:val="mk-MK"/>
        </w:rPr>
        <w:t xml:space="preserve">s </w:t>
      </w:r>
      <w:r w:rsidR="002D13C1" w:rsidRPr="00FB2F1A">
        <w:rPr>
          <w:sz w:val="24"/>
          <w:szCs w:val="24"/>
        </w:rPr>
        <w:t>was</w:t>
      </w:r>
      <w:r w:rsidRPr="00FB2F1A">
        <w:rPr>
          <w:sz w:val="24"/>
          <w:szCs w:val="24"/>
          <w:lang w:val="mk-MK"/>
        </w:rPr>
        <w:t xml:space="preserve"> equal </w:t>
      </w:r>
      <w:r w:rsidR="002D13C1" w:rsidRPr="00FB2F1A">
        <w:rPr>
          <w:sz w:val="24"/>
          <w:szCs w:val="24"/>
          <w:lang w:val="mk-MK"/>
        </w:rPr>
        <w:t>–</w:t>
      </w:r>
      <w:r w:rsidRPr="00FB2F1A">
        <w:rPr>
          <w:sz w:val="24"/>
          <w:szCs w:val="24"/>
          <w:lang w:val="mk-MK"/>
        </w:rPr>
        <w:t xml:space="preserve"> there </w:t>
      </w:r>
      <w:r w:rsidR="002D13C1" w:rsidRPr="00FB2F1A">
        <w:rPr>
          <w:sz w:val="24"/>
          <w:szCs w:val="24"/>
        </w:rPr>
        <w:t>we</w:t>
      </w:r>
      <w:r w:rsidRPr="00FB2F1A">
        <w:rPr>
          <w:sz w:val="24"/>
          <w:szCs w:val="24"/>
          <w:lang w:val="mk-MK"/>
        </w:rPr>
        <w:t xml:space="preserve">re three male and three female editors. Their salaries ranged from </w:t>
      </w:r>
      <w:r w:rsidR="009F4F4D" w:rsidRPr="00FB2F1A">
        <w:rPr>
          <w:sz w:val="24"/>
          <w:szCs w:val="24"/>
          <w:lang w:val="mk-MK"/>
        </w:rPr>
        <w:t xml:space="preserve">MKD </w:t>
      </w:r>
      <w:r w:rsidRPr="00FB2F1A">
        <w:rPr>
          <w:sz w:val="24"/>
          <w:szCs w:val="24"/>
          <w:lang w:val="mk-MK"/>
        </w:rPr>
        <w:t>20,001 to</w:t>
      </w:r>
      <w:r w:rsidR="002D13C1" w:rsidRPr="00FB2F1A">
        <w:rPr>
          <w:sz w:val="24"/>
          <w:szCs w:val="24"/>
          <w:lang w:val="mk-MK"/>
        </w:rPr>
        <w:t xml:space="preserve"> MKD</w:t>
      </w:r>
      <w:r w:rsidRPr="00FB2F1A">
        <w:rPr>
          <w:sz w:val="24"/>
          <w:szCs w:val="24"/>
          <w:lang w:val="mk-MK"/>
        </w:rPr>
        <w:t xml:space="preserve"> 50,000. The data </w:t>
      </w:r>
      <w:r w:rsidR="002D13C1" w:rsidRPr="00FB2F1A">
        <w:rPr>
          <w:sz w:val="24"/>
          <w:szCs w:val="24"/>
          <w:lang w:val="mk-MK"/>
        </w:rPr>
        <w:t xml:space="preserve">obtained </w:t>
      </w:r>
      <w:r w:rsidRPr="00FB2F1A">
        <w:rPr>
          <w:sz w:val="24"/>
          <w:szCs w:val="24"/>
          <w:lang w:val="mk-MK"/>
        </w:rPr>
        <w:t>show</w:t>
      </w:r>
      <w:r w:rsidR="002D13C1" w:rsidRPr="00FB2F1A">
        <w:rPr>
          <w:sz w:val="24"/>
          <w:szCs w:val="24"/>
          <w:lang w:val="mk-MK"/>
        </w:rPr>
        <w:t xml:space="preserve"> no difference regarding</w:t>
      </w:r>
      <w:r w:rsidRPr="00FB2F1A">
        <w:rPr>
          <w:sz w:val="24"/>
          <w:szCs w:val="24"/>
          <w:lang w:val="mk-MK"/>
        </w:rPr>
        <w:t xml:space="preserve"> the evaluation of labour </w:t>
      </w:r>
      <w:r w:rsidR="002D13C1" w:rsidRPr="00FB2F1A">
        <w:rPr>
          <w:sz w:val="24"/>
          <w:szCs w:val="24"/>
        </w:rPr>
        <w:t xml:space="preserve">in terms of </w:t>
      </w:r>
      <w:r w:rsidRPr="00FB2F1A">
        <w:rPr>
          <w:sz w:val="24"/>
          <w:szCs w:val="24"/>
          <w:lang w:val="mk-MK"/>
        </w:rPr>
        <w:t>gender</w:t>
      </w:r>
      <w:r w:rsidR="005F5664" w:rsidRPr="00FB2F1A">
        <w:rPr>
          <w:sz w:val="24"/>
          <w:szCs w:val="24"/>
          <w:lang w:val="mk-MK"/>
        </w:rPr>
        <w:t xml:space="preserve">. </w:t>
      </w:r>
    </w:p>
    <w:p w:rsidR="00311F72" w:rsidRPr="00FB2F1A" w:rsidRDefault="00311F72" w:rsidP="002F1A39">
      <w:pPr>
        <w:spacing w:after="0"/>
        <w:jc w:val="center"/>
        <w:rPr>
          <w:sz w:val="24"/>
          <w:szCs w:val="24"/>
          <w:lang w:val="mk-MK"/>
        </w:rPr>
      </w:pPr>
      <w:r w:rsidRPr="00FB2F1A">
        <w:rPr>
          <w:noProof/>
          <w:lang w:val="mk-MK" w:eastAsia="mk-MK"/>
        </w:rPr>
        <w:drawing>
          <wp:inline distT="0" distB="0" distL="0" distR="0">
            <wp:extent cx="4140000" cy="2628000"/>
            <wp:effectExtent l="0" t="0" r="13335" b="1270"/>
            <wp:docPr id="32" name="Chart 32"/>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rsidR="001B1284" w:rsidRPr="00FB2F1A" w:rsidRDefault="00C305A3" w:rsidP="001B1284">
      <w:pPr>
        <w:spacing w:after="0"/>
        <w:jc w:val="center"/>
        <w:rPr>
          <w:szCs w:val="24"/>
        </w:rPr>
      </w:pPr>
      <w:r w:rsidRPr="00FB2F1A">
        <w:rPr>
          <w:szCs w:val="24"/>
        </w:rPr>
        <w:t>Image</w:t>
      </w:r>
      <w:r w:rsidR="00311F72" w:rsidRPr="00FB2F1A">
        <w:rPr>
          <w:szCs w:val="24"/>
          <w:lang w:val="mk-MK"/>
        </w:rPr>
        <w:t xml:space="preserve"> 25: </w:t>
      </w:r>
      <w:r w:rsidRPr="00FB2F1A">
        <w:rPr>
          <w:szCs w:val="24"/>
        </w:rPr>
        <w:t xml:space="preserve">Salaries of male and female editors in </w:t>
      </w:r>
      <w:r w:rsidR="002D13C1" w:rsidRPr="00FB2F1A">
        <w:rPr>
          <w:szCs w:val="24"/>
        </w:rPr>
        <w:t xml:space="preserve">the </w:t>
      </w:r>
      <w:r w:rsidRPr="00FB2F1A">
        <w:rPr>
          <w:szCs w:val="24"/>
        </w:rPr>
        <w:t>national radio</w:t>
      </w:r>
      <w:r w:rsidR="002D13C1" w:rsidRPr="00FB2F1A">
        <w:rPr>
          <w:szCs w:val="24"/>
        </w:rPr>
        <w:t xml:space="preserve"> station</w:t>
      </w:r>
      <w:r w:rsidRPr="00FB2F1A">
        <w:rPr>
          <w:szCs w:val="24"/>
        </w:rPr>
        <w:t>s</w:t>
      </w:r>
    </w:p>
    <w:p w:rsidR="001B1284" w:rsidRPr="00FB2F1A" w:rsidRDefault="001B1284" w:rsidP="001B1284">
      <w:pPr>
        <w:spacing w:after="0"/>
        <w:jc w:val="center"/>
        <w:rPr>
          <w:sz w:val="24"/>
          <w:szCs w:val="24"/>
          <w:lang w:val="mk-MK"/>
        </w:rPr>
      </w:pPr>
    </w:p>
    <w:p w:rsidR="00223A6C" w:rsidRPr="00FB2F1A" w:rsidRDefault="00C67E2F" w:rsidP="00E32E8D">
      <w:pPr>
        <w:jc w:val="both"/>
        <w:rPr>
          <w:sz w:val="24"/>
          <w:szCs w:val="24"/>
          <w:lang w:val="mk-MK"/>
        </w:rPr>
      </w:pPr>
      <w:r w:rsidRPr="00FB2F1A">
        <w:rPr>
          <w:sz w:val="24"/>
          <w:szCs w:val="24"/>
        </w:rPr>
        <w:t xml:space="preserve">The </w:t>
      </w:r>
      <w:r w:rsidRPr="00FB2F1A">
        <w:rPr>
          <w:sz w:val="24"/>
          <w:szCs w:val="24"/>
          <w:lang w:val="mk-MK"/>
        </w:rPr>
        <w:t>national radio</w:t>
      </w:r>
      <w:r w:rsidRPr="00FB2F1A">
        <w:rPr>
          <w:sz w:val="24"/>
          <w:szCs w:val="24"/>
        </w:rPr>
        <w:t xml:space="preserve"> station</w:t>
      </w:r>
      <w:r w:rsidRPr="00FB2F1A">
        <w:rPr>
          <w:sz w:val="24"/>
          <w:szCs w:val="24"/>
          <w:lang w:val="mk-MK"/>
        </w:rPr>
        <w:t>s</w:t>
      </w:r>
      <w:r w:rsidRPr="00FB2F1A">
        <w:rPr>
          <w:sz w:val="24"/>
          <w:szCs w:val="24"/>
        </w:rPr>
        <w:t xml:space="preserve"> employ e</w:t>
      </w:r>
      <w:r w:rsidR="00497DBD" w:rsidRPr="00FB2F1A">
        <w:rPr>
          <w:sz w:val="24"/>
          <w:szCs w:val="24"/>
          <w:lang w:val="mk-MK"/>
        </w:rPr>
        <w:t>ight male journalists and ten female journalists</w:t>
      </w:r>
      <w:r w:rsidRPr="00FB2F1A">
        <w:rPr>
          <w:sz w:val="24"/>
          <w:szCs w:val="24"/>
          <w:lang w:val="mk-MK"/>
        </w:rPr>
        <w:t>.</w:t>
      </w:r>
      <w:r w:rsidRPr="00FB2F1A">
        <w:rPr>
          <w:sz w:val="24"/>
          <w:szCs w:val="24"/>
        </w:rPr>
        <w:t xml:space="preserve"> With </w:t>
      </w:r>
      <w:r w:rsidR="00497DBD" w:rsidRPr="00FB2F1A">
        <w:rPr>
          <w:sz w:val="24"/>
          <w:szCs w:val="24"/>
          <w:lang w:val="mk-MK"/>
        </w:rPr>
        <w:t xml:space="preserve">men, salaries ranged from </w:t>
      </w:r>
      <w:r w:rsidRPr="00FB2F1A">
        <w:rPr>
          <w:sz w:val="24"/>
          <w:szCs w:val="24"/>
          <w:lang w:val="mk-MK"/>
        </w:rPr>
        <w:t xml:space="preserve">MKD </w:t>
      </w:r>
      <w:r w:rsidR="00497DBD" w:rsidRPr="00FB2F1A">
        <w:rPr>
          <w:sz w:val="24"/>
          <w:szCs w:val="24"/>
          <w:lang w:val="mk-MK"/>
        </w:rPr>
        <w:t xml:space="preserve">12,001 to </w:t>
      </w:r>
      <w:r w:rsidRPr="00FB2F1A">
        <w:rPr>
          <w:sz w:val="24"/>
          <w:szCs w:val="24"/>
          <w:lang w:val="mk-MK"/>
        </w:rPr>
        <w:t xml:space="preserve">MKD </w:t>
      </w:r>
      <w:r w:rsidR="00497DBD" w:rsidRPr="00FB2F1A">
        <w:rPr>
          <w:sz w:val="24"/>
          <w:szCs w:val="24"/>
          <w:lang w:val="mk-MK"/>
        </w:rPr>
        <w:t>50,000</w:t>
      </w:r>
      <w:r w:rsidRPr="00FB2F1A">
        <w:rPr>
          <w:sz w:val="24"/>
          <w:szCs w:val="24"/>
        </w:rPr>
        <w:t>,</w:t>
      </w:r>
      <w:r w:rsidR="00497DBD" w:rsidRPr="00FB2F1A">
        <w:rPr>
          <w:sz w:val="24"/>
          <w:szCs w:val="24"/>
          <w:lang w:val="mk-MK"/>
        </w:rPr>
        <w:t xml:space="preserve"> and for women</w:t>
      </w:r>
      <w:r w:rsidRPr="00FB2F1A">
        <w:rPr>
          <w:sz w:val="24"/>
          <w:szCs w:val="24"/>
        </w:rPr>
        <w:t xml:space="preserve"> – </w:t>
      </w:r>
      <w:r w:rsidR="00497DBD" w:rsidRPr="00FB2F1A">
        <w:rPr>
          <w:sz w:val="24"/>
          <w:szCs w:val="24"/>
          <w:lang w:val="mk-MK"/>
        </w:rPr>
        <w:t xml:space="preserve">from </w:t>
      </w:r>
      <w:r w:rsidRPr="00FB2F1A">
        <w:rPr>
          <w:sz w:val="24"/>
          <w:szCs w:val="24"/>
          <w:lang w:val="mk-MK"/>
        </w:rPr>
        <w:t xml:space="preserve">MKD </w:t>
      </w:r>
      <w:r w:rsidR="00497DBD" w:rsidRPr="00FB2F1A">
        <w:rPr>
          <w:sz w:val="24"/>
          <w:szCs w:val="24"/>
          <w:lang w:val="mk-MK"/>
        </w:rPr>
        <w:t xml:space="preserve">16,001 to </w:t>
      </w:r>
      <w:r w:rsidRPr="00FB2F1A">
        <w:rPr>
          <w:sz w:val="24"/>
          <w:szCs w:val="24"/>
          <w:lang w:val="mk-MK"/>
        </w:rPr>
        <w:t>MKD 40,000</w:t>
      </w:r>
      <w:r w:rsidR="00497DBD" w:rsidRPr="00FB2F1A">
        <w:rPr>
          <w:sz w:val="24"/>
          <w:szCs w:val="24"/>
          <w:lang w:val="mk-MK"/>
        </w:rPr>
        <w:t xml:space="preserve">. Only one male journalist and one female journalist </w:t>
      </w:r>
      <w:r w:rsidRPr="00FB2F1A">
        <w:rPr>
          <w:sz w:val="24"/>
          <w:szCs w:val="24"/>
        </w:rPr>
        <w:t>earned</w:t>
      </w:r>
      <w:r w:rsidR="00497DBD" w:rsidRPr="00FB2F1A">
        <w:rPr>
          <w:sz w:val="24"/>
          <w:szCs w:val="24"/>
          <w:lang w:val="mk-MK"/>
        </w:rPr>
        <w:t xml:space="preserve"> salaries higher than </w:t>
      </w:r>
      <w:r w:rsidRPr="00FB2F1A">
        <w:rPr>
          <w:sz w:val="24"/>
          <w:szCs w:val="24"/>
          <w:lang w:val="mk-MK"/>
        </w:rPr>
        <w:t xml:space="preserve">MKD </w:t>
      </w:r>
      <w:r w:rsidR="00497DBD" w:rsidRPr="00FB2F1A">
        <w:rPr>
          <w:sz w:val="24"/>
          <w:szCs w:val="24"/>
          <w:lang w:val="mk-MK"/>
        </w:rPr>
        <w:t>30,000. Ten of the</w:t>
      </w:r>
      <w:r w:rsidRPr="00FB2F1A">
        <w:rPr>
          <w:sz w:val="24"/>
          <w:szCs w:val="24"/>
        </w:rPr>
        <w:t>se</w:t>
      </w:r>
      <w:r w:rsidR="00497DBD" w:rsidRPr="00FB2F1A">
        <w:rPr>
          <w:sz w:val="24"/>
          <w:szCs w:val="24"/>
          <w:lang w:val="mk-MK"/>
        </w:rPr>
        <w:t xml:space="preserve">, 5 men and 5 women, had salaries lower than </w:t>
      </w:r>
      <w:r w:rsidRPr="00FB2F1A">
        <w:rPr>
          <w:sz w:val="24"/>
          <w:szCs w:val="24"/>
          <w:lang w:val="mk-MK"/>
        </w:rPr>
        <w:t xml:space="preserve">MKD </w:t>
      </w:r>
      <w:r w:rsidR="00497DBD" w:rsidRPr="00FB2F1A">
        <w:rPr>
          <w:sz w:val="24"/>
          <w:szCs w:val="24"/>
          <w:lang w:val="mk-MK"/>
        </w:rPr>
        <w:t>18,000</w:t>
      </w:r>
      <w:r w:rsidR="00223A6C" w:rsidRPr="00FB2F1A">
        <w:rPr>
          <w:sz w:val="24"/>
          <w:szCs w:val="24"/>
          <w:lang w:val="mk-MK"/>
        </w:rPr>
        <w:t>.</w:t>
      </w:r>
    </w:p>
    <w:p w:rsidR="00311F72" w:rsidRPr="00FB2F1A" w:rsidRDefault="00311F72" w:rsidP="002F1A39">
      <w:pPr>
        <w:spacing w:after="0"/>
        <w:jc w:val="center"/>
        <w:rPr>
          <w:sz w:val="24"/>
          <w:szCs w:val="24"/>
          <w:lang w:val="mk-MK"/>
        </w:rPr>
      </w:pPr>
      <w:r w:rsidRPr="00FB2F1A">
        <w:rPr>
          <w:noProof/>
          <w:lang w:val="mk-MK" w:eastAsia="mk-MK"/>
        </w:rPr>
        <w:lastRenderedPageBreak/>
        <w:drawing>
          <wp:inline distT="0" distB="0" distL="0" distR="0">
            <wp:extent cx="4140000" cy="2628000"/>
            <wp:effectExtent l="0" t="0" r="13335" b="1270"/>
            <wp:docPr id="34" name="Chart 34"/>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rsidR="00311F72" w:rsidRPr="00FB2F1A" w:rsidRDefault="00497DBD" w:rsidP="002F1A39">
      <w:pPr>
        <w:spacing w:after="0"/>
        <w:jc w:val="center"/>
        <w:rPr>
          <w:szCs w:val="24"/>
        </w:rPr>
      </w:pPr>
      <w:r w:rsidRPr="00FB2F1A">
        <w:rPr>
          <w:szCs w:val="24"/>
        </w:rPr>
        <w:t>Image</w:t>
      </w:r>
      <w:r w:rsidR="00311F72" w:rsidRPr="00FB2F1A">
        <w:rPr>
          <w:szCs w:val="24"/>
          <w:lang w:val="mk-MK"/>
        </w:rPr>
        <w:t xml:space="preserve"> 26: </w:t>
      </w:r>
      <w:r w:rsidRPr="00FB2F1A">
        <w:rPr>
          <w:szCs w:val="24"/>
        </w:rPr>
        <w:t xml:space="preserve">Salaries of </w:t>
      </w:r>
      <w:r w:rsidR="00487C5E" w:rsidRPr="00FB2F1A">
        <w:rPr>
          <w:szCs w:val="24"/>
        </w:rPr>
        <w:t xml:space="preserve">male and female </w:t>
      </w:r>
      <w:r w:rsidRPr="00FB2F1A">
        <w:rPr>
          <w:szCs w:val="24"/>
        </w:rPr>
        <w:t xml:space="preserve">journalists in </w:t>
      </w:r>
      <w:r w:rsidR="00C67E2F" w:rsidRPr="00FB2F1A">
        <w:rPr>
          <w:szCs w:val="24"/>
        </w:rPr>
        <w:t xml:space="preserve">the </w:t>
      </w:r>
      <w:r w:rsidRPr="00FB2F1A">
        <w:rPr>
          <w:szCs w:val="24"/>
        </w:rPr>
        <w:t>national radio</w:t>
      </w:r>
      <w:r w:rsidR="00C67E2F" w:rsidRPr="00FB2F1A">
        <w:rPr>
          <w:szCs w:val="24"/>
        </w:rPr>
        <w:t xml:space="preserve"> station</w:t>
      </w:r>
      <w:r w:rsidRPr="00FB2F1A">
        <w:rPr>
          <w:szCs w:val="24"/>
        </w:rPr>
        <w:t>s</w:t>
      </w:r>
    </w:p>
    <w:p w:rsidR="00497DBD" w:rsidRPr="00FB2F1A" w:rsidRDefault="00497DBD" w:rsidP="002F1A39">
      <w:pPr>
        <w:spacing w:after="0"/>
        <w:jc w:val="center"/>
        <w:rPr>
          <w:szCs w:val="24"/>
          <w:lang w:val="mk-MK"/>
        </w:rPr>
      </w:pPr>
    </w:p>
    <w:p w:rsidR="005F5664" w:rsidRPr="00FB2F1A" w:rsidRDefault="00497DBD" w:rsidP="00E32E8D">
      <w:pPr>
        <w:jc w:val="both"/>
        <w:rPr>
          <w:sz w:val="24"/>
          <w:szCs w:val="24"/>
          <w:lang w:val="mk-MK"/>
        </w:rPr>
      </w:pPr>
      <w:r w:rsidRPr="00FB2F1A">
        <w:rPr>
          <w:sz w:val="24"/>
          <w:szCs w:val="24"/>
          <w:lang w:val="mk-MK"/>
        </w:rPr>
        <w:t xml:space="preserve">The technical staff </w:t>
      </w:r>
      <w:r w:rsidR="00807391" w:rsidRPr="00FB2F1A">
        <w:rPr>
          <w:sz w:val="24"/>
          <w:szCs w:val="24"/>
        </w:rPr>
        <w:t>wa</w:t>
      </w:r>
      <w:r w:rsidRPr="00FB2F1A">
        <w:rPr>
          <w:sz w:val="24"/>
          <w:szCs w:val="24"/>
          <w:lang w:val="mk-MK"/>
        </w:rPr>
        <w:t xml:space="preserve">s composed entirely of men. Out of the total of ten engineers and technicians, eight </w:t>
      </w:r>
      <w:r w:rsidR="00487C5E" w:rsidRPr="00FB2F1A">
        <w:rPr>
          <w:sz w:val="24"/>
          <w:szCs w:val="24"/>
        </w:rPr>
        <w:t>reported salaries</w:t>
      </w:r>
      <w:r w:rsidRPr="00FB2F1A">
        <w:rPr>
          <w:sz w:val="24"/>
          <w:szCs w:val="24"/>
          <w:lang w:val="mk-MK"/>
        </w:rPr>
        <w:t xml:space="preserve"> of </w:t>
      </w:r>
      <w:r w:rsidR="00807391" w:rsidRPr="00FB2F1A">
        <w:rPr>
          <w:sz w:val="24"/>
          <w:szCs w:val="24"/>
        </w:rPr>
        <w:t>MKD</w:t>
      </w:r>
      <w:r w:rsidRPr="00FB2F1A">
        <w:rPr>
          <w:sz w:val="24"/>
          <w:szCs w:val="24"/>
          <w:lang w:val="mk-MK"/>
        </w:rPr>
        <w:t>14,001-18,000</w:t>
      </w:r>
      <w:r w:rsidR="00807391" w:rsidRPr="00FB2F1A">
        <w:rPr>
          <w:sz w:val="24"/>
          <w:szCs w:val="24"/>
          <w:lang w:val="mk-MK"/>
        </w:rPr>
        <w:t>;</w:t>
      </w:r>
      <w:r w:rsidRPr="00FB2F1A">
        <w:rPr>
          <w:sz w:val="24"/>
          <w:szCs w:val="24"/>
          <w:lang w:val="mk-MK"/>
        </w:rPr>
        <w:t xml:space="preserve"> one had a salary of </w:t>
      </w:r>
      <w:r w:rsidR="00807391" w:rsidRPr="00FB2F1A">
        <w:rPr>
          <w:sz w:val="24"/>
          <w:szCs w:val="24"/>
        </w:rPr>
        <w:t>MKD</w:t>
      </w:r>
      <w:r w:rsidR="00807391" w:rsidRPr="00FB2F1A">
        <w:rPr>
          <w:sz w:val="24"/>
          <w:szCs w:val="24"/>
          <w:lang w:val="mk-MK"/>
        </w:rPr>
        <w:t xml:space="preserve"> 20,001-22,000, while </w:t>
      </w:r>
      <w:r w:rsidRPr="00FB2F1A">
        <w:rPr>
          <w:sz w:val="24"/>
          <w:szCs w:val="24"/>
          <w:lang w:val="mk-MK"/>
        </w:rPr>
        <w:t xml:space="preserve">and only one had a salary of </w:t>
      </w:r>
      <w:r w:rsidR="00807391" w:rsidRPr="00FB2F1A">
        <w:rPr>
          <w:sz w:val="24"/>
          <w:szCs w:val="24"/>
        </w:rPr>
        <w:t>MKD</w:t>
      </w:r>
      <w:r w:rsidRPr="00FB2F1A">
        <w:rPr>
          <w:sz w:val="24"/>
          <w:szCs w:val="24"/>
          <w:lang w:val="mk-MK"/>
        </w:rPr>
        <w:t>30,001-35,000</w:t>
      </w:r>
      <w:r w:rsidR="00283315" w:rsidRPr="00FB2F1A">
        <w:rPr>
          <w:sz w:val="24"/>
          <w:szCs w:val="24"/>
          <w:lang w:val="mk-MK"/>
        </w:rPr>
        <w:t xml:space="preserve">. </w:t>
      </w:r>
    </w:p>
    <w:p w:rsidR="00234E79" w:rsidRPr="00FB2F1A" w:rsidRDefault="001B1284" w:rsidP="002F1A39">
      <w:pPr>
        <w:spacing w:after="0"/>
        <w:jc w:val="center"/>
        <w:rPr>
          <w:sz w:val="24"/>
          <w:szCs w:val="24"/>
          <w:lang w:val="mk-MK"/>
        </w:rPr>
      </w:pPr>
      <w:r w:rsidRPr="00FB2F1A">
        <w:rPr>
          <w:noProof/>
          <w:lang w:val="mk-MK" w:eastAsia="mk-MK"/>
        </w:rPr>
        <w:drawing>
          <wp:inline distT="0" distB="0" distL="0" distR="0">
            <wp:extent cx="4068000" cy="2160000"/>
            <wp:effectExtent l="0" t="0" r="8890" b="12065"/>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rsidR="00234E79" w:rsidRPr="00FB2F1A" w:rsidRDefault="00497DBD" w:rsidP="002F1A39">
      <w:pPr>
        <w:spacing w:after="0"/>
        <w:jc w:val="center"/>
        <w:rPr>
          <w:szCs w:val="24"/>
        </w:rPr>
      </w:pPr>
      <w:r w:rsidRPr="00FB2F1A">
        <w:rPr>
          <w:szCs w:val="24"/>
        </w:rPr>
        <w:t>Image</w:t>
      </w:r>
      <w:r w:rsidR="00234E79" w:rsidRPr="00FB2F1A">
        <w:rPr>
          <w:szCs w:val="24"/>
          <w:lang w:val="mk-MK"/>
        </w:rPr>
        <w:t xml:space="preserve"> 27: </w:t>
      </w:r>
      <w:r w:rsidRPr="00FB2F1A">
        <w:rPr>
          <w:szCs w:val="24"/>
        </w:rPr>
        <w:t>Salar</w:t>
      </w:r>
      <w:r w:rsidR="00487C5E" w:rsidRPr="00FB2F1A">
        <w:rPr>
          <w:szCs w:val="24"/>
        </w:rPr>
        <w:t>ies</w:t>
      </w:r>
      <w:r w:rsidRPr="00FB2F1A">
        <w:rPr>
          <w:szCs w:val="24"/>
        </w:rPr>
        <w:t xml:space="preserve"> of technical staff in </w:t>
      </w:r>
      <w:r w:rsidR="00807391" w:rsidRPr="00FB2F1A">
        <w:rPr>
          <w:szCs w:val="24"/>
        </w:rPr>
        <w:t>the national radio stations</w:t>
      </w:r>
    </w:p>
    <w:p w:rsidR="007509A6" w:rsidRPr="00FB2F1A" w:rsidRDefault="00497DBD" w:rsidP="00E32E8D">
      <w:pPr>
        <w:jc w:val="both"/>
        <w:rPr>
          <w:sz w:val="24"/>
          <w:szCs w:val="24"/>
        </w:rPr>
      </w:pPr>
      <w:r w:rsidRPr="00FB2F1A">
        <w:rPr>
          <w:sz w:val="24"/>
          <w:szCs w:val="24"/>
          <w:lang w:val="mk-MK"/>
        </w:rPr>
        <w:lastRenderedPageBreak/>
        <w:t xml:space="preserve">Of the twelve </w:t>
      </w:r>
      <w:r w:rsidR="000930A6" w:rsidRPr="00FB2F1A">
        <w:rPr>
          <w:sz w:val="24"/>
          <w:szCs w:val="24"/>
        </w:rPr>
        <w:t xml:space="preserve">persons </w:t>
      </w:r>
      <w:r w:rsidR="00487C5E" w:rsidRPr="00FB2F1A">
        <w:rPr>
          <w:sz w:val="24"/>
          <w:szCs w:val="24"/>
        </w:rPr>
        <w:t>employe</w:t>
      </w:r>
      <w:r w:rsidR="000930A6" w:rsidRPr="00FB2F1A">
        <w:rPr>
          <w:sz w:val="24"/>
          <w:szCs w:val="24"/>
        </w:rPr>
        <w:t>d</w:t>
      </w:r>
      <w:r w:rsidRPr="00FB2F1A">
        <w:rPr>
          <w:sz w:val="24"/>
          <w:szCs w:val="24"/>
          <w:lang w:val="mk-MK"/>
        </w:rPr>
        <w:t xml:space="preserve"> as production staff </w:t>
      </w:r>
      <w:r w:rsidR="000930A6" w:rsidRPr="00FB2F1A">
        <w:rPr>
          <w:sz w:val="24"/>
          <w:szCs w:val="24"/>
          <w:lang w:val="mk-MK"/>
        </w:rPr>
        <w:t>–</w:t>
      </w:r>
      <w:r w:rsidRPr="00FB2F1A">
        <w:rPr>
          <w:sz w:val="24"/>
          <w:szCs w:val="24"/>
          <w:lang w:val="mk-MK"/>
        </w:rPr>
        <w:t xml:space="preserve"> directors, camerapersons, </w:t>
      </w:r>
      <w:r w:rsidR="00487C5E" w:rsidRPr="00FB2F1A">
        <w:rPr>
          <w:sz w:val="24"/>
          <w:szCs w:val="24"/>
        </w:rPr>
        <w:t xml:space="preserve">video/sound </w:t>
      </w:r>
      <w:r w:rsidR="000930A6" w:rsidRPr="00FB2F1A">
        <w:rPr>
          <w:sz w:val="24"/>
          <w:szCs w:val="24"/>
          <w:lang w:val="mk-MK"/>
        </w:rPr>
        <w:t>editors and others –</w:t>
      </w:r>
      <w:r w:rsidR="000930A6" w:rsidRPr="00FB2F1A">
        <w:rPr>
          <w:sz w:val="24"/>
          <w:szCs w:val="24"/>
        </w:rPr>
        <w:t>nine we</w:t>
      </w:r>
      <w:r w:rsidRPr="00FB2F1A">
        <w:rPr>
          <w:sz w:val="24"/>
          <w:szCs w:val="24"/>
          <w:lang w:val="mk-MK"/>
        </w:rPr>
        <w:t>re</w:t>
      </w:r>
      <w:r w:rsidR="000930A6" w:rsidRPr="00FB2F1A">
        <w:rPr>
          <w:sz w:val="24"/>
          <w:szCs w:val="24"/>
          <w:lang w:val="mk-MK"/>
        </w:rPr>
        <w:t xml:space="preserve"> men and 3 we</w:t>
      </w:r>
      <w:r w:rsidRPr="00FB2F1A">
        <w:rPr>
          <w:sz w:val="24"/>
          <w:szCs w:val="24"/>
          <w:lang w:val="mk-MK"/>
        </w:rPr>
        <w:t>re women. Six of the nine men had income</w:t>
      </w:r>
      <w:r w:rsidR="00487C5E" w:rsidRPr="00FB2F1A">
        <w:rPr>
          <w:sz w:val="24"/>
          <w:szCs w:val="24"/>
        </w:rPr>
        <w:t>s</w:t>
      </w:r>
      <w:r w:rsidRPr="00FB2F1A">
        <w:rPr>
          <w:sz w:val="24"/>
          <w:szCs w:val="24"/>
          <w:lang w:val="mk-MK"/>
        </w:rPr>
        <w:t xml:space="preserve"> lower than </w:t>
      </w:r>
      <w:r w:rsidR="000930A6" w:rsidRPr="00FB2F1A">
        <w:rPr>
          <w:sz w:val="24"/>
          <w:szCs w:val="24"/>
          <w:lang w:val="mk-MK"/>
        </w:rPr>
        <w:t xml:space="preserve">MKD </w:t>
      </w:r>
      <w:r w:rsidRPr="00FB2F1A">
        <w:rPr>
          <w:sz w:val="24"/>
          <w:szCs w:val="24"/>
          <w:lang w:val="mk-MK"/>
        </w:rPr>
        <w:t xml:space="preserve">16,000, one of them </w:t>
      </w:r>
      <w:r w:rsidR="000930A6" w:rsidRPr="00FB2F1A">
        <w:rPr>
          <w:sz w:val="24"/>
          <w:szCs w:val="24"/>
        </w:rPr>
        <w:t>earned</w:t>
      </w:r>
      <w:r w:rsidRPr="00FB2F1A">
        <w:rPr>
          <w:sz w:val="24"/>
          <w:szCs w:val="24"/>
          <w:lang w:val="mk-MK"/>
        </w:rPr>
        <w:t xml:space="preserve"> a salary of </w:t>
      </w:r>
      <w:r w:rsidR="000930A6" w:rsidRPr="00FB2F1A">
        <w:rPr>
          <w:sz w:val="24"/>
          <w:szCs w:val="24"/>
          <w:lang w:val="mk-MK"/>
        </w:rPr>
        <w:t xml:space="preserve">MKD </w:t>
      </w:r>
      <w:r w:rsidRPr="00FB2F1A">
        <w:rPr>
          <w:sz w:val="24"/>
          <w:szCs w:val="24"/>
          <w:lang w:val="mk-MK"/>
        </w:rPr>
        <w:t>24,001</w:t>
      </w:r>
      <w:r w:rsidR="000930A6" w:rsidRPr="00FB2F1A">
        <w:rPr>
          <w:sz w:val="24"/>
          <w:szCs w:val="24"/>
        </w:rPr>
        <w:t>-</w:t>
      </w:r>
      <w:r w:rsidRPr="00FB2F1A">
        <w:rPr>
          <w:sz w:val="24"/>
          <w:szCs w:val="24"/>
          <w:lang w:val="mk-MK"/>
        </w:rPr>
        <w:t xml:space="preserve">26,000, </w:t>
      </w:r>
      <w:r w:rsidR="000930A6" w:rsidRPr="00FB2F1A">
        <w:rPr>
          <w:sz w:val="24"/>
          <w:szCs w:val="24"/>
        </w:rPr>
        <w:t>while</w:t>
      </w:r>
      <w:r w:rsidRPr="00FB2F1A">
        <w:rPr>
          <w:sz w:val="24"/>
          <w:szCs w:val="24"/>
          <w:lang w:val="mk-MK"/>
        </w:rPr>
        <w:t xml:space="preserve"> two had salar</w:t>
      </w:r>
      <w:r w:rsidR="00487C5E" w:rsidRPr="00FB2F1A">
        <w:rPr>
          <w:sz w:val="24"/>
          <w:szCs w:val="24"/>
        </w:rPr>
        <w:t>ies</w:t>
      </w:r>
      <w:r w:rsidRPr="00FB2F1A">
        <w:rPr>
          <w:sz w:val="24"/>
          <w:szCs w:val="24"/>
          <w:lang w:val="mk-MK"/>
        </w:rPr>
        <w:t xml:space="preserve"> of </w:t>
      </w:r>
      <w:r w:rsidR="000930A6" w:rsidRPr="00FB2F1A">
        <w:rPr>
          <w:sz w:val="24"/>
          <w:szCs w:val="24"/>
          <w:lang w:val="mk-MK"/>
        </w:rPr>
        <w:t xml:space="preserve">MKD </w:t>
      </w:r>
      <w:r w:rsidRPr="00FB2F1A">
        <w:rPr>
          <w:sz w:val="24"/>
          <w:szCs w:val="24"/>
          <w:lang w:val="mk-MK"/>
        </w:rPr>
        <w:t xml:space="preserve">30,001-35,000. The three women who </w:t>
      </w:r>
      <w:r w:rsidR="000930A6" w:rsidRPr="00FB2F1A">
        <w:rPr>
          <w:sz w:val="24"/>
          <w:szCs w:val="24"/>
        </w:rPr>
        <w:t>we</w:t>
      </w:r>
      <w:r w:rsidRPr="00FB2F1A">
        <w:rPr>
          <w:sz w:val="24"/>
          <w:szCs w:val="24"/>
          <w:lang w:val="mk-MK"/>
        </w:rPr>
        <w:t xml:space="preserve">re part of the production staff </w:t>
      </w:r>
      <w:r w:rsidR="000930A6" w:rsidRPr="00FB2F1A">
        <w:rPr>
          <w:sz w:val="24"/>
          <w:szCs w:val="24"/>
        </w:rPr>
        <w:t>earned</w:t>
      </w:r>
      <w:r w:rsidRPr="00FB2F1A">
        <w:rPr>
          <w:sz w:val="24"/>
          <w:szCs w:val="24"/>
          <w:lang w:val="mk-MK"/>
        </w:rPr>
        <w:t xml:space="preserve"> salar</w:t>
      </w:r>
      <w:r w:rsidR="00487C5E" w:rsidRPr="00FB2F1A">
        <w:rPr>
          <w:sz w:val="24"/>
          <w:szCs w:val="24"/>
        </w:rPr>
        <w:t>ies</w:t>
      </w:r>
      <w:r w:rsidRPr="00FB2F1A">
        <w:rPr>
          <w:sz w:val="24"/>
          <w:szCs w:val="24"/>
          <w:lang w:val="mk-MK"/>
        </w:rPr>
        <w:t xml:space="preserve"> of </w:t>
      </w:r>
      <w:r w:rsidR="000930A6" w:rsidRPr="00FB2F1A">
        <w:rPr>
          <w:sz w:val="24"/>
          <w:szCs w:val="24"/>
          <w:lang w:val="mk-MK"/>
        </w:rPr>
        <w:t xml:space="preserve">MKD </w:t>
      </w:r>
      <w:r w:rsidRPr="00FB2F1A">
        <w:rPr>
          <w:sz w:val="24"/>
          <w:szCs w:val="24"/>
          <w:lang w:val="mk-MK"/>
        </w:rPr>
        <w:t xml:space="preserve">14,001-16,000, and </w:t>
      </w:r>
      <w:r w:rsidR="000930A6" w:rsidRPr="00FB2F1A">
        <w:rPr>
          <w:sz w:val="24"/>
          <w:szCs w:val="24"/>
        </w:rPr>
        <w:t xml:space="preserve">they were </w:t>
      </w:r>
      <w:r w:rsidRPr="00FB2F1A">
        <w:rPr>
          <w:sz w:val="24"/>
          <w:szCs w:val="24"/>
          <w:lang w:val="mk-MK"/>
        </w:rPr>
        <w:t xml:space="preserve">all </w:t>
      </w:r>
      <w:r w:rsidR="000930A6" w:rsidRPr="00FB2F1A">
        <w:rPr>
          <w:sz w:val="24"/>
          <w:szCs w:val="24"/>
        </w:rPr>
        <w:t>e</w:t>
      </w:r>
      <w:r w:rsidRPr="00FB2F1A">
        <w:rPr>
          <w:sz w:val="24"/>
          <w:szCs w:val="24"/>
          <w:lang w:val="mk-MK"/>
        </w:rPr>
        <w:t>mploye</w:t>
      </w:r>
      <w:r w:rsidR="000930A6" w:rsidRPr="00FB2F1A">
        <w:rPr>
          <w:sz w:val="24"/>
          <w:szCs w:val="24"/>
        </w:rPr>
        <w:t>es</w:t>
      </w:r>
      <w:r w:rsidR="000930A6" w:rsidRPr="00FB2F1A">
        <w:rPr>
          <w:sz w:val="24"/>
          <w:szCs w:val="24"/>
          <w:lang w:val="mk-MK"/>
        </w:rPr>
        <w:t xml:space="preserve"> of </w:t>
      </w:r>
      <w:r w:rsidR="000930A6" w:rsidRPr="00FB2F1A">
        <w:rPr>
          <w:sz w:val="24"/>
          <w:szCs w:val="24"/>
        </w:rPr>
        <w:t>J</w:t>
      </w:r>
      <w:r w:rsidRPr="00FB2F1A">
        <w:rPr>
          <w:sz w:val="24"/>
          <w:szCs w:val="24"/>
          <w:lang w:val="mk-MK"/>
        </w:rPr>
        <w:t>on</w:t>
      </w:r>
      <w:r w:rsidR="000930A6" w:rsidRPr="00FB2F1A">
        <w:rPr>
          <w:sz w:val="24"/>
          <w:szCs w:val="24"/>
        </w:rPr>
        <w:t xml:space="preserve"> Radio</w:t>
      </w:r>
      <w:r w:rsidRPr="00FB2F1A">
        <w:rPr>
          <w:sz w:val="24"/>
          <w:szCs w:val="24"/>
          <w:lang w:val="mk-MK"/>
        </w:rPr>
        <w:t>. In the other three national radio</w:t>
      </w:r>
      <w:r w:rsidR="000930A6" w:rsidRPr="00FB2F1A">
        <w:rPr>
          <w:sz w:val="24"/>
          <w:szCs w:val="24"/>
        </w:rPr>
        <w:t xml:space="preserve"> station</w:t>
      </w:r>
      <w:r w:rsidRPr="00FB2F1A">
        <w:rPr>
          <w:sz w:val="24"/>
          <w:szCs w:val="24"/>
          <w:lang w:val="mk-MK"/>
        </w:rPr>
        <w:t xml:space="preserve">s, the production staff </w:t>
      </w:r>
      <w:r w:rsidR="000930A6" w:rsidRPr="00FB2F1A">
        <w:rPr>
          <w:sz w:val="24"/>
          <w:szCs w:val="24"/>
        </w:rPr>
        <w:t>wa</w:t>
      </w:r>
      <w:r w:rsidRPr="00FB2F1A">
        <w:rPr>
          <w:sz w:val="24"/>
          <w:szCs w:val="24"/>
          <w:lang w:val="mk-MK"/>
        </w:rPr>
        <w:t>s composed of men only.</w:t>
      </w:r>
    </w:p>
    <w:p w:rsidR="002208CB" w:rsidRPr="00FB2F1A" w:rsidRDefault="002208CB" w:rsidP="00E32E8D">
      <w:pPr>
        <w:jc w:val="both"/>
        <w:rPr>
          <w:sz w:val="24"/>
          <w:szCs w:val="24"/>
          <w:lang w:val="mk-MK"/>
        </w:rPr>
      </w:pPr>
    </w:p>
    <w:p w:rsidR="00234E79" w:rsidRPr="00FB2F1A" w:rsidRDefault="00234E79" w:rsidP="002F1A39">
      <w:pPr>
        <w:spacing w:after="0"/>
        <w:jc w:val="center"/>
        <w:rPr>
          <w:sz w:val="24"/>
          <w:szCs w:val="24"/>
          <w:lang w:val="mk-MK"/>
        </w:rPr>
      </w:pPr>
      <w:r w:rsidRPr="00FB2F1A">
        <w:rPr>
          <w:noProof/>
          <w:lang w:val="mk-MK" w:eastAsia="mk-MK"/>
        </w:rPr>
        <w:drawing>
          <wp:inline distT="0" distB="0" distL="0" distR="0">
            <wp:extent cx="4140000" cy="2628000"/>
            <wp:effectExtent l="0" t="0" r="13335" b="1270"/>
            <wp:docPr id="36" name="Chart 36"/>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p w:rsidR="002208CB" w:rsidRPr="00FB2F1A" w:rsidRDefault="004458FE" w:rsidP="002208CB">
      <w:pPr>
        <w:spacing w:after="0"/>
        <w:jc w:val="center"/>
        <w:rPr>
          <w:szCs w:val="24"/>
          <w:lang w:val="mk-MK"/>
        </w:rPr>
      </w:pPr>
      <w:r w:rsidRPr="00FB2F1A">
        <w:rPr>
          <w:szCs w:val="24"/>
        </w:rPr>
        <w:t>Image</w:t>
      </w:r>
      <w:r w:rsidR="00234E79" w:rsidRPr="00FB2F1A">
        <w:rPr>
          <w:szCs w:val="24"/>
          <w:lang w:val="mk-MK"/>
        </w:rPr>
        <w:t xml:space="preserve"> 28: </w:t>
      </w:r>
      <w:r w:rsidRPr="00FB2F1A">
        <w:rPr>
          <w:szCs w:val="24"/>
        </w:rPr>
        <w:t xml:space="preserve">Salaries of production staff </w:t>
      </w:r>
      <w:r w:rsidR="00220387" w:rsidRPr="00FB2F1A">
        <w:rPr>
          <w:szCs w:val="24"/>
        </w:rPr>
        <w:t>in the national radio stations</w:t>
      </w:r>
      <w:r w:rsidR="002208CB" w:rsidRPr="00FB2F1A">
        <w:rPr>
          <w:sz w:val="24"/>
          <w:szCs w:val="24"/>
          <w:lang w:val="mk-MK"/>
        </w:rPr>
        <w:br w:type="page"/>
      </w:r>
    </w:p>
    <w:p w:rsidR="00B14882" w:rsidRPr="00FB2F1A" w:rsidRDefault="00D641F7" w:rsidP="00E32E8D">
      <w:pPr>
        <w:jc w:val="both"/>
        <w:rPr>
          <w:sz w:val="24"/>
          <w:szCs w:val="24"/>
          <w:lang w:val="mk-MK"/>
        </w:rPr>
      </w:pPr>
      <w:r w:rsidRPr="00FB2F1A">
        <w:rPr>
          <w:sz w:val="24"/>
          <w:szCs w:val="24"/>
        </w:rPr>
        <w:lastRenderedPageBreak/>
        <w:t xml:space="preserve">The category of </w:t>
      </w:r>
      <w:r w:rsidR="00CC4A81" w:rsidRPr="00FB2F1A">
        <w:rPr>
          <w:sz w:val="24"/>
          <w:szCs w:val="24"/>
        </w:rPr>
        <w:t>‘</w:t>
      </w:r>
      <w:r w:rsidRPr="00FB2F1A">
        <w:rPr>
          <w:sz w:val="24"/>
          <w:szCs w:val="24"/>
        </w:rPr>
        <w:t>other personnel</w:t>
      </w:r>
      <w:r w:rsidR="00CC4A81" w:rsidRPr="00FB2F1A">
        <w:rPr>
          <w:sz w:val="24"/>
          <w:szCs w:val="24"/>
        </w:rPr>
        <w:t>’</w:t>
      </w:r>
      <w:r w:rsidRPr="00FB2F1A">
        <w:rPr>
          <w:sz w:val="24"/>
          <w:szCs w:val="24"/>
        </w:rPr>
        <w:t xml:space="preserve"> in </w:t>
      </w:r>
      <w:r w:rsidR="000930A6" w:rsidRPr="00FB2F1A">
        <w:rPr>
          <w:sz w:val="24"/>
          <w:szCs w:val="24"/>
        </w:rPr>
        <w:t xml:space="preserve">the </w:t>
      </w:r>
      <w:r w:rsidRPr="00FB2F1A">
        <w:rPr>
          <w:sz w:val="24"/>
          <w:szCs w:val="24"/>
        </w:rPr>
        <w:t>national radios</w:t>
      </w:r>
      <w:r w:rsidR="000930A6" w:rsidRPr="00FB2F1A">
        <w:rPr>
          <w:sz w:val="24"/>
          <w:szCs w:val="24"/>
        </w:rPr>
        <w:t>tations</w:t>
      </w:r>
      <w:r w:rsidRPr="00FB2F1A">
        <w:rPr>
          <w:sz w:val="24"/>
          <w:szCs w:val="24"/>
        </w:rPr>
        <w:t xml:space="preserve"> included six persons (4 men and 2 women) in 2019. Their salaries ranged from </w:t>
      </w:r>
      <w:r w:rsidR="00CC4A81" w:rsidRPr="00FB2F1A">
        <w:rPr>
          <w:sz w:val="24"/>
          <w:szCs w:val="24"/>
        </w:rPr>
        <w:t xml:space="preserve">MKD </w:t>
      </w:r>
      <w:r w:rsidRPr="00FB2F1A">
        <w:rPr>
          <w:sz w:val="24"/>
          <w:szCs w:val="24"/>
        </w:rPr>
        <w:t xml:space="preserve">12,001 to </w:t>
      </w:r>
      <w:r w:rsidR="00CC4A81" w:rsidRPr="00FB2F1A">
        <w:rPr>
          <w:sz w:val="24"/>
          <w:szCs w:val="24"/>
        </w:rPr>
        <w:t xml:space="preserve">MKD </w:t>
      </w:r>
      <w:r w:rsidRPr="00FB2F1A">
        <w:rPr>
          <w:sz w:val="24"/>
          <w:szCs w:val="24"/>
        </w:rPr>
        <w:t xml:space="preserve">35,000, with only one man </w:t>
      </w:r>
      <w:r w:rsidR="00CC4A81" w:rsidRPr="00FB2F1A">
        <w:rPr>
          <w:sz w:val="24"/>
          <w:szCs w:val="24"/>
        </w:rPr>
        <w:t>earning</w:t>
      </w:r>
      <w:r w:rsidRPr="00FB2F1A">
        <w:rPr>
          <w:sz w:val="24"/>
          <w:szCs w:val="24"/>
        </w:rPr>
        <w:t xml:space="preserve"> a salary of </w:t>
      </w:r>
      <w:r w:rsidR="00CC4A81" w:rsidRPr="00FB2F1A">
        <w:rPr>
          <w:sz w:val="24"/>
          <w:szCs w:val="24"/>
        </w:rPr>
        <w:t xml:space="preserve">MKD </w:t>
      </w:r>
      <w:r w:rsidRPr="00FB2F1A">
        <w:rPr>
          <w:sz w:val="24"/>
          <w:szCs w:val="24"/>
        </w:rPr>
        <w:t xml:space="preserve">30,001-35,000, </w:t>
      </w:r>
      <w:r w:rsidR="00CC4A81" w:rsidRPr="00FB2F1A">
        <w:rPr>
          <w:sz w:val="24"/>
          <w:szCs w:val="24"/>
        </w:rPr>
        <w:t>while</w:t>
      </w:r>
      <w:r w:rsidRPr="00FB2F1A">
        <w:rPr>
          <w:sz w:val="24"/>
          <w:szCs w:val="24"/>
        </w:rPr>
        <w:t xml:space="preserve"> all other persons ha</w:t>
      </w:r>
      <w:r w:rsidR="00CC4A81" w:rsidRPr="00FB2F1A">
        <w:rPr>
          <w:sz w:val="24"/>
          <w:szCs w:val="24"/>
        </w:rPr>
        <w:t>d</w:t>
      </w:r>
      <w:r w:rsidRPr="00FB2F1A">
        <w:rPr>
          <w:sz w:val="24"/>
          <w:szCs w:val="24"/>
        </w:rPr>
        <w:t xml:space="preserve"> salaries of up to </w:t>
      </w:r>
      <w:r w:rsidR="00CC4A81" w:rsidRPr="00FB2F1A">
        <w:rPr>
          <w:sz w:val="24"/>
          <w:szCs w:val="24"/>
        </w:rPr>
        <w:t xml:space="preserve">MKD </w:t>
      </w:r>
      <w:r w:rsidRPr="00FB2F1A">
        <w:rPr>
          <w:sz w:val="24"/>
          <w:szCs w:val="24"/>
        </w:rPr>
        <w:t xml:space="preserve">22,000. Four persons (three men and one woman) </w:t>
      </w:r>
      <w:r w:rsidR="00CC4A81" w:rsidRPr="00FB2F1A">
        <w:rPr>
          <w:sz w:val="24"/>
          <w:szCs w:val="24"/>
        </w:rPr>
        <w:t>earned</w:t>
      </w:r>
      <w:r w:rsidRPr="00FB2F1A">
        <w:rPr>
          <w:sz w:val="24"/>
          <w:szCs w:val="24"/>
        </w:rPr>
        <w:t xml:space="preserve"> salaries of up to </w:t>
      </w:r>
      <w:r w:rsidR="00CC4A81" w:rsidRPr="00FB2F1A">
        <w:rPr>
          <w:sz w:val="24"/>
          <w:szCs w:val="24"/>
        </w:rPr>
        <w:t xml:space="preserve">MKD </w:t>
      </w:r>
      <w:r w:rsidRPr="00FB2F1A">
        <w:rPr>
          <w:sz w:val="24"/>
          <w:szCs w:val="24"/>
        </w:rPr>
        <w:t>16,000</w:t>
      </w:r>
      <w:r w:rsidR="00B14882" w:rsidRPr="00FB2F1A">
        <w:rPr>
          <w:sz w:val="24"/>
          <w:szCs w:val="24"/>
          <w:lang w:val="mk-MK"/>
        </w:rPr>
        <w:t>.</w:t>
      </w:r>
    </w:p>
    <w:p w:rsidR="001B1284" w:rsidRPr="00FB2F1A" w:rsidRDefault="001B1284" w:rsidP="00E32E8D">
      <w:pPr>
        <w:jc w:val="both"/>
        <w:rPr>
          <w:sz w:val="24"/>
          <w:szCs w:val="24"/>
          <w:lang w:val="mk-MK"/>
        </w:rPr>
      </w:pPr>
    </w:p>
    <w:p w:rsidR="00552772" w:rsidRPr="00FB2F1A" w:rsidRDefault="00234E79" w:rsidP="002F1A39">
      <w:pPr>
        <w:spacing w:after="0"/>
        <w:jc w:val="center"/>
        <w:rPr>
          <w:sz w:val="24"/>
          <w:szCs w:val="24"/>
          <w:lang w:val="mk-MK"/>
        </w:rPr>
      </w:pPr>
      <w:r w:rsidRPr="00FB2F1A">
        <w:rPr>
          <w:noProof/>
          <w:lang w:val="mk-MK" w:eastAsia="mk-MK"/>
        </w:rPr>
        <w:drawing>
          <wp:inline distT="0" distB="0" distL="0" distR="0">
            <wp:extent cx="4140000" cy="2628000"/>
            <wp:effectExtent l="0" t="0" r="13335" b="1270"/>
            <wp:docPr id="37" name="Chart 37"/>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p w:rsidR="00234E79" w:rsidRPr="00FB2F1A" w:rsidRDefault="00D641F7" w:rsidP="00234E79">
      <w:pPr>
        <w:spacing w:after="0"/>
        <w:jc w:val="center"/>
        <w:rPr>
          <w:szCs w:val="24"/>
        </w:rPr>
      </w:pPr>
      <w:r w:rsidRPr="00FB2F1A">
        <w:rPr>
          <w:szCs w:val="24"/>
        </w:rPr>
        <w:t>Image</w:t>
      </w:r>
      <w:r w:rsidR="00234E79" w:rsidRPr="00FB2F1A">
        <w:rPr>
          <w:szCs w:val="24"/>
          <w:lang w:val="mk-MK"/>
        </w:rPr>
        <w:t xml:space="preserve"> 29: </w:t>
      </w:r>
      <w:r w:rsidRPr="00FB2F1A">
        <w:rPr>
          <w:szCs w:val="24"/>
        </w:rPr>
        <w:t xml:space="preserve">Salaries of other personnel </w:t>
      </w:r>
      <w:r w:rsidR="00220387" w:rsidRPr="00FB2F1A">
        <w:rPr>
          <w:szCs w:val="24"/>
        </w:rPr>
        <w:t>in the national radio stations</w:t>
      </w:r>
    </w:p>
    <w:p w:rsidR="00234E79" w:rsidRPr="00FB2F1A" w:rsidRDefault="00234E79" w:rsidP="00497BCB">
      <w:pPr>
        <w:rPr>
          <w:szCs w:val="24"/>
          <w:lang w:val="mk-MK"/>
        </w:rPr>
      </w:pPr>
    </w:p>
    <w:p w:rsidR="00D322C1" w:rsidRPr="00FB2F1A" w:rsidRDefault="00D322C1">
      <w:pPr>
        <w:rPr>
          <w:rFonts w:asciiTheme="majorHAnsi" w:eastAsiaTheme="majorEastAsia" w:hAnsiTheme="majorHAnsi" w:cstheme="majorBidi"/>
          <w:sz w:val="32"/>
          <w:szCs w:val="32"/>
          <w:lang w:val="mk-MK"/>
        </w:rPr>
      </w:pPr>
      <w:r w:rsidRPr="00FB2F1A">
        <w:rPr>
          <w:lang w:val="mk-MK"/>
        </w:rPr>
        <w:br w:type="page"/>
      </w:r>
    </w:p>
    <w:p w:rsidR="00552772" w:rsidRPr="00FB2F1A" w:rsidRDefault="00D641F7" w:rsidP="003954C0">
      <w:pPr>
        <w:pStyle w:val="Heading1"/>
      </w:pPr>
      <w:r w:rsidRPr="00FB2F1A">
        <w:lastRenderedPageBreak/>
        <w:t>Regional radios</w:t>
      </w:r>
      <w:r w:rsidR="00CC4A81" w:rsidRPr="00FB2F1A">
        <w:t>tations</w:t>
      </w:r>
    </w:p>
    <w:p w:rsidR="007903DC" w:rsidRPr="00FB2F1A" w:rsidRDefault="007903DC" w:rsidP="007903DC">
      <w:pPr>
        <w:spacing w:after="0"/>
        <w:rPr>
          <w:lang w:val="mk-MK"/>
        </w:rPr>
      </w:pPr>
    </w:p>
    <w:p w:rsidR="007509A6" w:rsidRPr="00FB2F1A" w:rsidRDefault="00D641F7" w:rsidP="007903DC">
      <w:pPr>
        <w:spacing w:after="0"/>
        <w:jc w:val="both"/>
        <w:rPr>
          <w:sz w:val="24"/>
          <w:szCs w:val="24"/>
        </w:rPr>
      </w:pPr>
      <w:r w:rsidRPr="00FB2F1A">
        <w:rPr>
          <w:sz w:val="24"/>
          <w:szCs w:val="24"/>
        </w:rPr>
        <w:t>All regional radio</w:t>
      </w:r>
      <w:r w:rsidR="00E95FFF" w:rsidRPr="00FB2F1A">
        <w:rPr>
          <w:sz w:val="24"/>
          <w:szCs w:val="24"/>
        </w:rPr>
        <w:t xml:space="preserve"> station</w:t>
      </w:r>
      <w:r w:rsidRPr="00FB2F1A">
        <w:rPr>
          <w:sz w:val="24"/>
          <w:szCs w:val="24"/>
        </w:rPr>
        <w:t>s provided data for the needs of this research. According to the</w:t>
      </w:r>
      <w:r w:rsidR="00E95FFF" w:rsidRPr="00FB2F1A">
        <w:rPr>
          <w:sz w:val="24"/>
          <w:szCs w:val="24"/>
        </w:rPr>
        <w:t>se</w:t>
      </w:r>
      <w:r w:rsidRPr="00FB2F1A">
        <w:rPr>
          <w:sz w:val="24"/>
          <w:szCs w:val="24"/>
        </w:rPr>
        <w:t xml:space="preserve"> data, this segment of the radio industry</w:t>
      </w:r>
      <w:r w:rsidR="00E95FFF" w:rsidRPr="00FB2F1A">
        <w:rPr>
          <w:sz w:val="24"/>
          <w:szCs w:val="24"/>
        </w:rPr>
        <w:t xml:space="preserve"> hired</w:t>
      </w:r>
      <w:r w:rsidRPr="00FB2F1A">
        <w:rPr>
          <w:sz w:val="24"/>
          <w:szCs w:val="24"/>
        </w:rPr>
        <w:t xml:space="preserve"> a total of 93 employees, 64 of wh</w:t>
      </w:r>
      <w:r w:rsidR="00E95FFF" w:rsidRPr="00FB2F1A">
        <w:rPr>
          <w:sz w:val="24"/>
          <w:szCs w:val="24"/>
        </w:rPr>
        <w:t>omwe</w:t>
      </w:r>
      <w:r w:rsidRPr="00FB2F1A">
        <w:rPr>
          <w:sz w:val="24"/>
          <w:szCs w:val="24"/>
        </w:rPr>
        <w:t xml:space="preserve">re men and 29 </w:t>
      </w:r>
      <w:r w:rsidR="00E95FFF" w:rsidRPr="00FB2F1A">
        <w:rPr>
          <w:sz w:val="24"/>
          <w:szCs w:val="24"/>
        </w:rPr>
        <w:t>were</w:t>
      </w:r>
      <w:r w:rsidRPr="00FB2F1A">
        <w:rPr>
          <w:sz w:val="24"/>
          <w:szCs w:val="24"/>
        </w:rPr>
        <w:t xml:space="preserve"> women. Vat </w:t>
      </w:r>
      <w:r w:rsidR="00E95FFF" w:rsidRPr="00FB2F1A">
        <w:rPr>
          <w:sz w:val="24"/>
          <w:szCs w:val="24"/>
        </w:rPr>
        <w:t>R</w:t>
      </w:r>
      <w:r w:rsidRPr="00FB2F1A">
        <w:rPr>
          <w:sz w:val="24"/>
          <w:szCs w:val="24"/>
        </w:rPr>
        <w:t>adio ha</w:t>
      </w:r>
      <w:r w:rsidR="00E95FFF" w:rsidRPr="00FB2F1A">
        <w:rPr>
          <w:sz w:val="24"/>
          <w:szCs w:val="24"/>
        </w:rPr>
        <w:t>d</w:t>
      </w:r>
      <w:r w:rsidRPr="00FB2F1A">
        <w:rPr>
          <w:sz w:val="24"/>
          <w:szCs w:val="24"/>
        </w:rPr>
        <w:t xml:space="preserve"> the largest number of employees </w:t>
      </w:r>
      <w:r w:rsidR="00E95FFF" w:rsidRPr="00FB2F1A">
        <w:rPr>
          <w:sz w:val="24"/>
          <w:szCs w:val="24"/>
        </w:rPr>
        <w:t>–</w:t>
      </w:r>
      <w:r w:rsidRPr="00FB2F1A">
        <w:rPr>
          <w:sz w:val="24"/>
          <w:szCs w:val="24"/>
        </w:rPr>
        <w:t xml:space="preserve"> 8(6 men and 2 women).</w:t>
      </w:r>
    </w:p>
    <w:p w:rsidR="00346781" w:rsidRPr="00FB2F1A" w:rsidRDefault="00D641F7" w:rsidP="00346781">
      <w:pPr>
        <w:jc w:val="both"/>
        <w:rPr>
          <w:sz w:val="24"/>
          <w:szCs w:val="24"/>
          <w:lang w:val="mk-MK"/>
        </w:rPr>
      </w:pPr>
      <w:r w:rsidRPr="00FB2F1A">
        <w:rPr>
          <w:sz w:val="24"/>
          <w:szCs w:val="24"/>
          <w:lang w:val="mk-MK"/>
        </w:rPr>
        <w:t xml:space="preserve">The </w:t>
      </w:r>
      <w:r w:rsidR="00E95FFF" w:rsidRPr="00FB2F1A">
        <w:rPr>
          <w:sz w:val="24"/>
          <w:szCs w:val="24"/>
        </w:rPr>
        <w:t>17</w:t>
      </w:r>
      <w:r w:rsidRPr="00FB2F1A">
        <w:rPr>
          <w:sz w:val="24"/>
          <w:szCs w:val="24"/>
          <w:lang w:val="mk-MK"/>
        </w:rPr>
        <w:t xml:space="preserve"> regional radio</w:t>
      </w:r>
      <w:r w:rsidR="00E95FFF" w:rsidRPr="00FB2F1A">
        <w:rPr>
          <w:sz w:val="24"/>
          <w:szCs w:val="24"/>
        </w:rPr>
        <w:t xml:space="preserve"> station</w:t>
      </w:r>
      <w:r w:rsidRPr="00FB2F1A">
        <w:rPr>
          <w:sz w:val="24"/>
          <w:szCs w:val="24"/>
          <w:lang w:val="mk-MK"/>
        </w:rPr>
        <w:t>s ha</w:t>
      </w:r>
      <w:r w:rsidR="00E95FFF" w:rsidRPr="00FB2F1A">
        <w:rPr>
          <w:sz w:val="24"/>
          <w:szCs w:val="24"/>
        </w:rPr>
        <w:t>d</w:t>
      </w:r>
      <w:r w:rsidRPr="00FB2F1A">
        <w:rPr>
          <w:sz w:val="24"/>
          <w:szCs w:val="24"/>
          <w:lang w:val="mk-MK"/>
        </w:rPr>
        <w:t xml:space="preserve"> 13 </w:t>
      </w:r>
      <w:r w:rsidRPr="00FB2F1A">
        <w:rPr>
          <w:sz w:val="24"/>
          <w:szCs w:val="24"/>
        </w:rPr>
        <w:t xml:space="preserve">male managing </w:t>
      </w:r>
      <w:r w:rsidRPr="00FB2F1A">
        <w:rPr>
          <w:sz w:val="24"/>
          <w:szCs w:val="24"/>
          <w:lang w:val="mk-MK"/>
        </w:rPr>
        <w:t>directors</w:t>
      </w:r>
      <w:r w:rsidRPr="00FB2F1A">
        <w:rPr>
          <w:sz w:val="24"/>
          <w:szCs w:val="24"/>
        </w:rPr>
        <w:t>/managers</w:t>
      </w:r>
      <w:r w:rsidRPr="00FB2F1A">
        <w:rPr>
          <w:sz w:val="24"/>
          <w:szCs w:val="24"/>
          <w:lang w:val="mk-MK"/>
        </w:rPr>
        <w:t xml:space="preserve"> and 4 </w:t>
      </w:r>
      <w:r w:rsidRPr="00FB2F1A">
        <w:rPr>
          <w:sz w:val="24"/>
          <w:szCs w:val="24"/>
        </w:rPr>
        <w:t>female managing directors/</w:t>
      </w:r>
      <w:r w:rsidRPr="00FB2F1A">
        <w:rPr>
          <w:sz w:val="24"/>
          <w:szCs w:val="24"/>
          <w:lang w:val="mk-MK"/>
        </w:rPr>
        <w:t xml:space="preserve">managers. The salaries of 16 managers ranged from </w:t>
      </w:r>
      <w:r w:rsidR="004546F0" w:rsidRPr="00FB2F1A">
        <w:rPr>
          <w:sz w:val="24"/>
          <w:szCs w:val="24"/>
        </w:rPr>
        <w:t>MKD</w:t>
      </w:r>
      <w:r w:rsidRPr="00FB2F1A">
        <w:rPr>
          <w:sz w:val="24"/>
          <w:szCs w:val="24"/>
          <w:lang w:val="mk-MK"/>
        </w:rPr>
        <w:t>12,001 to</w:t>
      </w:r>
      <w:r w:rsidR="004546F0" w:rsidRPr="00FB2F1A">
        <w:rPr>
          <w:sz w:val="24"/>
          <w:szCs w:val="24"/>
        </w:rPr>
        <w:t xml:space="preserve"> MKD</w:t>
      </w:r>
      <w:r w:rsidRPr="00FB2F1A">
        <w:rPr>
          <w:sz w:val="24"/>
          <w:szCs w:val="24"/>
          <w:lang w:val="mk-MK"/>
        </w:rPr>
        <w:t xml:space="preserve"> 40,000, </w:t>
      </w:r>
      <w:r w:rsidR="004546F0" w:rsidRPr="00FB2F1A">
        <w:rPr>
          <w:sz w:val="24"/>
          <w:szCs w:val="24"/>
        </w:rPr>
        <w:t>while</w:t>
      </w:r>
      <w:r w:rsidRPr="00FB2F1A">
        <w:rPr>
          <w:sz w:val="24"/>
          <w:szCs w:val="24"/>
          <w:lang w:val="mk-MK"/>
        </w:rPr>
        <w:t xml:space="preserve"> only one manag</w:t>
      </w:r>
      <w:r w:rsidRPr="00FB2F1A">
        <w:rPr>
          <w:sz w:val="24"/>
          <w:szCs w:val="24"/>
        </w:rPr>
        <w:t>ing director</w:t>
      </w:r>
      <w:r w:rsidRPr="00FB2F1A">
        <w:rPr>
          <w:sz w:val="24"/>
          <w:szCs w:val="24"/>
          <w:lang w:val="mk-MK"/>
        </w:rPr>
        <w:t>/</w:t>
      </w:r>
      <w:r w:rsidRPr="00FB2F1A">
        <w:rPr>
          <w:sz w:val="24"/>
          <w:szCs w:val="24"/>
        </w:rPr>
        <w:t>manage</w:t>
      </w:r>
      <w:r w:rsidRPr="00FB2F1A">
        <w:rPr>
          <w:sz w:val="24"/>
          <w:szCs w:val="24"/>
          <w:lang w:val="mk-MK"/>
        </w:rPr>
        <w:t xml:space="preserve">r had a salary </w:t>
      </w:r>
      <w:r w:rsidR="00487C5E" w:rsidRPr="00FB2F1A">
        <w:rPr>
          <w:sz w:val="24"/>
          <w:szCs w:val="24"/>
        </w:rPr>
        <w:t>higher than</w:t>
      </w:r>
      <w:r w:rsidR="004546F0" w:rsidRPr="00FB2F1A">
        <w:rPr>
          <w:sz w:val="24"/>
          <w:szCs w:val="24"/>
        </w:rPr>
        <w:t>MKD</w:t>
      </w:r>
      <w:r w:rsidRPr="00FB2F1A">
        <w:rPr>
          <w:sz w:val="24"/>
          <w:szCs w:val="24"/>
          <w:lang w:val="mk-MK"/>
        </w:rPr>
        <w:t xml:space="preserve">50,000. The salaries of the four </w:t>
      </w:r>
      <w:r w:rsidRPr="00FB2F1A">
        <w:rPr>
          <w:sz w:val="24"/>
          <w:szCs w:val="24"/>
        </w:rPr>
        <w:t xml:space="preserve">female </w:t>
      </w:r>
      <w:r w:rsidRPr="00FB2F1A">
        <w:rPr>
          <w:sz w:val="24"/>
          <w:szCs w:val="24"/>
          <w:lang w:val="mk-MK"/>
        </w:rPr>
        <w:t xml:space="preserve">managers ranged from </w:t>
      </w:r>
      <w:r w:rsidR="004546F0" w:rsidRPr="00FB2F1A">
        <w:rPr>
          <w:sz w:val="24"/>
          <w:szCs w:val="24"/>
        </w:rPr>
        <w:t>MKD</w:t>
      </w:r>
      <w:r w:rsidRPr="00FB2F1A">
        <w:rPr>
          <w:sz w:val="24"/>
          <w:szCs w:val="24"/>
          <w:lang w:val="mk-MK"/>
        </w:rPr>
        <w:t xml:space="preserve">16,001 to </w:t>
      </w:r>
      <w:r w:rsidR="004546F0" w:rsidRPr="00FB2F1A">
        <w:rPr>
          <w:sz w:val="24"/>
          <w:szCs w:val="24"/>
        </w:rPr>
        <w:t>MKD</w:t>
      </w:r>
      <w:r w:rsidRPr="00FB2F1A">
        <w:rPr>
          <w:sz w:val="24"/>
          <w:szCs w:val="24"/>
          <w:lang w:val="mk-MK"/>
        </w:rPr>
        <w:t>26,000</w:t>
      </w:r>
      <w:r w:rsidR="00346781" w:rsidRPr="00FB2F1A">
        <w:rPr>
          <w:sz w:val="24"/>
          <w:szCs w:val="24"/>
          <w:lang w:val="mk-MK"/>
        </w:rPr>
        <w:t xml:space="preserve">. </w:t>
      </w:r>
    </w:p>
    <w:p w:rsidR="00945073" w:rsidRPr="00FB2F1A" w:rsidRDefault="00945073" w:rsidP="00E32E8D">
      <w:pPr>
        <w:jc w:val="both"/>
        <w:rPr>
          <w:sz w:val="24"/>
          <w:szCs w:val="24"/>
          <w:lang w:val="mk-MK"/>
        </w:rPr>
      </w:pPr>
    </w:p>
    <w:p w:rsidR="0034374F" w:rsidRPr="00FB2F1A" w:rsidRDefault="0034374F" w:rsidP="002F1A39">
      <w:pPr>
        <w:spacing w:after="0"/>
        <w:jc w:val="center"/>
        <w:rPr>
          <w:sz w:val="24"/>
          <w:szCs w:val="24"/>
          <w:lang w:val="mk-MK"/>
        </w:rPr>
      </w:pPr>
      <w:r w:rsidRPr="00FB2F1A">
        <w:rPr>
          <w:noProof/>
          <w:lang w:val="mk-MK" w:eastAsia="mk-MK"/>
        </w:rPr>
        <w:drawing>
          <wp:inline distT="0" distB="0" distL="0" distR="0">
            <wp:extent cx="4140000" cy="2628000"/>
            <wp:effectExtent l="0" t="0" r="13335" b="1270"/>
            <wp:docPr id="38" name="Chart 38"/>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p>
    <w:p w:rsidR="0034374F" w:rsidRPr="00FB2F1A" w:rsidRDefault="00D641F7" w:rsidP="002F1A39">
      <w:pPr>
        <w:spacing w:after="0"/>
        <w:jc w:val="center"/>
        <w:rPr>
          <w:szCs w:val="24"/>
          <w:lang w:val="mk-MK"/>
        </w:rPr>
      </w:pPr>
      <w:r w:rsidRPr="00FB2F1A">
        <w:rPr>
          <w:szCs w:val="24"/>
        </w:rPr>
        <w:t>Image</w:t>
      </w:r>
      <w:r w:rsidR="0034374F" w:rsidRPr="00FB2F1A">
        <w:rPr>
          <w:szCs w:val="24"/>
          <w:lang w:val="mk-MK"/>
        </w:rPr>
        <w:t xml:space="preserve"> 30: </w:t>
      </w:r>
      <w:r w:rsidRPr="00FB2F1A">
        <w:rPr>
          <w:szCs w:val="24"/>
        </w:rPr>
        <w:t xml:space="preserve">Salaries of </w:t>
      </w:r>
      <w:r w:rsidR="004546F0" w:rsidRPr="00FB2F1A">
        <w:rPr>
          <w:szCs w:val="24"/>
        </w:rPr>
        <w:t xml:space="preserve">the </w:t>
      </w:r>
      <w:r w:rsidRPr="00FB2F1A">
        <w:rPr>
          <w:szCs w:val="24"/>
        </w:rPr>
        <w:t>managing directors/managers of</w:t>
      </w:r>
      <w:r w:rsidR="00220387" w:rsidRPr="00FB2F1A">
        <w:rPr>
          <w:szCs w:val="24"/>
        </w:rPr>
        <w:t xml:space="preserve"> the</w:t>
      </w:r>
      <w:r w:rsidRPr="00FB2F1A">
        <w:rPr>
          <w:szCs w:val="24"/>
        </w:rPr>
        <w:t xml:space="preserve"> regional radios</w:t>
      </w:r>
      <w:r w:rsidR="00220387" w:rsidRPr="00FB2F1A">
        <w:rPr>
          <w:szCs w:val="24"/>
        </w:rPr>
        <w:t>tations</w:t>
      </w:r>
    </w:p>
    <w:p w:rsidR="0034374F" w:rsidRPr="00FB2F1A" w:rsidRDefault="0034374F" w:rsidP="002F1A39">
      <w:pPr>
        <w:spacing w:after="0"/>
        <w:jc w:val="center"/>
        <w:rPr>
          <w:szCs w:val="24"/>
          <w:lang w:val="mk-MK"/>
        </w:rPr>
      </w:pPr>
    </w:p>
    <w:p w:rsidR="0070515D" w:rsidRPr="00FB2F1A" w:rsidRDefault="00D641F7" w:rsidP="00E32E8D">
      <w:pPr>
        <w:jc w:val="both"/>
        <w:rPr>
          <w:sz w:val="24"/>
          <w:szCs w:val="24"/>
        </w:rPr>
      </w:pPr>
      <w:r w:rsidRPr="00FB2F1A">
        <w:rPr>
          <w:sz w:val="24"/>
          <w:szCs w:val="24"/>
        </w:rPr>
        <w:lastRenderedPageBreak/>
        <w:t>Of the twe</w:t>
      </w:r>
      <w:r w:rsidR="00487C5E" w:rsidRPr="00FB2F1A">
        <w:rPr>
          <w:sz w:val="24"/>
          <w:szCs w:val="24"/>
        </w:rPr>
        <w:t>nty</w:t>
      </w:r>
      <w:r w:rsidRPr="00FB2F1A">
        <w:rPr>
          <w:sz w:val="24"/>
          <w:szCs w:val="24"/>
        </w:rPr>
        <w:t xml:space="preserve"> editors in the regional radios</w:t>
      </w:r>
      <w:r w:rsidR="00C3673D" w:rsidRPr="00FB2F1A">
        <w:rPr>
          <w:sz w:val="24"/>
          <w:szCs w:val="24"/>
        </w:rPr>
        <w:t>tations</w:t>
      </w:r>
      <w:r w:rsidR="0070515D" w:rsidRPr="00FB2F1A">
        <w:rPr>
          <w:sz w:val="24"/>
          <w:szCs w:val="24"/>
          <w:lang w:val="mk-MK"/>
        </w:rPr>
        <w:t xml:space="preserve">, 12 </w:t>
      </w:r>
      <w:r w:rsidR="00C3673D" w:rsidRPr="00FB2F1A">
        <w:rPr>
          <w:sz w:val="24"/>
          <w:szCs w:val="24"/>
        </w:rPr>
        <w:t>wer</w:t>
      </w:r>
      <w:r w:rsidRPr="00FB2F1A">
        <w:rPr>
          <w:sz w:val="24"/>
          <w:szCs w:val="24"/>
        </w:rPr>
        <w:t>e men</w:t>
      </w:r>
      <w:r w:rsidR="00FA4780" w:rsidRPr="00FB2F1A">
        <w:rPr>
          <w:sz w:val="24"/>
          <w:szCs w:val="24"/>
          <w:lang w:val="mk-MK"/>
        </w:rPr>
        <w:t>,</w:t>
      </w:r>
      <w:r w:rsidRPr="00FB2F1A">
        <w:rPr>
          <w:sz w:val="24"/>
          <w:szCs w:val="24"/>
        </w:rPr>
        <w:t>and</w:t>
      </w:r>
      <w:r w:rsidR="0070515D" w:rsidRPr="00FB2F1A">
        <w:rPr>
          <w:sz w:val="24"/>
          <w:szCs w:val="24"/>
          <w:lang w:val="mk-MK"/>
        </w:rPr>
        <w:t xml:space="preserve"> 8</w:t>
      </w:r>
      <w:r w:rsidR="00C3673D" w:rsidRPr="00FB2F1A">
        <w:rPr>
          <w:sz w:val="24"/>
          <w:szCs w:val="24"/>
        </w:rPr>
        <w:t>we</w:t>
      </w:r>
      <w:r w:rsidRPr="00FB2F1A">
        <w:rPr>
          <w:sz w:val="24"/>
          <w:szCs w:val="24"/>
        </w:rPr>
        <w:t>re women</w:t>
      </w:r>
      <w:r w:rsidR="0070515D" w:rsidRPr="00FB2F1A">
        <w:rPr>
          <w:sz w:val="24"/>
          <w:szCs w:val="24"/>
          <w:lang w:val="mk-MK"/>
        </w:rPr>
        <w:t xml:space="preserve">. </w:t>
      </w:r>
      <w:r w:rsidRPr="00FB2F1A">
        <w:rPr>
          <w:sz w:val="24"/>
          <w:szCs w:val="24"/>
        </w:rPr>
        <w:t>Their salaries ranged from</w:t>
      </w:r>
      <w:r w:rsidR="00C3673D" w:rsidRPr="00FB2F1A">
        <w:rPr>
          <w:sz w:val="24"/>
          <w:szCs w:val="24"/>
        </w:rPr>
        <w:t>MKD</w:t>
      </w:r>
      <w:r w:rsidR="0070515D" w:rsidRPr="00FB2F1A">
        <w:rPr>
          <w:sz w:val="24"/>
          <w:szCs w:val="24"/>
          <w:lang w:val="mk-MK"/>
        </w:rPr>
        <w:t>12</w:t>
      </w:r>
      <w:r w:rsidRPr="00FB2F1A">
        <w:rPr>
          <w:sz w:val="24"/>
          <w:szCs w:val="24"/>
        </w:rPr>
        <w:t>,</w:t>
      </w:r>
      <w:r w:rsidR="0070515D" w:rsidRPr="00FB2F1A">
        <w:rPr>
          <w:sz w:val="24"/>
          <w:szCs w:val="24"/>
          <w:lang w:val="mk-MK"/>
        </w:rPr>
        <w:t>000</w:t>
      </w:r>
      <w:r w:rsidRPr="00FB2F1A">
        <w:rPr>
          <w:sz w:val="24"/>
          <w:szCs w:val="24"/>
        </w:rPr>
        <w:t xml:space="preserve"> to </w:t>
      </w:r>
      <w:r w:rsidR="00C3673D" w:rsidRPr="00FB2F1A">
        <w:rPr>
          <w:sz w:val="24"/>
          <w:szCs w:val="24"/>
        </w:rPr>
        <w:t xml:space="preserve">MKD </w:t>
      </w:r>
      <w:r w:rsidRPr="00FB2F1A">
        <w:rPr>
          <w:sz w:val="24"/>
          <w:szCs w:val="24"/>
        </w:rPr>
        <w:t>3</w:t>
      </w:r>
      <w:r w:rsidR="0070515D" w:rsidRPr="00FB2F1A">
        <w:rPr>
          <w:sz w:val="24"/>
          <w:szCs w:val="24"/>
          <w:lang w:val="mk-MK"/>
        </w:rPr>
        <w:t>0</w:t>
      </w:r>
      <w:r w:rsidRPr="00FB2F1A">
        <w:rPr>
          <w:sz w:val="24"/>
          <w:szCs w:val="24"/>
        </w:rPr>
        <w:t>,</w:t>
      </w:r>
      <w:r w:rsidR="0070515D" w:rsidRPr="00FB2F1A">
        <w:rPr>
          <w:sz w:val="24"/>
          <w:szCs w:val="24"/>
          <w:lang w:val="mk-MK"/>
        </w:rPr>
        <w:t xml:space="preserve">000, </w:t>
      </w:r>
      <w:r w:rsidRPr="00FB2F1A">
        <w:rPr>
          <w:sz w:val="24"/>
          <w:szCs w:val="24"/>
        </w:rPr>
        <w:t>and twelve of them (</w:t>
      </w:r>
      <w:r w:rsidR="00E27A7E" w:rsidRPr="00FB2F1A">
        <w:rPr>
          <w:sz w:val="24"/>
          <w:szCs w:val="24"/>
          <w:lang w:val="mk-MK"/>
        </w:rPr>
        <w:t xml:space="preserve">9 </w:t>
      </w:r>
      <w:r w:rsidRPr="00FB2F1A">
        <w:rPr>
          <w:sz w:val="24"/>
          <w:szCs w:val="24"/>
        </w:rPr>
        <w:t xml:space="preserve">men and </w:t>
      </w:r>
      <w:r w:rsidR="00E27A7E" w:rsidRPr="00FB2F1A">
        <w:rPr>
          <w:sz w:val="24"/>
          <w:szCs w:val="24"/>
          <w:lang w:val="mk-MK"/>
        </w:rPr>
        <w:t xml:space="preserve">3 </w:t>
      </w:r>
      <w:r w:rsidRPr="00FB2F1A">
        <w:rPr>
          <w:sz w:val="24"/>
          <w:szCs w:val="24"/>
        </w:rPr>
        <w:t>women)</w:t>
      </w:r>
      <w:r w:rsidR="0070515D" w:rsidRPr="00FB2F1A">
        <w:rPr>
          <w:sz w:val="24"/>
          <w:szCs w:val="24"/>
          <w:lang w:val="mk-MK"/>
        </w:rPr>
        <w:t xml:space="preserve"> (</w:t>
      </w:r>
      <w:r w:rsidR="00E27A7E" w:rsidRPr="00FB2F1A">
        <w:rPr>
          <w:sz w:val="24"/>
          <w:szCs w:val="24"/>
          <w:lang w:val="mk-MK"/>
        </w:rPr>
        <w:t>6</w:t>
      </w:r>
      <w:r w:rsidR="0070515D" w:rsidRPr="00FB2F1A">
        <w:rPr>
          <w:sz w:val="24"/>
          <w:szCs w:val="24"/>
          <w:lang w:val="mk-MK"/>
        </w:rPr>
        <w:t xml:space="preserve">0%) </w:t>
      </w:r>
      <w:r w:rsidRPr="00FB2F1A">
        <w:rPr>
          <w:sz w:val="24"/>
          <w:szCs w:val="24"/>
        </w:rPr>
        <w:t xml:space="preserve">had salaries of </w:t>
      </w:r>
      <w:r w:rsidR="00C3673D" w:rsidRPr="00FB2F1A">
        <w:rPr>
          <w:sz w:val="24"/>
          <w:szCs w:val="24"/>
        </w:rPr>
        <w:t>MKD</w:t>
      </w:r>
      <w:r w:rsidR="0070515D" w:rsidRPr="00FB2F1A">
        <w:rPr>
          <w:sz w:val="24"/>
          <w:szCs w:val="24"/>
          <w:lang w:val="mk-MK"/>
        </w:rPr>
        <w:t>1</w:t>
      </w:r>
      <w:r w:rsidR="00E27A7E" w:rsidRPr="00FB2F1A">
        <w:rPr>
          <w:sz w:val="24"/>
          <w:szCs w:val="24"/>
          <w:lang w:val="mk-MK"/>
        </w:rPr>
        <w:t>2</w:t>
      </w:r>
      <w:r w:rsidRPr="00FB2F1A">
        <w:rPr>
          <w:sz w:val="24"/>
          <w:szCs w:val="24"/>
        </w:rPr>
        <w:t>,</w:t>
      </w:r>
      <w:r w:rsidR="0070515D" w:rsidRPr="00FB2F1A">
        <w:rPr>
          <w:sz w:val="24"/>
          <w:szCs w:val="24"/>
          <w:lang w:val="mk-MK"/>
        </w:rPr>
        <w:t>001</w:t>
      </w:r>
      <w:r w:rsidR="00C3673D" w:rsidRPr="00FB2F1A">
        <w:rPr>
          <w:sz w:val="24"/>
          <w:szCs w:val="24"/>
        </w:rPr>
        <w:t>-</w:t>
      </w:r>
      <w:r w:rsidR="0070515D" w:rsidRPr="00FB2F1A">
        <w:rPr>
          <w:sz w:val="24"/>
          <w:szCs w:val="24"/>
          <w:lang w:val="mk-MK"/>
        </w:rPr>
        <w:t>16</w:t>
      </w:r>
      <w:r w:rsidRPr="00FB2F1A">
        <w:rPr>
          <w:sz w:val="24"/>
          <w:szCs w:val="24"/>
        </w:rPr>
        <w:t>,</w:t>
      </w:r>
      <w:r w:rsidR="0070515D" w:rsidRPr="00FB2F1A">
        <w:rPr>
          <w:sz w:val="24"/>
          <w:szCs w:val="24"/>
          <w:lang w:val="mk-MK"/>
        </w:rPr>
        <w:t>000.</w:t>
      </w:r>
      <w:r w:rsidRPr="00FB2F1A">
        <w:rPr>
          <w:sz w:val="24"/>
          <w:szCs w:val="24"/>
        </w:rPr>
        <w:t xml:space="preserve">One female editor had a salary of </w:t>
      </w:r>
      <w:r w:rsidR="00C3673D" w:rsidRPr="00FB2F1A">
        <w:rPr>
          <w:sz w:val="24"/>
          <w:szCs w:val="24"/>
        </w:rPr>
        <w:t>MKD</w:t>
      </w:r>
      <w:r w:rsidR="00612A2B" w:rsidRPr="00FB2F1A">
        <w:rPr>
          <w:sz w:val="24"/>
          <w:szCs w:val="24"/>
          <w:lang w:val="mk-MK"/>
        </w:rPr>
        <w:t>16</w:t>
      </w:r>
      <w:r w:rsidRPr="00FB2F1A">
        <w:rPr>
          <w:sz w:val="24"/>
          <w:szCs w:val="24"/>
        </w:rPr>
        <w:t>,</w:t>
      </w:r>
      <w:r w:rsidR="00612A2B" w:rsidRPr="00FB2F1A">
        <w:rPr>
          <w:sz w:val="24"/>
          <w:szCs w:val="24"/>
          <w:lang w:val="mk-MK"/>
        </w:rPr>
        <w:t>001</w:t>
      </w:r>
      <w:r w:rsidR="00C3673D" w:rsidRPr="00FB2F1A">
        <w:rPr>
          <w:sz w:val="24"/>
          <w:szCs w:val="24"/>
        </w:rPr>
        <w:t>-</w:t>
      </w:r>
      <w:r w:rsidR="00E54A6E" w:rsidRPr="00FB2F1A">
        <w:rPr>
          <w:sz w:val="24"/>
          <w:szCs w:val="24"/>
          <w:lang w:val="mk-MK"/>
        </w:rPr>
        <w:t>18</w:t>
      </w:r>
      <w:r w:rsidRPr="00FB2F1A">
        <w:rPr>
          <w:sz w:val="24"/>
          <w:szCs w:val="24"/>
        </w:rPr>
        <w:t>,</w:t>
      </w:r>
      <w:r w:rsidR="00E54A6E" w:rsidRPr="00FB2F1A">
        <w:rPr>
          <w:sz w:val="24"/>
          <w:szCs w:val="24"/>
          <w:lang w:val="mk-MK"/>
        </w:rPr>
        <w:t xml:space="preserve">000, </w:t>
      </w:r>
      <w:r w:rsidR="00C3673D" w:rsidRPr="00FB2F1A">
        <w:rPr>
          <w:sz w:val="24"/>
          <w:szCs w:val="24"/>
        </w:rPr>
        <w:t>while</w:t>
      </w:r>
      <w:r w:rsidRPr="00FB2F1A">
        <w:rPr>
          <w:sz w:val="24"/>
          <w:szCs w:val="24"/>
        </w:rPr>
        <w:t xml:space="preserve"> the other </w:t>
      </w:r>
      <w:r w:rsidR="00E54A6E" w:rsidRPr="00FB2F1A">
        <w:rPr>
          <w:sz w:val="24"/>
          <w:szCs w:val="24"/>
          <w:lang w:val="mk-MK"/>
        </w:rPr>
        <w:t xml:space="preserve">4 </w:t>
      </w:r>
      <w:r w:rsidRPr="00FB2F1A">
        <w:rPr>
          <w:sz w:val="24"/>
          <w:szCs w:val="24"/>
        </w:rPr>
        <w:t xml:space="preserve">female editors and 2 male editors had salaries </w:t>
      </w:r>
      <w:r w:rsidR="00C3673D" w:rsidRPr="00FB2F1A">
        <w:rPr>
          <w:sz w:val="24"/>
          <w:szCs w:val="24"/>
        </w:rPr>
        <w:t>ranging betweenMKD</w:t>
      </w:r>
      <w:r w:rsidR="00E54A6E" w:rsidRPr="00FB2F1A">
        <w:rPr>
          <w:sz w:val="24"/>
          <w:szCs w:val="24"/>
          <w:lang w:val="mk-MK"/>
        </w:rPr>
        <w:t>18</w:t>
      </w:r>
      <w:r w:rsidRPr="00FB2F1A">
        <w:rPr>
          <w:sz w:val="24"/>
          <w:szCs w:val="24"/>
        </w:rPr>
        <w:t>,</w:t>
      </w:r>
      <w:r w:rsidR="00E54A6E" w:rsidRPr="00FB2F1A">
        <w:rPr>
          <w:sz w:val="24"/>
          <w:szCs w:val="24"/>
          <w:lang w:val="mk-MK"/>
        </w:rPr>
        <w:t>001</w:t>
      </w:r>
      <w:r w:rsidR="00C3673D" w:rsidRPr="00FB2F1A">
        <w:rPr>
          <w:sz w:val="24"/>
          <w:szCs w:val="24"/>
        </w:rPr>
        <w:t>andMKD</w:t>
      </w:r>
      <w:r w:rsidR="00E54A6E" w:rsidRPr="00FB2F1A">
        <w:rPr>
          <w:sz w:val="24"/>
          <w:szCs w:val="24"/>
          <w:lang w:val="mk-MK"/>
        </w:rPr>
        <w:t>24</w:t>
      </w:r>
      <w:r w:rsidRPr="00FB2F1A">
        <w:rPr>
          <w:sz w:val="24"/>
          <w:szCs w:val="24"/>
        </w:rPr>
        <w:t>,</w:t>
      </w:r>
      <w:r w:rsidR="00E54A6E" w:rsidRPr="00FB2F1A">
        <w:rPr>
          <w:sz w:val="24"/>
          <w:szCs w:val="24"/>
          <w:lang w:val="mk-MK"/>
        </w:rPr>
        <w:t>000.</w:t>
      </w:r>
      <w:r w:rsidRPr="00FB2F1A">
        <w:rPr>
          <w:sz w:val="24"/>
          <w:szCs w:val="24"/>
        </w:rPr>
        <w:t>Only one editor reported a salary higher than the average national salary for December 2019,</w:t>
      </w:r>
      <w:r w:rsidR="003C6554" w:rsidRPr="00FB2F1A">
        <w:rPr>
          <w:sz w:val="24"/>
          <w:szCs w:val="24"/>
        </w:rPr>
        <w:t xml:space="preserve"> falls </w:t>
      </w:r>
      <w:r w:rsidR="00C3673D" w:rsidRPr="00FB2F1A">
        <w:rPr>
          <w:sz w:val="24"/>
          <w:szCs w:val="24"/>
        </w:rPr>
        <w:t xml:space="preserve">within </w:t>
      </w:r>
      <w:r w:rsidR="003C6554" w:rsidRPr="00FB2F1A">
        <w:rPr>
          <w:sz w:val="24"/>
          <w:szCs w:val="24"/>
        </w:rPr>
        <w:t xml:space="preserve">the category of </w:t>
      </w:r>
      <w:r w:rsidR="00C3673D" w:rsidRPr="00FB2F1A">
        <w:rPr>
          <w:sz w:val="24"/>
          <w:szCs w:val="24"/>
        </w:rPr>
        <w:t>MKD</w:t>
      </w:r>
      <w:r w:rsidR="00E27A7E" w:rsidRPr="00FB2F1A">
        <w:rPr>
          <w:sz w:val="24"/>
          <w:szCs w:val="24"/>
          <w:lang w:val="mk-MK"/>
        </w:rPr>
        <w:t>28</w:t>
      </w:r>
      <w:r w:rsidR="003C6554" w:rsidRPr="00FB2F1A">
        <w:rPr>
          <w:sz w:val="24"/>
          <w:szCs w:val="24"/>
        </w:rPr>
        <w:t>,</w:t>
      </w:r>
      <w:r w:rsidR="00E27A7E" w:rsidRPr="00FB2F1A">
        <w:rPr>
          <w:sz w:val="24"/>
          <w:szCs w:val="24"/>
          <w:lang w:val="mk-MK"/>
        </w:rPr>
        <w:t>001</w:t>
      </w:r>
      <w:r w:rsidR="00C3673D" w:rsidRPr="00FB2F1A">
        <w:rPr>
          <w:sz w:val="24"/>
          <w:szCs w:val="24"/>
        </w:rPr>
        <w:t>-</w:t>
      </w:r>
      <w:r w:rsidR="00E27A7E" w:rsidRPr="00FB2F1A">
        <w:rPr>
          <w:sz w:val="24"/>
          <w:szCs w:val="24"/>
          <w:lang w:val="mk-MK"/>
        </w:rPr>
        <w:t>30</w:t>
      </w:r>
      <w:r w:rsidR="003C6554" w:rsidRPr="00FB2F1A">
        <w:rPr>
          <w:sz w:val="24"/>
          <w:szCs w:val="24"/>
        </w:rPr>
        <w:t>,</w:t>
      </w:r>
      <w:r w:rsidR="00E27A7E" w:rsidRPr="00FB2F1A">
        <w:rPr>
          <w:sz w:val="24"/>
          <w:szCs w:val="24"/>
          <w:lang w:val="mk-MK"/>
        </w:rPr>
        <w:t>000.</w:t>
      </w:r>
    </w:p>
    <w:p w:rsidR="0034374F" w:rsidRPr="00FB2F1A" w:rsidRDefault="0034374F" w:rsidP="002F1A39">
      <w:pPr>
        <w:spacing w:after="0"/>
        <w:jc w:val="center"/>
        <w:rPr>
          <w:sz w:val="24"/>
          <w:szCs w:val="24"/>
          <w:lang w:val="mk-MK"/>
        </w:rPr>
      </w:pPr>
      <w:r w:rsidRPr="00FB2F1A">
        <w:rPr>
          <w:noProof/>
          <w:lang w:val="mk-MK" w:eastAsia="mk-MK"/>
        </w:rPr>
        <w:drawing>
          <wp:inline distT="0" distB="0" distL="0" distR="0">
            <wp:extent cx="4140000" cy="2628000"/>
            <wp:effectExtent l="0" t="0" r="13335" b="1270"/>
            <wp:docPr id="39" name="Chart 39"/>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p>
    <w:p w:rsidR="00220387" w:rsidRPr="00FB2F1A" w:rsidRDefault="003C6554" w:rsidP="00220387">
      <w:pPr>
        <w:spacing w:after="0"/>
        <w:jc w:val="center"/>
        <w:rPr>
          <w:szCs w:val="24"/>
          <w:lang w:val="mk-MK"/>
        </w:rPr>
      </w:pPr>
      <w:r w:rsidRPr="00FB2F1A">
        <w:t>Image</w:t>
      </w:r>
      <w:r w:rsidR="0034374F" w:rsidRPr="00FB2F1A">
        <w:rPr>
          <w:lang w:val="mk-MK"/>
        </w:rPr>
        <w:t xml:space="preserve"> 31: </w:t>
      </w:r>
      <w:r w:rsidRPr="00FB2F1A">
        <w:t>Salaries of male</w:t>
      </w:r>
      <w:r w:rsidR="00487C5E" w:rsidRPr="00FB2F1A">
        <w:t xml:space="preserve"> and </w:t>
      </w:r>
      <w:r w:rsidRPr="00FB2F1A">
        <w:t xml:space="preserve">female editors in </w:t>
      </w:r>
      <w:r w:rsidR="00220387" w:rsidRPr="00FB2F1A">
        <w:rPr>
          <w:szCs w:val="24"/>
        </w:rPr>
        <w:t>the regional radio stations</w:t>
      </w:r>
    </w:p>
    <w:p w:rsidR="0034374F" w:rsidRPr="00FB2F1A" w:rsidRDefault="0034374F" w:rsidP="002F1A39">
      <w:pPr>
        <w:spacing w:after="0"/>
        <w:jc w:val="center"/>
      </w:pPr>
    </w:p>
    <w:p w:rsidR="0034374F" w:rsidRPr="00FB2F1A" w:rsidRDefault="0034374F" w:rsidP="002F1A39">
      <w:pPr>
        <w:spacing w:after="0"/>
        <w:jc w:val="center"/>
        <w:rPr>
          <w:sz w:val="24"/>
          <w:szCs w:val="24"/>
          <w:lang w:val="mk-MK"/>
        </w:rPr>
      </w:pPr>
    </w:p>
    <w:p w:rsidR="00D67284" w:rsidRPr="00FB2F1A" w:rsidRDefault="00E22BE5" w:rsidP="00D67284">
      <w:pPr>
        <w:jc w:val="both"/>
        <w:rPr>
          <w:sz w:val="24"/>
          <w:szCs w:val="24"/>
          <w:lang w:val="mk-MK"/>
        </w:rPr>
      </w:pPr>
      <w:r w:rsidRPr="00FB2F1A">
        <w:rPr>
          <w:sz w:val="24"/>
          <w:szCs w:val="24"/>
        </w:rPr>
        <w:t>The m</w:t>
      </w:r>
      <w:r w:rsidR="003C6554" w:rsidRPr="00FB2F1A">
        <w:rPr>
          <w:sz w:val="24"/>
          <w:szCs w:val="24"/>
          <w:lang w:val="mk-MK"/>
        </w:rPr>
        <w:t xml:space="preserve">ale (16) and female (17) </w:t>
      </w:r>
      <w:r w:rsidRPr="00FB2F1A">
        <w:rPr>
          <w:sz w:val="24"/>
          <w:szCs w:val="24"/>
          <w:lang w:val="mk-MK"/>
        </w:rPr>
        <w:t xml:space="preserve">journalists </w:t>
      </w:r>
      <w:r w:rsidR="003C6554" w:rsidRPr="00FB2F1A">
        <w:rPr>
          <w:sz w:val="24"/>
          <w:szCs w:val="24"/>
          <w:lang w:val="mk-MK"/>
        </w:rPr>
        <w:t>in the regional radio</w:t>
      </w:r>
      <w:r w:rsidRPr="00FB2F1A">
        <w:rPr>
          <w:sz w:val="24"/>
          <w:szCs w:val="24"/>
        </w:rPr>
        <w:t xml:space="preserve"> station</w:t>
      </w:r>
      <w:r w:rsidR="003C6554" w:rsidRPr="00FB2F1A">
        <w:rPr>
          <w:sz w:val="24"/>
          <w:szCs w:val="24"/>
          <w:lang w:val="mk-MK"/>
        </w:rPr>
        <w:t xml:space="preserve">s </w:t>
      </w:r>
      <w:r w:rsidRPr="00FB2F1A">
        <w:rPr>
          <w:sz w:val="24"/>
          <w:szCs w:val="24"/>
        </w:rPr>
        <w:t xml:space="preserve">earned </w:t>
      </w:r>
      <w:r w:rsidR="003C6554" w:rsidRPr="00FB2F1A">
        <w:rPr>
          <w:sz w:val="24"/>
          <w:szCs w:val="24"/>
          <w:lang w:val="mk-MK"/>
        </w:rPr>
        <w:t xml:space="preserve">salaries lower than </w:t>
      </w:r>
      <w:r w:rsidRPr="00FB2F1A">
        <w:rPr>
          <w:sz w:val="24"/>
          <w:szCs w:val="24"/>
          <w:lang w:val="mk-MK"/>
        </w:rPr>
        <w:t xml:space="preserve">MKD </w:t>
      </w:r>
      <w:r w:rsidR="003C6554" w:rsidRPr="00FB2F1A">
        <w:rPr>
          <w:sz w:val="24"/>
          <w:szCs w:val="24"/>
          <w:lang w:val="mk-MK"/>
        </w:rPr>
        <w:t xml:space="preserve">12,000, </w:t>
      </w:r>
      <w:r w:rsidRPr="00FB2F1A">
        <w:rPr>
          <w:sz w:val="24"/>
          <w:szCs w:val="24"/>
        </w:rPr>
        <w:t>while</w:t>
      </w:r>
      <w:r w:rsidR="003C6554" w:rsidRPr="00FB2F1A">
        <w:rPr>
          <w:sz w:val="24"/>
          <w:szCs w:val="24"/>
          <w:lang w:val="mk-MK"/>
        </w:rPr>
        <w:t xml:space="preserve"> the highest salary was </w:t>
      </w:r>
      <w:r w:rsidRPr="00FB2F1A">
        <w:rPr>
          <w:sz w:val="24"/>
          <w:szCs w:val="24"/>
        </w:rPr>
        <w:t xml:space="preserve">below </w:t>
      </w:r>
      <w:r w:rsidRPr="00FB2F1A">
        <w:rPr>
          <w:sz w:val="24"/>
          <w:szCs w:val="24"/>
          <w:lang w:val="mk-MK"/>
        </w:rPr>
        <w:t xml:space="preserve">MKD </w:t>
      </w:r>
      <w:r w:rsidR="003C6554" w:rsidRPr="00FB2F1A">
        <w:rPr>
          <w:sz w:val="24"/>
          <w:szCs w:val="24"/>
          <w:lang w:val="mk-MK"/>
        </w:rPr>
        <w:t xml:space="preserve">26,000. As many as 28 </w:t>
      </w:r>
      <w:r w:rsidRPr="00FB2F1A">
        <w:rPr>
          <w:sz w:val="24"/>
          <w:szCs w:val="24"/>
        </w:rPr>
        <w:t xml:space="preserve">employees – </w:t>
      </w:r>
      <w:r w:rsidR="003C6554" w:rsidRPr="00FB2F1A">
        <w:rPr>
          <w:sz w:val="24"/>
          <w:szCs w:val="24"/>
          <w:lang w:val="mk-MK"/>
        </w:rPr>
        <w:t xml:space="preserve">14 male journalists and 14 female journalists (84.84%) </w:t>
      </w:r>
      <w:r w:rsidRPr="00FB2F1A">
        <w:rPr>
          <w:sz w:val="24"/>
          <w:szCs w:val="24"/>
        </w:rPr>
        <w:t xml:space="preserve">– </w:t>
      </w:r>
      <w:r w:rsidRPr="00FB2F1A">
        <w:rPr>
          <w:sz w:val="24"/>
          <w:szCs w:val="24"/>
          <w:lang w:val="mk-MK"/>
        </w:rPr>
        <w:t>earne</w:t>
      </w:r>
      <w:r w:rsidR="003C6554" w:rsidRPr="00FB2F1A">
        <w:rPr>
          <w:sz w:val="24"/>
          <w:szCs w:val="24"/>
          <w:lang w:val="mk-MK"/>
        </w:rPr>
        <w:t xml:space="preserve">d salaries lower than </w:t>
      </w:r>
      <w:r w:rsidRPr="00FB2F1A">
        <w:rPr>
          <w:sz w:val="24"/>
          <w:szCs w:val="24"/>
          <w:lang w:val="mk-MK"/>
        </w:rPr>
        <w:t xml:space="preserve">MKD </w:t>
      </w:r>
      <w:r w:rsidR="003C6554" w:rsidRPr="00FB2F1A">
        <w:rPr>
          <w:sz w:val="24"/>
          <w:szCs w:val="24"/>
          <w:lang w:val="mk-MK"/>
        </w:rPr>
        <w:t xml:space="preserve">18,000. In the other salary categories, 2 </w:t>
      </w:r>
      <w:r w:rsidR="003C6554" w:rsidRPr="00FB2F1A">
        <w:rPr>
          <w:sz w:val="24"/>
          <w:szCs w:val="24"/>
          <w:lang w:val="mk-MK"/>
        </w:rPr>
        <w:lastRenderedPageBreak/>
        <w:t xml:space="preserve">women </w:t>
      </w:r>
      <w:r w:rsidRPr="00FB2F1A">
        <w:rPr>
          <w:sz w:val="24"/>
          <w:szCs w:val="24"/>
        </w:rPr>
        <w:t>received</w:t>
      </w:r>
      <w:r w:rsidR="003C6554" w:rsidRPr="00FB2F1A">
        <w:rPr>
          <w:sz w:val="24"/>
          <w:szCs w:val="24"/>
          <w:lang w:val="mk-MK"/>
        </w:rPr>
        <w:t xml:space="preserve"> salaries of </w:t>
      </w:r>
      <w:r w:rsidRPr="00FB2F1A">
        <w:rPr>
          <w:sz w:val="24"/>
          <w:szCs w:val="24"/>
          <w:lang w:val="mk-MK"/>
        </w:rPr>
        <w:t xml:space="preserve">MKD </w:t>
      </w:r>
      <w:r w:rsidR="003C6554" w:rsidRPr="00FB2F1A">
        <w:rPr>
          <w:sz w:val="24"/>
          <w:szCs w:val="24"/>
          <w:lang w:val="mk-MK"/>
        </w:rPr>
        <w:t>18,001</w:t>
      </w:r>
      <w:r w:rsidRPr="00FB2F1A">
        <w:rPr>
          <w:sz w:val="24"/>
          <w:szCs w:val="24"/>
        </w:rPr>
        <w:t>-</w:t>
      </w:r>
      <w:r w:rsidR="003C6554" w:rsidRPr="00FB2F1A">
        <w:rPr>
          <w:sz w:val="24"/>
          <w:szCs w:val="24"/>
          <w:lang w:val="mk-MK"/>
        </w:rPr>
        <w:t xml:space="preserve">20,000, one woman had a salary of </w:t>
      </w:r>
      <w:r w:rsidRPr="00FB2F1A">
        <w:rPr>
          <w:sz w:val="24"/>
          <w:szCs w:val="24"/>
          <w:lang w:val="mk-MK"/>
        </w:rPr>
        <w:t>MKD 20,001-</w:t>
      </w:r>
      <w:r w:rsidR="003C6554" w:rsidRPr="00FB2F1A">
        <w:rPr>
          <w:sz w:val="24"/>
          <w:szCs w:val="24"/>
          <w:lang w:val="mk-MK"/>
        </w:rPr>
        <w:t>22,000</w:t>
      </w:r>
      <w:r w:rsidRPr="00FB2F1A">
        <w:rPr>
          <w:sz w:val="24"/>
          <w:szCs w:val="24"/>
          <w:lang w:val="mk-MK"/>
        </w:rPr>
        <w:t xml:space="preserve">, while </w:t>
      </w:r>
      <w:r w:rsidR="003C6554" w:rsidRPr="00FB2F1A">
        <w:rPr>
          <w:sz w:val="24"/>
          <w:szCs w:val="24"/>
          <w:lang w:val="mk-MK"/>
        </w:rPr>
        <w:t xml:space="preserve">two men </w:t>
      </w:r>
      <w:r w:rsidRPr="00FB2F1A">
        <w:rPr>
          <w:sz w:val="24"/>
          <w:szCs w:val="24"/>
        </w:rPr>
        <w:t>we</w:t>
      </w:r>
      <w:r w:rsidR="00487C5E" w:rsidRPr="00FB2F1A">
        <w:rPr>
          <w:sz w:val="24"/>
          <w:szCs w:val="24"/>
        </w:rPr>
        <w:t>re re</w:t>
      </w:r>
      <w:r w:rsidRPr="00FB2F1A">
        <w:rPr>
          <w:sz w:val="24"/>
          <w:szCs w:val="24"/>
        </w:rPr>
        <w:t xml:space="preserve">gistered within the </w:t>
      </w:r>
      <w:r w:rsidR="003C6554" w:rsidRPr="00FB2F1A">
        <w:rPr>
          <w:sz w:val="24"/>
          <w:szCs w:val="24"/>
          <w:lang w:val="mk-MK"/>
        </w:rPr>
        <w:t xml:space="preserve">the salary categories of </w:t>
      </w:r>
      <w:r w:rsidRPr="00FB2F1A">
        <w:rPr>
          <w:sz w:val="24"/>
          <w:szCs w:val="24"/>
          <w:lang w:val="mk-MK"/>
        </w:rPr>
        <w:t xml:space="preserve">MKD </w:t>
      </w:r>
      <w:r w:rsidR="003C6554" w:rsidRPr="00FB2F1A">
        <w:rPr>
          <w:sz w:val="24"/>
          <w:szCs w:val="24"/>
          <w:lang w:val="mk-MK"/>
        </w:rPr>
        <w:t>22,001</w:t>
      </w:r>
      <w:r w:rsidRPr="00FB2F1A">
        <w:rPr>
          <w:sz w:val="24"/>
          <w:szCs w:val="24"/>
        </w:rPr>
        <w:t>-</w:t>
      </w:r>
      <w:r w:rsidR="003C6554" w:rsidRPr="00FB2F1A">
        <w:rPr>
          <w:sz w:val="24"/>
          <w:szCs w:val="24"/>
          <w:lang w:val="mk-MK"/>
        </w:rPr>
        <w:t xml:space="preserve">24,000 and </w:t>
      </w:r>
      <w:r w:rsidRPr="00FB2F1A">
        <w:rPr>
          <w:sz w:val="24"/>
          <w:szCs w:val="24"/>
          <w:lang w:val="mk-MK"/>
        </w:rPr>
        <w:t xml:space="preserve">MKD </w:t>
      </w:r>
      <w:r w:rsidR="003C6554" w:rsidRPr="00FB2F1A">
        <w:rPr>
          <w:sz w:val="24"/>
          <w:szCs w:val="24"/>
          <w:lang w:val="mk-MK"/>
        </w:rPr>
        <w:t>24,001</w:t>
      </w:r>
      <w:r w:rsidRPr="00FB2F1A">
        <w:rPr>
          <w:sz w:val="24"/>
          <w:szCs w:val="24"/>
        </w:rPr>
        <w:t>-</w:t>
      </w:r>
      <w:r w:rsidR="003C6554" w:rsidRPr="00FB2F1A">
        <w:rPr>
          <w:sz w:val="24"/>
          <w:szCs w:val="24"/>
          <w:lang w:val="mk-MK"/>
        </w:rPr>
        <w:t>26,000</w:t>
      </w:r>
      <w:r w:rsidRPr="00FB2F1A">
        <w:rPr>
          <w:sz w:val="24"/>
          <w:szCs w:val="24"/>
        </w:rPr>
        <w:t>, respectively</w:t>
      </w:r>
      <w:r w:rsidR="003C6554" w:rsidRPr="00FB2F1A">
        <w:rPr>
          <w:sz w:val="24"/>
          <w:szCs w:val="24"/>
          <w:lang w:val="mk-MK"/>
        </w:rPr>
        <w:t>.</w:t>
      </w:r>
      <w:r w:rsidR="00487C5E" w:rsidRPr="00FB2F1A">
        <w:rPr>
          <w:sz w:val="24"/>
          <w:szCs w:val="24"/>
        </w:rPr>
        <w:t>T</w:t>
      </w:r>
      <w:r w:rsidR="003C6554" w:rsidRPr="00FB2F1A">
        <w:rPr>
          <w:sz w:val="24"/>
          <w:szCs w:val="24"/>
          <w:lang w:val="mk-MK"/>
        </w:rPr>
        <w:t>he data provided by the broadcasters</w:t>
      </w:r>
      <w:r w:rsidR="00487C5E" w:rsidRPr="00FB2F1A">
        <w:rPr>
          <w:sz w:val="24"/>
          <w:szCs w:val="24"/>
        </w:rPr>
        <w:t xml:space="preserve"> show</w:t>
      </w:r>
      <w:r w:rsidR="003C6554" w:rsidRPr="00FB2F1A">
        <w:rPr>
          <w:sz w:val="24"/>
          <w:szCs w:val="24"/>
          <w:lang w:val="mk-MK"/>
        </w:rPr>
        <w:t xml:space="preserve"> no difference in the evaluation of </w:t>
      </w:r>
      <w:r w:rsidR="00D67284" w:rsidRPr="00FB2F1A">
        <w:rPr>
          <w:sz w:val="24"/>
          <w:szCs w:val="24"/>
        </w:rPr>
        <w:t xml:space="preserve">male and female </w:t>
      </w:r>
      <w:r w:rsidRPr="00FB2F1A">
        <w:rPr>
          <w:sz w:val="24"/>
          <w:szCs w:val="24"/>
        </w:rPr>
        <w:t>labour</w:t>
      </w:r>
      <w:r w:rsidR="00D67284" w:rsidRPr="00FB2F1A">
        <w:rPr>
          <w:sz w:val="24"/>
          <w:szCs w:val="24"/>
        </w:rPr>
        <w:t xml:space="preserve"> performed for the same posts</w:t>
      </w:r>
      <w:r w:rsidR="00D67284" w:rsidRPr="00FB2F1A">
        <w:rPr>
          <w:sz w:val="24"/>
          <w:szCs w:val="24"/>
          <w:lang w:val="mk-MK"/>
        </w:rPr>
        <w:t>,</w:t>
      </w:r>
      <w:r w:rsidR="00D67284" w:rsidRPr="00FB2F1A">
        <w:rPr>
          <w:sz w:val="24"/>
          <w:szCs w:val="24"/>
        </w:rPr>
        <w:t>while</w:t>
      </w:r>
      <w:r w:rsidR="003C6554" w:rsidRPr="00FB2F1A">
        <w:rPr>
          <w:sz w:val="24"/>
          <w:szCs w:val="24"/>
          <w:lang w:val="mk-MK"/>
        </w:rPr>
        <w:t xml:space="preserve"> the number of female employees differs </w:t>
      </w:r>
      <w:r w:rsidR="00D67284" w:rsidRPr="00FB2F1A">
        <w:rPr>
          <w:sz w:val="24"/>
          <w:szCs w:val="24"/>
        </w:rPr>
        <w:t>by</w:t>
      </w:r>
      <w:r w:rsidR="003C6554" w:rsidRPr="00FB2F1A">
        <w:rPr>
          <w:sz w:val="24"/>
          <w:szCs w:val="24"/>
          <w:lang w:val="mk-MK"/>
        </w:rPr>
        <w:t xml:space="preserve"> only one person</w:t>
      </w:r>
      <w:r w:rsidR="00D16573" w:rsidRPr="00FB2F1A">
        <w:rPr>
          <w:sz w:val="24"/>
          <w:szCs w:val="24"/>
          <w:lang w:val="mk-MK"/>
        </w:rPr>
        <w:t xml:space="preserve">. </w:t>
      </w:r>
    </w:p>
    <w:p w:rsidR="0034374F" w:rsidRPr="00FB2F1A" w:rsidRDefault="0034374F" w:rsidP="003954C0">
      <w:pPr>
        <w:spacing w:after="0"/>
        <w:jc w:val="center"/>
        <w:rPr>
          <w:sz w:val="24"/>
          <w:szCs w:val="24"/>
          <w:lang w:val="mk-MK"/>
        </w:rPr>
      </w:pPr>
      <w:r w:rsidRPr="00FB2F1A">
        <w:rPr>
          <w:noProof/>
          <w:lang w:val="mk-MK" w:eastAsia="mk-MK"/>
        </w:rPr>
        <w:drawing>
          <wp:inline distT="0" distB="0" distL="0" distR="0">
            <wp:extent cx="4140000" cy="2628000"/>
            <wp:effectExtent l="0" t="0" r="13335" b="1270"/>
            <wp:docPr id="40" name="Chart 40"/>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inline>
        </w:drawing>
      </w:r>
    </w:p>
    <w:p w:rsidR="00220387" w:rsidRPr="00FB2F1A" w:rsidRDefault="003C6554" w:rsidP="00220387">
      <w:pPr>
        <w:spacing w:after="0"/>
        <w:jc w:val="center"/>
        <w:rPr>
          <w:szCs w:val="24"/>
          <w:lang w:val="mk-MK"/>
        </w:rPr>
      </w:pPr>
      <w:r w:rsidRPr="00FB2F1A">
        <w:rPr>
          <w:szCs w:val="24"/>
        </w:rPr>
        <w:t>Image</w:t>
      </w:r>
      <w:r w:rsidR="0034374F" w:rsidRPr="00FB2F1A">
        <w:rPr>
          <w:szCs w:val="24"/>
          <w:lang w:val="mk-MK"/>
        </w:rPr>
        <w:t xml:space="preserve"> 32: </w:t>
      </w:r>
      <w:r w:rsidRPr="00FB2F1A">
        <w:rPr>
          <w:szCs w:val="24"/>
        </w:rPr>
        <w:t xml:space="preserve">Salaries of male and female journalists in </w:t>
      </w:r>
      <w:r w:rsidR="00220387" w:rsidRPr="00FB2F1A">
        <w:rPr>
          <w:szCs w:val="24"/>
        </w:rPr>
        <w:t>the regional radio stations</w:t>
      </w:r>
    </w:p>
    <w:p w:rsidR="0034374F" w:rsidRPr="00FB2F1A" w:rsidRDefault="0034374F" w:rsidP="003954C0">
      <w:pPr>
        <w:spacing w:after="0"/>
        <w:jc w:val="center"/>
        <w:rPr>
          <w:szCs w:val="24"/>
        </w:rPr>
      </w:pPr>
    </w:p>
    <w:p w:rsidR="003C6554" w:rsidRPr="00FB2F1A" w:rsidRDefault="003C6554" w:rsidP="003954C0">
      <w:pPr>
        <w:spacing w:after="0"/>
        <w:jc w:val="center"/>
        <w:rPr>
          <w:szCs w:val="24"/>
        </w:rPr>
      </w:pPr>
    </w:p>
    <w:p w:rsidR="00D16573" w:rsidRPr="00FB2F1A" w:rsidRDefault="00174459" w:rsidP="00E32E8D">
      <w:pPr>
        <w:jc w:val="both"/>
        <w:rPr>
          <w:sz w:val="24"/>
          <w:szCs w:val="24"/>
          <w:lang w:val="mk-MK"/>
        </w:rPr>
      </w:pPr>
      <w:r w:rsidRPr="00FB2F1A">
        <w:rPr>
          <w:sz w:val="24"/>
          <w:szCs w:val="24"/>
        </w:rPr>
        <w:t>The technical staff in</w:t>
      </w:r>
      <w:r w:rsidR="00D67284" w:rsidRPr="00FB2F1A">
        <w:rPr>
          <w:sz w:val="24"/>
          <w:szCs w:val="24"/>
        </w:rPr>
        <w:t xml:space="preserve"> the</w:t>
      </w:r>
      <w:r w:rsidRPr="00FB2F1A">
        <w:rPr>
          <w:sz w:val="24"/>
          <w:szCs w:val="24"/>
        </w:rPr>
        <w:t xml:space="preserve"> regional radios</w:t>
      </w:r>
      <w:r w:rsidR="00D67284" w:rsidRPr="00FB2F1A">
        <w:rPr>
          <w:sz w:val="24"/>
          <w:szCs w:val="24"/>
        </w:rPr>
        <w:t>tations</w:t>
      </w:r>
      <w:r w:rsidR="007E4AA9" w:rsidRPr="00FB2F1A">
        <w:rPr>
          <w:sz w:val="24"/>
          <w:szCs w:val="24"/>
        </w:rPr>
        <w:t>was</w:t>
      </w:r>
      <w:r w:rsidRPr="00FB2F1A">
        <w:rPr>
          <w:sz w:val="24"/>
          <w:szCs w:val="24"/>
        </w:rPr>
        <w:t xml:space="preserve"> comp</w:t>
      </w:r>
      <w:r w:rsidR="00487C5E" w:rsidRPr="00FB2F1A">
        <w:rPr>
          <w:sz w:val="24"/>
          <w:szCs w:val="24"/>
        </w:rPr>
        <w:t>o</w:t>
      </w:r>
      <w:r w:rsidRPr="00FB2F1A">
        <w:rPr>
          <w:sz w:val="24"/>
          <w:szCs w:val="24"/>
        </w:rPr>
        <w:t>sed of men entirely</w:t>
      </w:r>
      <w:r w:rsidR="00D16573" w:rsidRPr="00FB2F1A">
        <w:rPr>
          <w:sz w:val="24"/>
          <w:szCs w:val="24"/>
          <w:lang w:val="mk-MK"/>
        </w:rPr>
        <w:t xml:space="preserve">. </w:t>
      </w:r>
      <w:r w:rsidRPr="00FB2F1A">
        <w:rPr>
          <w:sz w:val="24"/>
          <w:szCs w:val="24"/>
        </w:rPr>
        <w:t xml:space="preserve">Twelve engineers and technicians </w:t>
      </w:r>
      <w:r w:rsidR="007E4AA9" w:rsidRPr="00FB2F1A">
        <w:rPr>
          <w:sz w:val="24"/>
          <w:szCs w:val="24"/>
        </w:rPr>
        <w:t xml:space="preserve">earned </w:t>
      </w:r>
      <w:r w:rsidRPr="00FB2F1A">
        <w:rPr>
          <w:sz w:val="24"/>
          <w:szCs w:val="24"/>
        </w:rPr>
        <w:t xml:space="preserve">salaries of </w:t>
      </w:r>
      <w:r w:rsidR="00D67284" w:rsidRPr="00FB2F1A">
        <w:rPr>
          <w:sz w:val="24"/>
          <w:szCs w:val="24"/>
        </w:rPr>
        <w:t>MKD</w:t>
      </w:r>
      <w:r w:rsidR="00CC387E" w:rsidRPr="00FB2F1A">
        <w:rPr>
          <w:sz w:val="24"/>
          <w:szCs w:val="24"/>
          <w:lang w:val="mk-MK"/>
        </w:rPr>
        <w:t>12</w:t>
      </w:r>
      <w:r w:rsidRPr="00FB2F1A">
        <w:rPr>
          <w:sz w:val="24"/>
          <w:szCs w:val="24"/>
        </w:rPr>
        <w:t>,</w:t>
      </w:r>
      <w:r w:rsidR="007E4AA9" w:rsidRPr="00FB2F1A">
        <w:rPr>
          <w:sz w:val="24"/>
          <w:szCs w:val="24"/>
          <w:lang w:val="mk-MK"/>
        </w:rPr>
        <w:t>001-</w:t>
      </w:r>
      <w:r w:rsidR="00CC387E" w:rsidRPr="00FB2F1A">
        <w:rPr>
          <w:sz w:val="24"/>
          <w:szCs w:val="24"/>
          <w:lang w:val="mk-MK"/>
        </w:rPr>
        <w:t xml:space="preserve">18.000, </w:t>
      </w:r>
      <w:r w:rsidR="00134B8E" w:rsidRPr="00FB2F1A">
        <w:rPr>
          <w:sz w:val="24"/>
          <w:szCs w:val="24"/>
        </w:rPr>
        <w:t>with seven</w:t>
      </w:r>
      <w:r w:rsidRPr="00FB2F1A">
        <w:rPr>
          <w:sz w:val="24"/>
          <w:szCs w:val="24"/>
        </w:rPr>
        <w:t xml:space="preserve"> of them </w:t>
      </w:r>
      <w:r w:rsidR="00134B8E" w:rsidRPr="00FB2F1A">
        <w:rPr>
          <w:sz w:val="24"/>
          <w:szCs w:val="24"/>
        </w:rPr>
        <w:t>earning</w:t>
      </w:r>
      <w:r w:rsidRPr="00FB2F1A">
        <w:rPr>
          <w:sz w:val="24"/>
          <w:szCs w:val="24"/>
        </w:rPr>
        <w:t xml:space="preserve"> salaries </w:t>
      </w:r>
      <w:r w:rsidR="00134B8E" w:rsidRPr="00FB2F1A">
        <w:rPr>
          <w:sz w:val="24"/>
          <w:szCs w:val="24"/>
        </w:rPr>
        <w:t xml:space="preserve">within theMKD </w:t>
      </w:r>
      <w:r w:rsidR="00CC387E" w:rsidRPr="00FB2F1A">
        <w:rPr>
          <w:sz w:val="24"/>
          <w:szCs w:val="24"/>
          <w:lang w:val="mk-MK"/>
        </w:rPr>
        <w:t>14</w:t>
      </w:r>
      <w:r w:rsidRPr="00FB2F1A">
        <w:rPr>
          <w:sz w:val="24"/>
          <w:szCs w:val="24"/>
        </w:rPr>
        <w:t>,</w:t>
      </w:r>
      <w:r w:rsidR="00CC387E" w:rsidRPr="00FB2F1A">
        <w:rPr>
          <w:sz w:val="24"/>
          <w:szCs w:val="24"/>
          <w:lang w:val="mk-MK"/>
        </w:rPr>
        <w:t>001-16</w:t>
      </w:r>
      <w:r w:rsidRPr="00FB2F1A">
        <w:rPr>
          <w:sz w:val="24"/>
          <w:szCs w:val="24"/>
        </w:rPr>
        <w:t>,</w:t>
      </w:r>
      <w:r w:rsidR="00CC387E" w:rsidRPr="00FB2F1A">
        <w:rPr>
          <w:sz w:val="24"/>
          <w:szCs w:val="24"/>
          <w:lang w:val="mk-MK"/>
        </w:rPr>
        <w:t>000</w:t>
      </w:r>
      <w:r w:rsidR="00134B8E" w:rsidRPr="00FB2F1A">
        <w:rPr>
          <w:sz w:val="24"/>
          <w:szCs w:val="24"/>
        </w:rPr>
        <w:t>category</w:t>
      </w:r>
      <w:r w:rsidR="00D67284" w:rsidRPr="00FB2F1A">
        <w:rPr>
          <w:sz w:val="24"/>
          <w:szCs w:val="24"/>
          <w:lang w:val="mk-MK"/>
        </w:rPr>
        <w:t>.</w:t>
      </w:r>
    </w:p>
    <w:p w:rsidR="0034374F" w:rsidRPr="00FB2F1A" w:rsidRDefault="00F51AA5" w:rsidP="002F1A39">
      <w:pPr>
        <w:spacing w:after="0"/>
        <w:jc w:val="center"/>
        <w:rPr>
          <w:sz w:val="24"/>
          <w:szCs w:val="24"/>
        </w:rPr>
      </w:pPr>
      <w:r w:rsidRPr="00FB2F1A">
        <w:rPr>
          <w:noProof/>
          <w:lang w:val="mk-MK" w:eastAsia="mk-MK"/>
        </w:rPr>
        <w:lastRenderedPageBreak/>
        <w:drawing>
          <wp:inline distT="0" distB="0" distL="0" distR="0">
            <wp:extent cx="4140000" cy="2628000"/>
            <wp:effectExtent l="0" t="0" r="13335" b="1270"/>
            <wp:docPr id="41" name="Chart 41"/>
            <wp:cNvGraphicFramePr/>
            <a:graphic xmlns:a="http://schemas.openxmlformats.org/drawingml/2006/main">
              <a:graphicData uri="http://schemas.openxmlformats.org/drawingml/2006/chart">
                <c:chart xmlns:c="http://schemas.openxmlformats.org/drawingml/2006/chart" xmlns:r="http://schemas.openxmlformats.org/officeDocument/2006/relationships" r:id="rId45"/>
              </a:graphicData>
            </a:graphic>
          </wp:inline>
        </w:drawing>
      </w:r>
    </w:p>
    <w:p w:rsidR="00220387" w:rsidRPr="00FB2F1A" w:rsidRDefault="00174459" w:rsidP="00220387">
      <w:pPr>
        <w:spacing w:after="0"/>
        <w:jc w:val="center"/>
        <w:rPr>
          <w:szCs w:val="24"/>
          <w:lang w:val="mk-MK"/>
        </w:rPr>
      </w:pPr>
      <w:r w:rsidRPr="00FB2F1A">
        <w:rPr>
          <w:szCs w:val="24"/>
        </w:rPr>
        <w:t>Image</w:t>
      </w:r>
      <w:r w:rsidR="00F51AA5" w:rsidRPr="00FB2F1A">
        <w:rPr>
          <w:szCs w:val="24"/>
          <w:lang w:val="mk-MK"/>
        </w:rPr>
        <w:t xml:space="preserve"> 33: </w:t>
      </w:r>
      <w:r w:rsidRPr="00FB2F1A">
        <w:rPr>
          <w:szCs w:val="24"/>
        </w:rPr>
        <w:t xml:space="preserve">Salaries of technical staff in </w:t>
      </w:r>
      <w:r w:rsidR="00220387" w:rsidRPr="00FB2F1A">
        <w:rPr>
          <w:szCs w:val="24"/>
        </w:rPr>
        <w:t>the regional radio stations</w:t>
      </w:r>
    </w:p>
    <w:p w:rsidR="00F51AA5" w:rsidRPr="00FB2F1A" w:rsidRDefault="00F51AA5" w:rsidP="002F1A39">
      <w:pPr>
        <w:spacing w:after="0"/>
        <w:jc w:val="center"/>
        <w:rPr>
          <w:szCs w:val="24"/>
        </w:rPr>
      </w:pPr>
    </w:p>
    <w:p w:rsidR="00F51AA5" w:rsidRPr="00FB2F1A" w:rsidRDefault="00F51AA5" w:rsidP="002F1A39">
      <w:pPr>
        <w:spacing w:after="0"/>
        <w:jc w:val="center"/>
        <w:rPr>
          <w:sz w:val="24"/>
          <w:szCs w:val="24"/>
          <w:lang w:val="mk-MK"/>
        </w:rPr>
      </w:pPr>
    </w:p>
    <w:p w:rsidR="00CC387E" w:rsidRPr="00FB2F1A" w:rsidRDefault="00174459" w:rsidP="00E32E8D">
      <w:pPr>
        <w:jc w:val="both"/>
        <w:rPr>
          <w:color w:val="FF0000"/>
          <w:sz w:val="24"/>
          <w:szCs w:val="24"/>
          <w:lang w:val="mk-MK"/>
        </w:rPr>
      </w:pPr>
      <w:r w:rsidRPr="00FB2F1A">
        <w:rPr>
          <w:sz w:val="24"/>
          <w:szCs w:val="24"/>
        </w:rPr>
        <w:t xml:space="preserve">A similar </w:t>
      </w:r>
      <w:r w:rsidR="00CC516D" w:rsidRPr="00FB2F1A">
        <w:rPr>
          <w:sz w:val="24"/>
          <w:szCs w:val="24"/>
        </w:rPr>
        <w:t>situation was</w:t>
      </w:r>
      <w:r w:rsidR="00EC0670" w:rsidRPr="00FB2F1A">
        <w:rPr>
          <w:sz w:val="24"/>
          <w:szCs w:val="24"/>
        </w:rPr>
        <w:t xml:space="preserve"> noted among</w:t>
      </w:r>
      <w:r w:rsidRPr="00FB2F1A">
        <w:rPr>
          <w:sz w:val="24"/>
          <w:szCs w:val="24"/>
        </w:rPr>
        <w:t xml:space="preserve"> the production staff in </w:t>
      </w:r>
      <w:r w:rsidR="00EC0670" w:rsidRPr="00FB2F1A">
        <w:rPr>
          <w:sz w:val="24"/>
          <w:szCs w:val="24"/>
        </w:rPr>
        <w:t xml:space="preserve">the </w:t>
      </w:r>
      <w:r w:rsidRPr="00FB2F1A">
        <w:rPr>
          <w:sz w:val="24"/>
          <w:szCs w:val="24"/>
        </w:rPr>
        <w:t>regional radios</w:t>
      </w:r>
      <w:r w:rsidR="00EC0670" w:rsidRPr="00FB2F1A">
        <w:rPr>
          <w:sz w:val="24"/>
          <w:szCs w:val="24"/>
        </w:rPr>
        <w:t>tations</w:t>
      </w:r>
      <w:r w:rsidRPr="00FB2F1A">
        <w:rPr>
          <w:sz w:val="24"/>
          <w:szCs w:val="24"/>
        </w:rPr>
        <w:t xml:space="preserve">. There </w:t>
      </w:r>
      <w:r w:rsidR="00EC0670" w:rsidRPr="00FB2F1A">
        <w:rPr>
          <w:sz w:val="24"/>
          <w:szCs w:val="24"/>
        </w:rPr>
        <w:t>we</w:t>
      </w:r>
      <w:r w:rsidRPr="00FB2F1A">
        <w:rPr>
          <w:sz w:val="24"/>
          <w:szCs w:val="24"/>
        </w:rPr>
        <w:t xml:space="preserve">re no women employees, </w:t>
      </w:r>
      <w:r w:rsidR="00EC0670" w:rsidRPr="00FB2F1A">
        <w:rPr>
          <w:sz w:val="24"/>
          <w:szCs w:val="24"/>
        </w:rPr>
        <w:t>while</w:t>
      </w:r>
      <w:r w:rsidRPr="00FB2F1A">
        <w:rPr>
          <w:sz w:val="24"/>
          <w:szCs w:val="24"/>
        </w:rPr>
        <w:t xml:space="preserve"> the staff </w:t>
      </w:r>
      <w:r w:rsidR="00EC0670" w:rsidRPr="00FB2F1A">
        <w:rPr>
          <w:sz w:val="24"/>
          <w:szCs w:val="24"/>
        </w:rPr>
        <w:t>including</w:t>
      </w:r>
      <w:r w:rsidRPr="00FB2F1A">
        <w:rPr>
          <w:sz w:val="24"/>
          <w:szCs w:val="24"/>
        </w:rPr>
        <w:t xml:space="preserve"> directors, camerapersons, editors and other</w:t>
      </w:r>
      <w:r w:rsidR="00487C5E" w:rsidRPr="00FB2F1A">
        <w:rPr>
          <w:sz w:val="24"/>
          <w:szCs w:val="24"/>
        </w:rPr>
        <w:t>s</w:t>
      </w:r>
      <w:r w:rsidRPr="00FB2F1A">
        <w:rPr>
          <w:sz w:val="24"/>
          <w:szCs w:val="24"/>
        </w:rPr>
        <w:t xml:space="preserve"> comp</w:t>
      </w:r>
      <w:r w:rsidR="00EC0670" w:rsidRPr="00FB2F1A">
        <w:rPr>
          <w:sz w:val="24"/>
          <w:szCs w:val="24"/>
        </w:rPr>
        <w:t>rised</w:t>
      </w:r>
      <w:r w:rsidRPr="00FB2F1A">
        <w:rPr>
          <w:sz w:val="24"/>
          <w:szCs w:val="24"/>
        </w:rPr>
        <w:t xml:space="preserve"> 10 men. Their salaries ranged from below </w:t>
      </w:r>
      <w:r w:rsidR="00CC516D" w:rsidRPr="00FB2F1A">
        <w:rPr>
          <w:sz w:val="24"/>
          <w:szCs w:val="24"/>
        </w:rPr>
        <w:t xml:space="preserve">MKD </w:t>
      </w:r>
      <w:r w:rsidRPr="00FB2F1A">
        <w:rPr>
          <w:sz w:val="24"/>
          <w:szCs w:val="24"/>
        </w:rPr>
        <w:t>12,</w:t>
      </w:r>
      <w:r w:rsidR="001F3711" w:rsidRPr="00FB2F1A">
        <w:rPr>
          <w:sz w:val="24"/>
          <w:szCs w:val="24"/>
          <w:lang w:val="mk-MK"/>
        </w:rPr>
        <w:t>000</w:t>
      </w:r>
      <w:r w:rsidRPr="00FB2F1A">
        <w:rPr>
          <w:sz w:val="24"/>
          <w:szCs w:val="24"/>
        </w:rPr>
        <w:t xml:space="preserve"> to</w:t>
      </w:r>
      <w:r w:rsidR="0006607B" w:rsidRPr="00FB2F1A">
        <w:rPr>
          <w:sz w:val="24"/>
          <w:szCs w:val="24"/>
        </w:rPr>
        <w:t>MKD</w:t>
      </w:r>
      <w:r w:rsidR="001F3711" w:rsidRPr="00FB2F1A">
        <w:rPr>
          <w:sz w:val="24"/>
          <w:szCs w:val="24"/>
          <w:lang w:val="mk-MK"/>
        </w:rPr>
        <w:t>26</w:t>
      </w:r>
      <w:r w:rsidRPr="00FB2F1A">
        <w:rPr>
          <w:sz w:val="24"/>
          <w:szCs w:val="24"/>
        </w:rPr>
        <w:t>,</w:t>
      </w:r>
      <w:r w:rsidR="001F3711" w:rsidRPr="00FB2F1A">
        <w:rPr>
          <w:sz w:val="24"/>
          <w:szCs w:val="24"/>
          <w:lang w:val="mk-MK"/>
        </w:rPr>
        <w:t>000</w:t>
      </w:r>
      <w:r w:rsidR="00476CF0" w:rsidRPr="00FB2F1A">
        <w:rPr>
          <w:sz w:val="24"/>
          <w:szCs w:val="24"/>
          <w:lang w:val="mk-MK"/>
        </w:rPr>
        <w:t xml:space="preserve">. </w:t>
      </w:r>
      <w:r w:rsidRPr="00FB2F1A">
        <w:rPr>
          <w:sz w:val="24"/>
          <w:szCs w:val="24"/>
        </w:rPr>
        <w:t>Three employees reported salaries of</w:t>
      </w:r>
      <w:r w:rsidR="0006607B" w:rsidRPr="00FB2F1A">
        <w:rPr>
          <w:sz w:val="24"/>
          <w:szCs w:val="24"/>
        </w:rPr>
        <w:t xml:space="preserve"> MKD</w:t>
      </w:r>
      <w:r w:rsidR="00CF754D" w:rsidRPr="00FB2F1A">
        <w:rPr>
          <w:sz w:val="24"/>
          <w:szCs w:val="24"/>
          <w:lang w:val="mk-MK"/>
        </w:rPr>
        <w:t>14</w:t>
      </w:r>
      <w:r w:rsidRPr="00FB2F1A">
        <w:rPr>
          <w:sz w:val="24"/>
          <w:szCs w:val="24"/>
        </w:rPr>
        <w:t>,</w:t>
      </w:r>
      <w:r w:rsidR="0006607B" w:rsidRPr="00FB2F1A">
        <w:rPr>
          <w:sz w:val="24"/>
          <w:szCs w:val="24"/>
          <w:lang w:val="mk-MK"/>
        </w:rPr>
        <w:t>001-1</w:t>
      </w:r>
      <w:r w:rsidR="00CF754D" w:rsidRPr="00FB2F1A">
        <w:rPr>
          <w:sz w:val="24"/>
          <w:szCs w:val="24"/>
          <w:lang w:val="mk-MK"/>
        </w:rPr>
        <w:t>6</w:t>
      </w:r>
      <w:r w:rsidRPr="00FB2F1A">
        <w:rPr>
          <w:sz w:val="24"/>
          <w:szCs w:val="24"/>
        </w:rPr>
        <w:t>,</w:t>
      </w:r>
      <w:r w:rsidR="00CF754D" w:rsidRPr="00FB2F1A">
        <w:rPr>
          <w:sz w:val="24"/>
          <w:szCs w:val="24"/>
          <w:lang w:val="mk-MK"/>
        </w:rPr>
        <w:t>000</w:t>
      </w:r>
      <w:r w:rsidR="00476CF0" w:rsidRPr="00FB2F1A">
        <w:rPr>
          <w:sz w:val="24"/>
          <w:szCs w:val="24"/>
          <w:lang w:val="mk-MK"/>
        </w:rPr>
        <w:t xml:space="preserve">, </w:t>
      </w:r>
      <w:r w:rsidR="0006607B" w:rsidRPr="00FB2F1A">
        <w:rPr>
          <w:sz w:val="24"/>
          <w:szCs w:val="24"/>
        </w:rPr>
        <w:t xml:space="preserve">while </w:t>
      </w:r>
      <w:r w:rsidRPr="00FB2F1A">
        <w:rPr>
          <w:sz w:val="24"/>
          <w:szCs w:val="24"/>
        </w:rPr>
        <w:t xml:space="preserve">two employees reported salaries of </w:t>
      </w:r>
      <w:r w:rsidR="0006607B" w:rsidRPr="00FB2F1A">
        <w:rPr>
          <w:sz w:val="24"/>
          <w:szCs w:val="24"/>
        </w:rPr>
        <w:t>MKD</w:t>
      </w:r>
      <w:r w:rsidR="00476CF0" w:rsidRPr="00FB2F1A">
        <w:rPr>
          <w:sz w:val="24"/>
          <w:szCs w:val="24"/>
          <w:lang w:val="mk-MK"/>
        </w:rPr>
        <w:t>18</w:t>
      </w:r>
      <w:r w:rsidRPr="00FB2F1A">
        <w:rPr>
          <w:sz w:val="24"/>
          <w:szCs w:val="24"/>
        </w:rPr>
        <w:t>,</w:t>
      </w:r>
      <w:r w:rsidR="00476CF0" w:rsidRPr="00FB2F1A">
        <w:rPr>
          <w:sz w:val="24"/>
          <w:szCs w:val="24"/>
          <w:lang w:val="mk-MK"/>
        </w:rPr>
        <w:t>001</w:t>
      </w:r>
      <w:r w:rsidR="0006607B" w:rsidRPr="00FB2F1A">
        <w:rPr>
          <w:sz w:val="24"/>
          <w:szCs w:val="24"/>
        </w:rPr>
        <w:t>-</w:t>
      </w:r>
      <w:r w:rsidR="00476CF0" w:rsidRPr="00FB2F1A">
        <w:rPr>
          <w:sz w:val="24"/>
          <w:szCs w:val="24"/>
          <w:lang w:val="mk-MK"/>
        </w:rPr>
        <w:t>20</w:t>
      </w:r>
      <w:r w:rsidRPr="00FB2F1A">
        <w:rPr>
          <w:sz w:val="24"/>
          <w:szCs w:val="24"/>
        </w:rPr>
        <w:t>,</w:t>
      </w:r>
      <w:r w:rsidR="00476CF0" w:rsidRPr="00FB2F1A">
        <w:rPr>
          <w:sz w:val="24"/>
          <w:szCs w:val="24"/>
          <w:lang w:val="mk-MK"/>
        </w:rPr>
        <w:t>000</w:t>
      </w:r>
      <w:r w:rsidR="00CF754D" w:rsidRPr="00FB2F1A">
        <w:rPr>
          <w:sz w:val="24"/>
          <w:szCs w:val="24"/>
          <w:lang w:val="mk-MK"/>
        </w:rPr>
        <w:t>.</w:t>
      </w:r>
    </w:p>
    <w:p w:rsidR="00F51AA5" w:rsidRPr="00FB2F1A" w:rsidRDefault="00F51AA5" w:rsidP="002F1A39">
      <w:pPr>
        <w:spacing w:after="0"/>
        <w:jc w:val="center"/>
        <w:rPr>
          <w:color w:val="FF0000"/>
          <w:sz w:val="24"/>
          <w:szCs w:val="24"/>
          <w:lang w:val="mk-MK"/>
        </w:rPr>
      </w:pPr>
      <w:r w:rsidRPr="00FB2F1A">
        <w:rPr>
          <w:noProof/>
          <w:lang w:val="mk-MK" w:eastAsia="mk-MK"/>
        </w:rPr>
        <w:lastRenderedPageBreak/>
        <w:drawing>
          <wp:inline distT="0" distB="0" distL="0" distR="0">
            <wp:extent cx="4140000" cy="2628000"/>
            <wp:effectExtent l="0" t="0" r="13335" b="1270"/>
            <wp:docPr id="42" name="Chart 42"/>
            <wp:cNvGraphicFramePr/>
            <a:graphic xmlns:a="http://schemas.openxmlformats.org/drawingml/2006/main">
              <a:graphicData uri="http://schemas.openxmlformats.org/drawingml/2006/chart">
                <c:chart xmlns:c="http://schemas.openxmlformats.org/drawingml/2006/chart" xmlns:r="http://schemas.openxmlformats.org/officeDocument/2006/relationships" r:id="rId46"/>
              </a:graphicData>
            </a:graphic>
          </wp:inline>
        </w:drawing>
      </w:r>
    </w:p>
    <w:p w:rsidR="00220387" w:rsidRPr="00FB2F1A" w:rsidRDefault="00174459" w:rsidP="00220387">
      <w:pPr>
        <w:spacing w:after="0"/>
        <w:jc w:val="center"/>
        <w:rPr>
          <w:szCs w:val="24"/>
          <w:lang w:val="mk-MK"/>
        </w:rPr>
      </w:pPr>
      <w:r w:rsidRPr="00FB2F1A">
        <w:rPr>
          <w:szCs w:val="24"/>
        </w:rPr>
        <w:t>Image</w:t>
      </w:r>
      <w:r w:rsidR="00F51AA5" w:rsidRPr="00FB2F1A">
        <w:rPr>
          <w:szCs w:val="24"/>
          <w:lang w:val="mk-MK"/>
        </w:rPr>
        <w:t xml:space="preserve"> 34: </w:t>
      </w:r>
      <w:r w:rsidR="00617E80" w:rsidRPr="00FB2F1A">
        <w:rPr>
          <w:szCs w:val="24"/>
        </w:rPr>
        <w:t xml:space="preserve">Salaries of production staff in </w:t>
      </w:r>
      <w:r w:rsidR="00220387" w:rsidRPr="00FB2F1A">
        <w:rPr>
          <w:szCs w:val="24"/>
        </w:rPr>
        <w:t>the regional radio stations</w:t>
      </w:r>
    </w:p>
    <w:p w:rsidR="00F51AA5" w:rsidRPr="00FB2F1A" w:rsidRDefault="00F51AA5" w:rsidP="002F1A39">
      <w:pPr>
        <w:spacing w:after="0"/>
        <w:jc w:val="center"/>
        <w:rPr>
          <w:szCs w:val="24"/>
        </w:rPr>
      </w:pPr>
    </w:p>
    <w:p w:rsidR="003F1B91" w:rsidRPr="00FB2F1A" w:rsidRDefault="003F1B91" w:rsidP="002F1A39">
      <w:pPr>
        <w:spacing w:after="0"/>
        <w:jc w:val="center"/>
        <w:rPr>
          <w:color w:val="FF0000"/>
          <w:sz w:val="24"/>
          <w:szCs w:val="24"/>
          <w:lang w:val="mk-MK"/>
        </w:rPr>
      </w:pPr>
    </w:p>
    <w:p w:rsidR="002208CB" w:rsidRPr="00FB2F1A" w:rsidRDefault="00487C5E" w:rsidP="002208CB">
      <w:pPr>
        <w:jc w:val="both"/>
        <w:rPr>
          <w:sz w:val="24"/>
          <w:szCs w:val="24"/>
          <w:lang w:val="mk-MK"/>
        </w:rPr>
      </w:pPr>
      <w:r w:rsidRPr="00FB2F1A">
        <w:rPr>
          <w:sz w:val="24"/>
          <w:szCs w:val="24"/>
        </w:rPr>
        <w:t>T</w:t>
      </w:r>
      <w:r w:rsidR="00617E80" w:rsidRPr="00FB2F1A">
        <w:rPr>
          <w:sz w:val="24"/>
          <w:szCs w:val="24"/>
        </w:rPr>
        <w:t xml:space="preserve">here </w:t>
      </w:r>
      <w:r w:rsidR="00A4635D" w:rsidRPr="00FB2F1A">
        <w:rPr>
          <w:sz w:val="24"/>
          <w:szCs w:val="24"/>
        </w:rPr>
        <w:t xml:space="preserve">was </w:t>
      </w:r>
      <w:r w:rsidR="00617E80" w:rsidRPr="00FB2F1A">
        <w:rPr>
          <w:sz w:val="24"/>
          <w:szCs w:val="24"/>
        </w:rPr>
        <w:t>only one ma</w:t>
      </w:r>
      <w:r w:rsidR="00A4635D" w:rsidRPr="00FB2F1A">
        <w:rPr>
          <w:sz w:val="24"/>
          <w:szCs w:val="24"/>
        </w:rPr>
        <w:t>le employee</w:t>
      </w:r>
      <w:r w:rsidRPr="00FB2F1A">
        <w:rPr>
          <w:sz w:val="24"/>
          <w:szCs w:val="24"/>
        </w:rPr>
        <w:t xml:space="preserve"> reported as </w:t>
      </w:r>
      <w:r w:rsidR="00A4635D" w:rsidRPr="00FB2F1A">
        <w:rPr>
          <w:sz w:val="24"/>
          <w:szCs w:val="24"/>
        </w:rPr>
        <w:t>‘</w:t>
      </w:r>
      <w:r w:rsidRPr="00FB2F1A">
        <w:rPr>
          <w:sz w:val="24"/>
          <w:szCs w:val="24"/>
        </w:rPr>
        <w:t>other personnel</w:t>
      </w:r>
      <w:r w:rsidR="00A4635D" w:rsidRPr="00FB2F1A">
        <w:rPr>
          <w:sz w:val="24"/>
          <w:szCs w:val="24"/>
        </w:rPr>
        <w:t>’</w:t>
      </w:r>
      <w:r w:rsidRPr="00FB2F1A">
        <w:rPr>
          <w:sz w:val="24"/>
          <w:szCs w:val="24"/>
        </w:rPr>
        <w:t xml:space="preserve"> in the regional radio</w:t>
      </w:r>
      <w:r w:rsidR="00A4635D" w:rsidRPr="00FB2F1A">
        <w:rPr>
          <w:sz w:val="24"/>
          <w:szCs w:val="24"/>
        </w:rPr>
        <w:t xml:space="preserve"> station</w:t>
      </w:r>
      <w:r w:rsidRPr="00FB2F1A">
        <w:rPr>
          <w:sz w:val="24"/>
          <w:szCs w:val="24"/>
        </w:rPr>
        <w:t>s,</w:t>
      </w:r>
      <w:r w:rsidR="00617E80" w:rsidRPr="00FB2F1A">
        <w:rPr>
          <w:sz w:val="24"/>
          <w:szCs w:val="24"/>
        </w:rPr>
        <w:t xml:space="preserve"> with</w:t>
      </w:r>
      <w:r w:rsidRPr="00FB2F1A">
        <w:rPr>
          <w:sz w:val="24"/>
          <w:szCs w:val="24"/>
        </w:rPr>
        <w:t xml:space="preserve"> a</w:t>
      </w:r>
      <w:r w:rsidR="00617E80" w:rsidRPr="00FB2F1A">
        <w:rPr>
          <w:sz w:val="24"/>
          <w:szCs w:val="24"/>
        </w:rPr>
        <w:t xml:space="preserve"> salary of </w:t>
      </w:r>
      <w:r w:rsidR="00A4635D" w:rsidRPr="00FB2F1A">
        <w:rPr>
          <w:sz w:val="24"/>
          <w:szCs w:val="24"/>
        </w:rPr>
        <w:t>MKD</w:t>
      </w:r>
      <w:r w:rsidR="00CC387E" w:rsidRPr="00FB2F1A">
        <w:rPr>
          <w:sz w:val="24"/>
          <w:szCs w:val="24"/>
          <w:lang w:val="mk-MK"/>
        </w:rPr>
        <w:t>18</w:t>
      </w:r>
      <w:r w:rsidR="00617E80" w:rsidRPr="00FB2F1A">
        <w:rPr>
          <w:sz w:val="24"/>
          <w:szCs w:val="24"/>
        </w:rPr>
        <w:t>,</w:t>
      </w:r>
      <w:r w:rsidR="00CC387E" w:rsidRPr="00FB2F1A">
        <w:rPr>
          <w:sz w:val="24"/>
          <w:szCs w:val="24"/>
          <w:lang w:val="mk-MK"/>
        </w:rPr>
        <w:t xml:space="preserve">001 </w:t>
      </w:r>
      <w:r w:rsidR="00617E80" w:rsidRPr="00FB2F1A">
        <w:rPr>
          <w:sz w:val="24"/>
          <w:szCs w:val="24"/>
        </w:rPr>
        <w:t>to</w:t>
      </w:r>
      <w:r w:rsidR="00CC387E" w:rsidRPr="00FB2F1A">
        <w:rPr>
          <w:sz w:val="24"/>
          <w:szCs w:val="24"/>
          <w:lang w:val="mk-MK"/>
        </w:rPr>
        <w:t xml:space="preserve"> 20</w:t>
      </w:r>
      <w:r w:rsidR="00617E80" w:rsidRPr="00FB2F1A">
        <w:rPr>
          <w:sz w:val="24"/>
          <w:szCs w:val="24"/>
        </w:rPr>
        <w:t>,</w:t>
      </w:r>
      <w:r w:rsidR="00CC387E" w:rsidRPr="00FB2F1A">
        <w:rPr>
          <w:sz w:val="24"/>
          <w:szCs w:val="24"/>
          <w:lang w:val="mk-MK"/>
        </w:rPr>
        <w:t xml:space="preserve">000. </w:t>
      </w:r>
      <w:r w:rsidR="002208CB" w:rsidRPr="00FB2F1A">
        <w:rPr>
          <w:sz w:val="24"/>
          <w:szCs w:val="24"/>
          <w:lang w:val="mk-MK"/>
        </w:rPr>
        <w:br w:type="page"/>
      </w:r>
    </w:p>
    <w:p w:rsidR="00C23774" w:rsidRPr="00FB2F1A" w:rsidRDefault="00617E80" w:rsidP="003954C0">
      <w:pPr>
        <w:pStyle w:val="Heading1"/>
      </w:pPr>
      <w:r w:rsidRPr="00FB2F1A">
        <w:lastRenderedPageBreak/>
        <w:t>Local radio</w:t>
      </w:r>
      <w:r w:rsidR="00A4635D" w:rsidRPr="00FB2F1A">
        <w:t xml:space="preserve"> station</w:t>
      </w:r>
      <w:r w:rsidRPr="00FB2F1A">
        <w:t>s</w:t>
      </w:r>
    </w:p>
    <w:p w:rsidR="007903DC" w:rsidRPr="00FB2F1A" w:rsidRDefault="007903DC" w:rsidP="007903DC">
      <w:pPr>
        <w:spacing w:after="0"/>
        <w:rPr>
          <w:lang w:val="mk-MK"/>
        </w:rPr>
      </w:pPr>
    </w:p>
    <w:p w:rsidR="00C46A74" w:rsidRPr="00FB2F1A" w:rsidRDefault="00487C5E" w:rsidP="007903DC">
      <w:pPr>
        <w:spacing w:after="0"/>
        <w:jc w:val="both"/>
        <w:rPr>
          <w:sz w:val="24"/>
          <w:szCs w:val="24"/>
        </w:rPr>
      </w:pPr>
      <w:r w:rsidRPr="00FB2F1A">
        <w:rPr>
          <w:sz w:val="24"/>
          <w:szCs w:val="24"/>
        </w:rPr>
        <w:t>A total of</w:t>
      </w:r>
      <w:r w:rsidR="00446123" w:rsidRPr="00FB2F1A">
        <w:rPr>
          <w:sz w:val="24"/>
          <w:szCs w:val="24"/>
          <w:lang w:val="mk-MK"/>
        </w:rPr>
        <w:t xml:space="preserve"> 48 local radio</w:t>
      </w:r>
      <w:r w:rsidR="00BF468A" w:rsidRPr="00FB2F1A">
        <w:rPr>
          <w:sz w:val="24"/>
          <w:szCs w:val="24"/>
        </w:rPr>
        <w:t xml:space="preserve"> station</w:t>
      </w:r>
      <w:r w:rsidR="00446123" w:rsidRPr="00FB2F1A">
        <w:rPr>
          <w:sz w:val="24"/>
          <w:szCs w:val="24"/>
          <w:lang w:val="mk-MK"/>
        </w:rPr>
        <w:t>s were requested to provide data on the salaries of their employees for 2019</w:t>
      </w:r>
      <w:r w:rsidRPr="00FB2F1A">
        <w:rPr>
          <w:sz w:val="24"/>
          <w:szCs w:val="24"/>
        </w:rPr>
        <w:t>. D</w:t>
      </w:r>
      <w:r w:rsidRPr="00FB2F1A">
        <w:rPr>
          <w:sz w:val="24"/>
          <w:szCs w:val="24"/>
          <w:lang w:val="mk-MK"/>
        </w:rPr>
        <w:t>espite the several attempts of the Agency to contact them</w:t>
      </w:r>
      <w:r w:rsidRPr="00FB2F1A">
        <w:rPr>
          <w:sz w:val="24"/>
          <w:szCs w:val="24"/>
        </w:rPr>
        <w:t xml:space="preserve">, </w:t>
      </w:r>
      <w:r w:rsidR="00446123" w:rsidRPr="00FB2F1A">
        <w:rPr>
          <w:sz w:val="24"/>
          <w:szCs w:val="24"/>
          <w:lang w:val="mk-MK"/>
        </w:rPr>
        <w:t>Aktuel</w:t>
      </w:r>
      <w:r w:rsidR="00BF468A" w:rsidRPr="00FB2F1A">
        <w:rPr>
          <w:sz w:val="24"/>
          <w:szCs w:val="24"/>
        </w:rPr>
        <w:t xml:space="preserve"> Radio</w:t>
      </w:r>
      <w:r w:rsidR="00446123" w:rsidRPr="00FB2F1A">
        <w:rPr>
          <w:sz w:val="24"/>
          <w:szCs w:val="24"/>
          <w:lang w:val="mk-MK"/>
        </w:rPr>
        <w:t>, Delfin</w:t>
      </w:r>
      <w:r w:rsidR="00BF468A" w:rsidRPr="00FB2F1A">
        <w:rPr>
          <w:sz w:val="24"/>
          <w:szCs w:val="24"/>
        </w:rPr>
        <w:t xml:space="preserve"> Radio</w:t>
      </w:r>
      <w:r w:rsidR="00446123" w:rsidRPr="00FB2F1A">
        <w:rPr>
          <w:sz w:val="24"/>
          <w:szCs w:val="24"/>
          <w:lang w:val="mk-MK"/>
        </w:rPr>
        <w:t>, Lav</w:t>
      </w:r>
      <w:r w:rsidR="00BF468A" w:rsidRPr="00FB2F1A">
        <w:rPr>
          <w:sz w:val="24"/>
          <w:szCs w:val="24"/>
        </w:rPr>
        <w:t xml:space="preserve"> Radio</w:t>
      </w:r>
      <w:r w:rsidR="00446123" w:rsidRPr="00FB2F1A">
        <w:rPr>
          <w:sz w:val="24"/>
          <w:szCs w:val="24"/>
          <w:lang w:val="mk-MK"/>
        </w:rPr>
        <w:t>, Meff</w:t>
      </w:r>
      <w:r w:rsidR="00BF468A" w:rsidRPr="00FB2F1A">
        <w:rPr>
          <w:sz w:val="24"/>
          <w:szCs w:val="24"/>
        </w:rPr>
        <w:t xml:space="preserve"> Radio</w:t>
      </w:r>
      <w:r w:rsidR="00446123" w:rsidRPr="00FB2F1A">
        <w:rPr>
          <w:sz w:val="24"/>
          <w:szCs w:val="24"/>
          <w:lang w:val="mk-MK"/>
        </w:rPr>
        <w:t xml:space="preserve">, and Red FM </w:t>
      </w:r>
      <w:r w:rsidR="00BF468A" w:rsidRPr="00FB2F1A">
        <w:rPr>
          <w:sz w:val="24"/>
          <w:szCs w:val="24"/>
        </w:rPr>
        <w:t xml:space="preserve">Radio </w:t>
      </w:r>
      <w:r w:rsidR="00446123" w:rsidRPr="00FB2F1A">
        <w:rPr>
          <w:sz w:val="24"/>
          <w:szCs w:val="24"/>
          <w:lang w:val="mk-MK"/>
        </w:rPr>
        <w:t>did not submit</w:t>
      </w:r>
      <w:r w:rsidRPr="00FB2F1A">
        <w:rPr>
          <w:sz w:val="24"/>
          <w:szCs w:val="24"/>
        </w:rPr>
        <w:t xml:space="preserve"> any</w:t>
      </w:r>
      <w:r w:rsidR="00446123" w:rsidRPr="00FB2F1A">
        <w:rPr>
          <w:sz w:val="24"/>
          <w:szCs w:val="24"/>
          <w:lang w:val="mk-MK"/>
        </w:rPr>
        <w:t xml:space="preserve"> data. According to the completed questionnaires on the structure of personal income of the employees</w:t>
      </w:r>
      <w:r w:rsidR="00BF468A" w:rsidRPr="00FB2F1A">
        <w:rPr>
          <w:sz w:val="24"/>
          <w:szCs w:val="24"/>
        </w:rPr>
        <w:t xml:space="preserve">in the </w:t>
      </w:r>
      <w:r w:rsidR="00BF468A" w:rsidRPr="00FB2F1A">
        <w:rPr>
          <w:sz w:val="24"/>
          <w:szCs w:val="24"/>
          <w:lang w:val="mk-MK"/>
        </w:rPr>
        <w:t>broadcasting</w:t>
      </w:r>
      <w:r w:rsidR="00BF468A" w:rsidRPr="00FB2F1A">
        <w:rPr>
          <w:sz w:val="24"/>
          <w:szCs w:val="24"/>
        </w:rPr>
        <w:t xml:space="preserve"> industry</w:t>
      </w:r>
      <w:r w:rsidR="00446123" w:rsidRPr="00FB2F1A">
        <w:rPr>
          <w:sz w:val="24"/>
          <w:szCs w:val="24"/>
          <w:lang w:val="mk-MK"/>
        </w:rPr>
        <w:t xml:space="preserve">, </w:t>
      </w:r>
      <w:r w:rsidR="00BF468A" w:rsidRPr="00FB2F1A">
        <w:rPr>
          <w:sz w:val="24"/>
          <w:szCs w:val="24"/>
        </w:rPr>
        <w:t xml:space="preserve">in terms of gender </w:t>
      </w:r>
      <w:r w:rsidR="00446123" w:rsidRPr="00FB2F1A">
        <w:rPr>
          <w:sz w:val="24"/>
          <w:szCs w:val="24"/>
          <w:lang w:val="mk-MK"/>
        </w:rPr>
        <w:t xml:space="preserve">the local </w:t>
      </w:r>
      <w:r w:rsidR="00BF468A" w:rsidRPr="00FB2F1A">
        <w:rPr>
          <w:sz w:val="24"/>
          <w:szCs w:val="24"/>
          <w:lang w:val="mk-MK"/>
        </w:rPr>
        <w:t>radio stations</w:t>
      </w:r>
      <w:r w:rsidR="00446123" w:rsidRPr="00FB2F1A">
        <w:rPr>
          <w:sz w:val="24"/>
          <w:szCs w:val="24"/>
          <w:lang w:val="mk-MK"/>
        </w:rPr>
        <w:t xml:space="preserve"> reported a total of 154 employees (84 men and 70 women)</w:t>
      </w:r>
      <w:r w:rsidR="00446123" w:rsidRPr="00FB2F1A">
        <w:rPr>
          <w:sz w:val="24"/>
          <w:szCs w:val="24"/>
        </w:rPr>
        <w:t>.</w:t>
      </w:r>
    </w:p>
    <w:p w:rsidR="00E76D57" w:rsidRPr="00FB2F1A" w:rsidRDefault="00446123" w:rsidP="00E32E8D">
      <w:pPr>
        <w:jc w:val="both"/>
        <w:rPr>
          <w:sz w:val="24"/>
          <w:szCs w:val="24"/>
          <w:lang w:val="mk-MK"/>
        </w:rPr>
      </w:pPr>
      <w:r w:rsidRPr="00FB2F1A">
        <w:rPr>
          <w:sz w:val="24"/>
          <w:szCs w:val="24"/>
          <w:lang w:val="mk-MK"/>
        </w:rPr>
        <w:t>O</w:t>
      </w:r>
      <w:r w:rsidR="00BF468A" w:rsidRPr="00FB2F1A">
        <w:rPr>
          <w:sz w:val="24"/>
          <w:szCs w:val="24"/>
          <w:lang w:val="mk-MK"/>
        </w:rPr>
        <w:t>f the</w:t>
      </w:r>
      <w:r w:rsidRPr="00FB2F1A">
        <w:rPr>
          <w:sz w:val="24"/>
          <w:szCs w:val="24"/>
          <w:lang w:val="mk-MK"/>
        </w:rPr>
        <w:t xml:space="preserve"> total of 35 managers in the local </w:t>
      </w:r>
      <w:r w:rsidR="00BF468A" w:rsidRPr="00FB2F1A">
        <w:rPr>
          <w:sz w:val="24"/>
          <w:szCs w:val="24"/>
          <w:lang w:val="mk-MK"/>
        </w:rPr>
        <w:t>radio stations</w:t>
      </w:r>
      <w:r w:rsidRPr="00FB2F1A">
        <w:rPr>
          <w:sz w:val="24"/>
          <w:szCs w:val="24"/>
          <w:lang w:val="mk-MK"/>
        </w:rPr>
        <w:t xml:space="preserve">, 23 were men, and 12 were women. The number of men </w:t>
      </w:r>
      <w:r w:rsidR="00BF468A" w:rsidRPr="00FB2F1A">
        <w:rPr>
          <w:sz w:val="24"/>
          <w:szCs w:val="24"/>
        </w:rPr>
        <w:t>at</w:t>
      </w:r>
      <w:r w:rsidRPr="00FB2F1A">
        <w:rPr>
          <w:sz w:val="24"/>
          <w:szCs w:val="24"/>
          <w:lang w:val="mk-MK"/>
        </w:rPr>
        <w:t xml:space="preserve"> manage</w:t>
      </w:r>
      <w:r w:rsidR="00BF468A" w:rsidRPr="00FB2F1A">
        <w:rPr>
          <w:sz w:val="24"/>
          <w:szCs w:val="24"/>
        </w:rPr>
        <w:t>rial</w:t>
      </w:r>
      <w:r w:rsidRPr="00FB2F1A">
        <w:rPr>
          <w:sz w:val="24"/>
          <w:szCs w:val="24"/>
          <w:lang w:val="mk-MK"/>
        </w:rPr>
        <w:t xml:space="preserve"> positions </w:t>
      </w:r>
      <w:r w:rsidR="00BF468A" w:rsidRPr="00FB2F1A">
        <w:rPr>
          <w:sz w:val="24"/>
          <w:szCs w:val="24"/>
        </w:rPr>
        <w:t>was</w:t>
      </w:r>
      <w:r w:rsidRPr="00FB2F1A">
        <w:rPr>
          <w:sz w:val="24"/>
          <w:szCs w:val="24"/>
          <w:lang w:val="mk-MK"/>
        </w:rPr>
        <w:t xml:space="preserve"> almost double </w:t>
      </w:r>
      <w:r w:rsidR="00BF468A" w:rsidRPr="00FB2F1A">
        <w:rPr>
          <w:sz w:val="24"/>
          <w:szCs w:val="24"/>
        </w:rPr>
        <w:t xml:space="preserve">compared to </w:t>
      </w:r>
      <w:r w:rsidRPr="00FB2F1A">
        <w:rPr>
          <w:sz w:val="24"/>
          <w:szCs w:val="24"/>
          <w:lang w:val="mk-MK"/>
        </w:rPr>
        <w:t>the number of women. The salaries of these</w:t>
      </w:r>
      <w:r w:rsidR="00BF468A" w:rsidRPr="00FB2F1A">
        <w:rPr>
          <w:sz w:val="24"/>
          <w:szCs w:val="24"/>
        </w:rPr>
        <w:t xml:space="preserve"> employees</w:t>
      </w:r>
      <w:r w:rsidRPr="00FB2F1A">
        <w:rPr>
          <w:sz w:val="24"/>
          <w:szCs w:val="24"/>
          <w:lang w:val="mk-MK"/>
        </w:rPr>
        <w:t xml:space="preserve"> ranged from </w:t>
      </w:r>
      <w:r w:rsidR="00BF468A" w:rsidRPr="00FB2F1A">
        <w:rPr>
          <w:sz w:val="24"/>
          <w:szCs w:val="24"/>
        </w:rPr>
        <w:t>below</w:t>
      </w:r>
      <w:r w:rsidR="00BF468A" w:rsidRPr="00FB2F1A">
        <w:rPr>
          <w:sz w:val="24"/>
          <w:szCs w:val="24"/>
          <w:lang w:val="mk-MK"/>
        </w:rPr>
        <w:t xml:space="preserve">MKD </w:t>
      </w:r>
      <w:r w:rsidRPr="00FB2F1A">
        <w:rPr>
          <w:sz w:val="24"/>
          <w:szCs w:val="24"/>
          <w:lang w:val="mk-MK"/>
        </w:rPr>
        <w:t xml:space="preserve">12,000 to </w:t>
      </w:r>
      <w:r w:rsidR="00BF468A" w:rsidRPr="00FB2F1A">
        <w:rPr>
          <w:sz w:val="24"/>
          <w:szCs w:val="24"/>
          <w:lang w:val="mk-MK"/>
        </w:rPr>
        <w:t xml:space="preserve">MKD </w:t>
      </w:r>
      <w:r w:rsidRPr="00FB2F1A">
        <w:rPr>
          <w:sz w:val="24"/>
          <w:szCs w:val="24"/>
          <w:lang w:val="mk-MK"/>
        </w:rPr>
        <w:t xml:space="preserve">50,000 </w:t>
      </w:r>
      <w:r w:rsidR="00BF468A" w:rsidRPr="00FB2F1A">
        <w:rPr>
          <w:sz w:val="24"/>
          <w:szCs w:val="24"/>
        </w:rPr>
        <w:t>and above</w:t>
      </w:r>
      <w:r w:rsidRPr="00FB2F1A">
        <w:rPr>
          <w:sz w:val="24"/>
          <w:szCs w:val="24"/>
          <w:lang w:val="mk-MK"/>
        </w:rPr>
        <w:t>. Most of the</w:t>
      </w:r>
      <w:r w:rsidR="0018412B" w:rsidRPr="00FB2F1A">
        <w:rPr>
          <w:sz w:val="24"/>
          <w:szCs w:val="24"/>
        </w:rPr>
        <w:t xml:space="preserve">se – </w:t>
      </w:r>
      <w:r w:rsidRPr="00FB2F1A">
        <w:rPr>
          <w:sz w:val="24"/>
          <w:szCs w:val="24"/>
          <w:lang w:val="mk-MK"/>
        </w:rPr>
        <w:t>17 men and 9 women (74.28%)</w:t>
      </w:r>
      <w:r w:rsidR="0018412B" w:rsidRPr="00FB2F1A">
        <w:rPr>
          <w:sz w:val="24"/>
          <w:szCs w:val="24"/>
        </w:rPr>
        <w:t xml:space="preserve"> – earned </w:t>
      </w:r>
      <w:r w:rsidRPr="00FB2F1A">
        <w:rPr>
          <w:sz w:val="24"/>
          <w:szCs w:val="24"/>
          <w:lang w:val="mk-MK"/>
        </w:rPr>
        <w:t>salar</w:t>
      </w:r>
      <w:r w:rsidR="00487C5E" w:rsidRPr="00FB2F1A">
        <w:rPr>
          <w:sz w:val="24"/>
          <w:szCs w:val="24"/>
        </w:rPr>
        <w:t>ies</w:t>
      </w:r>
      <w:r w:rsidR="0018412B" w:rsidRPr="00FB2F1A">
        <w:rPr>
          <w:sz w:val="24"/>
          <w:szCs w:val="24"/>
        </w:rPr>
        <w:t>below</w:t>
      </w:r>
      <w:r w:rsidR="0018412B" w:rsidRPr="00FB2F1A">
        <w:rPr>
          <w:sz w:val="24"/>
          <w:szCs w:val="24"/>
          <w:lang w:val="mk-MK"/>
        </w:rPr>
        <w:t>MKD</w:t>
      </w:r>
      <w:r w:rsidRPr="00FB2F1A">
        <w:rPr>
          <w:sz w:val="24"/>
          <w:szCs w:val="24"/>
          <w:lang w:val="mk-MK"/>
        </w:rPr>
        <w:t>16,000</w:t>
      </w:r>
      <w:r w:rsidR="00E76D57" w:rsidRPr="00FB2F1A">
        <w:rPr>
          <w:sz w:val="24"/>
          <w:szCs w:val="24"/>
          <w:lang w:val="mk-MK"/>
        </w:rPr>
        <w:t>.</w:t>
      </w:r>
      <w:r w:rsidRPr="00FB2F1A">
        <w:rPr>
          <w:sz w:val="24"/>
          <w:szCs w:val="24"/>
          <w:lang w:val="mk-MK"/>
        </w:rPr>
        <w:t xml:space="preserve">The other four men and three women who </w:t>
      </w:r>
      <w:r w:rsidR="0018412B" w:rsidRPr="00FB2F1A">
        <w:rPr>
          <w:sz w:val="24"/>
          <w:szCs w:val="24"/>
        </w:rPr>
        <w:t>were register</w:t>
      </w:r>
      <w:r w:rsidRPr="00FB2F1A">
        <w:rPr>
          <w:sz w:val="24"/>
          <w:szCs w:val="24"/>
          <w:lang w:val="mk-MK"/>
        </w:rPr>
        <w:t xml:space="preserve">ed as managers in the </w:t>
      </w:r>
      <w:r w:rsidR="0018412B" w:rsidRPr="00FB2F1A">
        <w:rPr>
          <w:sz w:val="24"/>
          <w:szCs w:val="24"/>
        </w:rPr>
        <w:t>l</w:t>
      </w:r>
      <w:r w:rsidRPr="00FB2F1A">
        <w:rPr>
          <w:sz w:val="24"/>
          <w:szCs w:val="24"/>
          <w:lang w:val="mk-MK"/>
        </w:rPr>
        <w:t xml:space="preserve">ocal </w:t>
      </w:r>
      <w:r w:rsidR="00BF468A" w:rsidRPr="00FB2F1A">
        <w:rPr>
          <w:sz w:val="24"/>
          <w:szCs w:val="24"/>
          <w:lang w:val="mk-MK"/>
        </w:rPr>
        <w:t>radio stations</w:t>
      </w:r>
      <w:r w:rsidR="0018412B" w:rsidRPr="00FB2F1A">
        <w:rPr>
          <w:sz w:val="24"/>
          <w:szCs w:val="24"/>
          <w:lang w:val="mk-MK"/>
        </w:rPr>
        <w:t xml:space="preserve"> ear</w:t>
      </w:r>
      <w:r w:rsidR="0018412B" w:rsidRPr="00FB2F1A">
        <w:rPr>
          <w:sz w:val="24"/>
          <w:szCs w:val="24"/>
        </w:rPr>
        <w:t>n</w:t>
      </w:r>
      <w:r w:rsidR="0018412B" w:rsidRPr="00FB2F1A">
        <w:rPr>
          <w:sz w:val="24"/>
          <w:szCs w:val="24"/>
          <w:lang w:val="mk-MK"/>
        </w:rPr>
        <w:t xml:space="preserve">ed </w:t>
      </w:r>
      <w:r w:rsidRPr="00FB2F1A">
        <w:rPr>
          <w:sz w:val="24"/>
          <w:szCs w:val="24"/>
          <w:lang w:val="mk-MK"/>
        </w:rPr>
        <w:t xml:space="preserve">salaries </w:t>
      </w:r>
      <w:r w:rsidR="0018412B" w:rsidRPr="00FB2F1A">
        <w:rPr>
          <w:sz w:val="24"/>
          <w:szCs w:val="24"/>
        </w:rPr>
        <w:t>between</w:t>
      </w:r>
      <w:r w:rsidR="0018412B" w:rsidRPr="00FB2F1A">
        <w:rPr>
          <w:sz w:val="24"/>
          <w:szCs w:val="24"/>
          <w:lang w:val="mk-MK"/>
        </w:rPr>
        <w:t>MKD 16,001 andMKD</w:t>
      </w:r>
      <w:r w:rsidRPr="00FB2F1A">
        <w:rPr>
          <w:sz w:val="24"/>
          <w:szCs w:val="24"/>
          <w:lang w:val="mk-MK"/>
        </w:rPr>
        <w:t xml:space="preserve">22,000. Only two managers/managing directors had salaries higher than </w:t>
      </w:r>
      <w:r w:rsidR="0018412B" w:rsidRPr="00FB2F1A">
        <w:rPr>
          <w:sz w:val="24"/>
          <w:szCs w:val="24"/>
          <w:lang w:val="mk-MK"/>
        </w:rPr>
        <w:t>MKD</w:t>
      </w:r>
      <w:r w:rsidRPr="00FB2F1A">
        <w:rPr>
          <w:sz w:val="24"/>
          <w:szCs w:val="24"/>
          <w:lang w:val="mk-MK"/>
        </w:rPr>
        <w:t>30,000</w:t>
      </w:r>
      <w:r w:rsidR="0018412B" w:rsidRPr="00FB2F1A">
        <w:rPr>
          <w:sz w:val="24"/>
          <w:szCs w:val="24"/>
        </w:rPr>
        <w:t>;</w:t>
      </w:r>
      <w:r w:rsidRPr="00FB2F1A">
        <w:rPr>
          <w:sz w:val="24"/>
          <w:szCs w:val="24"/>
          <w:lang w:val="mk-MK"/>
        </w:rPr>
        <w:t xml:space="preserve"> one person </w:t>
      </w:r>
      <w:r w:rsidR="0018412B" w:rsidRPr="00FB2F1A">
        <w:rPr>
          <w:sz w:val="24"/>
          <w:szCs w:val="24"/>
        </w:rPr>
        <w:t xml:space="preserve">was </w:t>
      </w:r>
      <w:r w:rsidRPr="00FB2F1A">
        <w:rPr>
          <w:sz w:val="24"/>
          <w:szCs w:val="24"/>
          <w:lang w:val="mk-MK"/>
        </w:rPr>
        <w:t>re</w:t>
      </w:r>
      <w:r w:rsidR="00487C5E" w:rsidRPr="00FB2F1A">
        <w:rPr>
          <w:sz w:val="24"/>
          <w:szCs w:val="24"/>
        </w:rPr>
        <w:t>port</w:t>
      </w:r>
      <w:r w:rsidRPr="00FB2F1A">
        <w:rPr>
          <w:sz w:val="24"/>
          <w:szCs w:val="24"/>
          <w:lang w:val="mk-MK"/>
        </w:rPr>
        <w:t xml:space="preserve">ed </w:t>
      </w:r>
      <w:r w:rsidR="0018412B" w:rsidRPr="00FB2F1A">
        <w:rPr>
          <w:sz w:val="24"/>
          <w:szCs w:val="24"/>
        </w:rPr>
        <w:t>as receiving a</w:t>
      </w:r>
      <w:r w:rsidRPr="00FB2F1A">
        <w:rPr>
          <w:sz w:val="24"/>
          <w:szCs w:val="24"/>
          <w:lang w:val="mk-MK"/>
        </w:rPr>
        <w:t xml:space="preserve"> salary of </w:t>
      </w:r>
      <w:r w:rsidR="0018412B" w:rsidRPr="00FB2F1A">
        <w:rPr>
          <w:sz w:val="24"/>
          <w:szCs w:val="24"/>
          <w:lang w:val="mk-MK"/>
        </w:rPr>
        <w:t>MKD</w:t>
      </w:r>
      <w:r w:rsidRPr="00FB2F1A">
        <w:rPr>
          <w:sz w:val="24"/>
          <w:szCs w:val="24"/>
          <w:lang w:val="mk-MK"/>
        </w:rPr>
        <w:t xml:space="preserve">30,000-35,000, and one person had a salary higher than </w:t>
      </w:r>
      <w:r w:rsidR="0018412B" w:rsidRPr="00FB2F1A">
        <w:rPr>
          <w:sz w:val="24"/>
          <w:szCs w:val="24"/>
          <w:lang w:val="mk-MK"/>
        </w:rPr>
        <w:t>MKD</w:t>
      </w:r>
      <w:r w:rsidRPr="00FB2F1A">
        <w:rPr>
          <w:sz w:val="24"/>
          <w:szCs w:val="24"/>
          <w:lang w:val="mk-MK"/>
        </w:rPr>
        <w:t>50,000</w:t>
      </w:r>
      <w:r w:rsidR="00E76D57" w:rsidRPr="00FB2F1A">
        <w:rPr>
          <w:sz w:val="24"/>
          <w:szCs w:val="24"/>
          <w:lang w:val="mk-MK"/>
        </w:rPr>
        <w:t xml:space="preserve">. </w:t>
      </w:r>
    </w:p>
    <w:p w:rsidR="0004187D" w:rsidRPr="00FB2F1A" w:rsidRDefault="0004187D" w:rsidP="002F1A39">
      <w:pPr>
        <w:spacing w:after="0"/>
        <w:jc w:val="center"/>
        <w:rPr>
          <w:sz w:val="24"/>
          <w:szCs w:val="24"/>
          <w:lang w:val="mk-MK"/>
        </w:rPr>
      </w:pPr>
      <w:r w:rsidRPr="00FB2F1A">
        <w:rPr>
          <w:noProof/>
          <w:lang w:val="mk-MK" w:eastAsia="mk-MK"/>
        </w:rPr>
        <w:lastRenderedPageBreak/>
        <w:drawing>
          <wp:inline distT="0" distB="0" distL="0" distR="0">
            <wp:extent cx="4140000" cy="2628000"/>
            <wp:effectExtent l="0" t="0" r="13335" b="1270"/>
            <wp:docPr id="43" name="Chart 43"/>
            <wp:cNvGraphicFramePr/>
            <a:graphic xmlns:a="http://schemas.openxmlformats.org/drawingml/2006/main">
              <a:graphicData uri="http://schemas.openxmlformats.org/drawingml/2006/chart">
                <c:chart xmlns:c="http://schemas.openxmlformats.org/drawingml/2006/chart" xmlns:r="http://schemas.openxmlformats.org/officeDocument/2006/relationships" r:id="rId47"/>
              </a:graphicData>
            </a:graphic>
          </wp:inline>
        </w:drawing>
      </w:r>
    </w:p>
    <w:p w:rsidR="0004187D" w:rsidRPr="00FB2F1A" w:rsidRDefault="00446123" w:rsidP="002F1A39">
      <w:pPr>
        <w:spacing w:after="0"/>
        <w:jc w:val="center"/>
        <w:rPr>
          <w:szCs w:val="24"/>
        </w:rPr>
      </w:pPr>
      <w:r w:rsidRPr="00FB2F1A">
        <w:rPr>
          <w:szCs w:val="24"/>
        </w:rPr>
        <w:t>Image</w:t>
      </w:r>
      <w:r w:rsidR="0004187D" w:rsidRPr="00FB2F1A">
        <w:rPr>
          <w:szCs w:val="24"/>
          <w:lang w:val="mk-MK"/>
        </w:rPr>
        <w:t xml:space="preserve"> 35: </w:t>
      </w:r>
      <w:r w:rsidRPr="00FB2F1A">
        <w:rPr>
          <w:szCs w:val="24"/>
        </w:rPr>
        <w:t xml:space="preserve">Salaries of </w:t>
      </w:r>
      <w:r w:rsidR="002915C0" w:rsidRPr="00FB2F1A">
        <w:rPr>
          <w:szCs w:val="24"/>
        </w:rPr>
        <w:t xml:space="preserve">the </w:t>
      </w:r>
      <w:r w:rsidRPr="00FB2F1A">
        <w:rPr>
          <w:szCs w:val="24"/>
        </w:rPr>
        <w:t xml:space="preserve">male and female managers/managing directors of </w:t>
      </w:r>
      <w:r w:rsidR="00AA4F79" w:rsidRPr="00FB2F1A">
        <w:rPr>
          <w:szCs w:val="24"/>
        </w:rPr>
        <w:t xml:space="preserve">the </w:t>
      </w:r>
      <w:r w:rsidRPr="00FB2F1A">
        <w:rPr>
          <w:szCs w:val="24"/>
        </w:rPr>
        <w:t>local radio</w:t>
      </w:r>
      <w:r w:rsidR="00AA4F79" w:rsidRPr="00FB2F1A">
        <w:rPr>
          <w:szCs w:val="24"/>
        </w:rPr>
        <w:t xml:space="preserve"> station</w:t>
      </w:r>
      <w:r w:rsidRPr="00FB2F1A">
        <w:rPr>
          <w:szCs w:val="24"/>
        </w:rPr>
        <w:t>s</w:t>
      </w:r>
    </w:p>
    <w:p w:rsidR="00DC262A" w:rsidRPr="00FB2F1A" w:rsidRDefault="00DC262A" w:rsidP="00E32E8D">
      <w:pPr>
        <w:jc w:val="both"/>
        <w:rPr>
          <w:sz w:val="24"/>
          <w:szCs w:val="24"/>
          <w:lang w:val="mk-MK"/>
        </w:rPr>
      </w:pPr>
    </w:p>
    <w:p w:rsidR="00F7480E" w:rsidRPr="00FB2F1A" w:rsidRDefault="007C36DF" w:rsidP="00E32E8D">
      <w:pPr>
        <w:jc w:val="both"/>
        <w:rPr>
          <w:sz w:val="24"/>
          <w:szCs w:val="24"/>
          <w:lang w:val="mk-MK"/>
        </w:rPr>
      </w:pPr>
      <w:r w:rsidRPr="00FB2F1A">
        <w:rPr>
          <w:sz w:val="24"/>
          <w:szCs w:val="24"/>
          <w:lang w:val="mk-MK"/>
        </w:rPr>
        <w:t xml:space="preserve">Of the eighteen local radio editors, </w:t>
      </w:r>
      <w:r w:rsidRPr="00FB2F1A">
        <w:rPr>
          <w:sz w:val="24"/>
          <w:szCs w:val="24"/>
        </w:rPr>
        <w:t>fourteen</w:t>
      </w:r>
      <w:r w:rsidR="00BF468A" w:rsidRPr="00FB2F1A">
        <w:rPr>
          <w:sz w:val="24"/>
          <w:szCs w:val="24"/>
        </w:rPr>
        <w:t xml:space="preserve"> were</w:t>
      </w:r>
      <w:r w:rsidRPr="00FB2F1A">
        <w:rPr>
          <w:sz w:val="24"/>
          <w:szCs w:val="24"/>
          <w:lang w:val="mk-MK"/>
        </w:rPr>
        <w:t xml:space="preserve"> men and </w:t>
      </w:r>
      <w:r w:rsidRPr="00FB2F1A">
        <w:rPr>
          <w:sz w:val="24"/>
          <w:szCs w:val="24"/>
        </w:rPr>
        <w:t>four</w:t>
      </w:r>
      <w:r w:rsidR="00BF468A" w:rsidRPr="00FB2F1A">
        <w:rPr>
          <w:sz w:val="24"/>
          <w:szCs w:val="24"/>
        </w:rPr>
        <w:t xml:space="preserve"> were</w:t>
      </w:r>
      <w:r w:rsidRPr="00FB2F1A">
        <w:rPr>
          <w:sz w:val="24"/>
          <w:szCs w:val="24"/>
          <w:lang w:val="mk-MK"/>
        </w:rPr>
        <w:t xml:space="preserve"> women. Fifteen of them (12 men and </w:t>
      </w:r>
      <w:r w:rsidRPr="00FB2F1A">
        <w:rPr>
          <w:sz w:val="24"/>
          <w:szCs w:val="24"/>
        </w:rPr>
        <w:t>3</w:t>
      </w:r>
      <w:r w:rsidRPr="00FB2F1A">
        <w:rPr>
          <w:sz w:val="24"/>
          <w:szCs w:val="24"/>
          <w:lang w:val="mk-MK"/>
        </w:rPr>
        <w:t xml:space="preserve"> women) </w:t>
      </w:r>
      <w:r w:rsidR="0018412B" w:rsidRPr="00FB2F1A">
        <w:rPr>
          <w:sz w:val="24"/>
          <w:szCs w:val="24"/>
        </w:rPr>
        <w:t xml:space="preserve">earned </w:t>
      </w:r>
      <w:r w:rsidRPr="00FB2F1A">
        <w:rPr>
          <w:sz w:val="24"/>
          <w:szCs w:val="24"/>
          <w:lang w:val="mk-MK"/>
        </w:rPr>
        <w:t>salar</w:t>
      </w:r>
      <w:r w:rsidRPr="00FB2F1A">
        <w:rPr>
          <w:sz w:val="24"/>
          <w:szCs w:val="24"/>
        </w:rPr>
        <w:t>ieslower than</w:t>
      </w:r>
      <w:r w:rsidR="0018412B" w:rsidRPr="00FB2F1A">
        <w:rPr>
          <w:sz w:val="24"/>
          <w:szCs w:val="24"/>
        </w:rPr>
        <w:t>MKD</w:t>
      </w:r>
      <w:r w:rsidRPr="00FB2F1A">
        <w:rPr>
          <w:sz w:val="24"/>
          <w:szCs w:val="24"/>
          <w:lang w:val="mk-MK"/>
        </w:rPr>
        <w:t>12,000</w:t>
      </w:r>
      <w:r w:rsidR="0018412B" w:rsidRPr="00FB2F1A">
        <w:rPr>
          <w:sz w:val="24"/>
          <w:szCs w:val="24"/>
        </w:rPr>
        <w:t>-</w:t>
      </w:r>
      <w:r w:rsidRPr="00FB2F1A">
        <w:rPr>
          <w:sz w:val="24"/>
          <w:szCs w:val="24"/>
          <w:lang w:val="mk-MK"/>
        </w:rPr>
        <w:t xml:space="preserve">16,000. </w:t>
      </w:r>
      <w:r w:rsidRPr="00FB2F1A">
        <w:rPr>
          <w:sz w:val="24"/>
          <w:szCs w:val="24"/>
        </w:rPr>
        <w:t>Five male</w:t>
      </w:r>
      <w:r w:rsidRPr="00FB2F1A">
        <w:rPr>
          <w:sz w:val="24"/>
          <w:szCs w:val="24"/>
          <w:lang w:val="mk-MK"/>
        </w:rPr>
        <w:t xml:space="preserve"> editors reported </w:t>
      </w:r>
      <w:r w:rsidRPr="00FB2F1A">
        <w:rPr>
          <w:sz w:val="24"/>
          <w:szCs w:val="24"/>
        </w:rPr>
        <w:t>salaries lower than</w:t>
      </w:r>
      <w:r w:rsidR="0018412B" w:rsidRPr="00FB2F1A">
        <w:rPr>
          <w:sz w:val="24"/>
          <w:szCs w:val="24"/>
        </w:rPr>
        <w:t>MKD</w:t>
      </w:r>
      <w:r w:rsidRPr="00FB2F1A">
        <w:rPr>
          <w:sz w:val="24"/>
          <w:szCs w:val="24"/>
          <w:lang w:val="mk-MK"/>
        </w:rPr>
        <w:t xml:space="preserve">12,000. Only one </w:t>
      </w:r>
      <w:r w:rsidRPr="00FB2F1A">
        <w:rPr>
          <w:sz w:val="24"/>
          <w:szCs w:val="24"/>
        </w:rPr>
        <w:t xml:space="preserve">male </w:t>
      </w:r>
      <w:r w:rsidRPr="00FB2F1A">
        <w:rPr>
          <w:sz w:val="24"/>
          <w:szCs w:val="24"/>
          <w:lang w:val="mk-MK"/>
        </w:rPr>
        <w:t xml:space="preserve">editor </w:t>
      </w:r>
      <w:r w:rsidR="0018412B" w:rsidRPr="00FB2F1A">
        <w:rPr>
          <w:sz w:val="24"/>
          <w:szCs w:val="24"/>
        </w:rPr>
        <w:t>earne</w:t>
      </w:r>
      <w:r w:rsidRPr="00FB2F1A">
        <w:rPr>
          <w:sz w:val="24"/>
          <w:szCs w:val="24"/>
          <w:lang w:val="mk-MK"/>
        </w:rPr>
        <w:t xml:space="preserve">d a salary </w:t>
      </w:r>
      <w:r w:rsidR="0018412B" w:rsidRPr="00FB2F1A">
        <w:rPr>
          <w:sz w:val="24"/>
          <w:szCs w:val="24"/>
        </w:rPr>
        <w:t>within the MKD</w:t>
      </w:r>
      <w:r w:rsidRPr="00FB2F1A">
        <w:rPr>
          <w:sz w:val="24"/>
          <w:szCs w:val="24"/>
          <w:lang w:val="mk-MK"/>
        </w:rPr>
        <w:t>30,000</w:t>
      </w:r>
      <w:r w:rsidR="0018412B" w:rsidRPr="00FB2F1A">
        <w:rPr>
          <w:sz w:val="24"/>
          <w:szCs w:val="24"/>
        </w:rPr>
        <w:t>-</w:t>
      </w:r>
      <w:r w:rsidRPr="00FB2F1A">
        <w:rPr>
          <w:sz w:val="24"/>
          <w:szCs w:val="24"/>
          <w:lang w:val="mk-MK"/>
        </w:rPr>
        <w:t xml:space="preserve">35,000 </w:t>
      </w:r>
      <w:r w:rsidR="0018412B" w:rsidRPr="00FB2F1A">
        <w:rPr>
          <w:sz w:val="24"/>
          <w:szCs w:val="24"/>
          <w:lang w:val="mk-MK"/>
        </w:rPr>
        <w:t>category</w:t>
      </w:r>
      <w:r w:rsidRPr="00FB2F1A">
        <w:rPr>
          <w:sz w:val="24"/>
          <w:szCs w:val="24"/>
        </w:rPr>
        <w:t>,</w:t>
      </w:r>
      <w:r w:rsidR="0018412B" w:rsidRPr="00FB2F1A">
        <w:rPr>
          <w:sz w:val="24"/>
          <w:szCs w:val="24"/>
        </w:rPr>
        <w:t>while</w:t>
      </w:r>
      <w:r w:rsidRPr="00FB2F1A">
        <w:rPr>
          <w:sz w:val="24"/>
          <w:szCs w:val="24"/>
          <w:lang w:val="mk-MK"/>
        </w:rPr>
        <w:t xml:space="preserve"> one </w:t>
      </w:r>
      <w:r w:rsidRPr="00FB2F1A">
        <w:rPr>
          <w:sz w:val="24"/>
          <w:szCs w:val="24"/>
        </w:rPr>
        <w:t xml:space="preserve">female </w:t>
      </w:r>
      <w:r w:rsidRPr="00FB2F1A">
        <w:rPr>
          <w:sz w:val="24"/>
          <w:szCs w:val="24"/>
          <w:lang w:val="mk-MK"/>
        </w:rPr>
        <w:t xml:space="preserve">editor </w:t>
      </w:r>
      <w:r w:rsidR="0018412B" w:rsidRPr="00FB2F1A">
        <w:rPr>
          <w:sz w:val="24"/>
          <w:szCs w:val="24"/>
        </w:rPr>
        <w:t xml:space="preserve">earned </w:t>
      </w:r>
      <w:r w:rsidRPr="00FB2F1A">
        <w:rPr>
          <w:sz w:val="24"/>
          <w:szCs w:val="24"/>
          <w:lang w:val="mk-MK"/>
        </w:rPr>
        <w:t xml:space="preserve">a salary of </w:t>
      </w:r>
      <w:r w:rsidR="0018412B" w:rsidRPr="00FB2F1A">
        <w:rPr>
          <w:sz w:val="24"/>
          <w:szCs w:val="24"/>
        </w:rPr>
        <w:t>MKD</w:t>
      </w:r>
      <w:r w:rsidRPr="00FB2F1A">
        <w:rPr>
          <w:sz w:val="24"/>
          <w:szCs w:val="24"/>
          <w:lang w:val="mk-MK"/>
        </w:rPr>
        <w:t>40,001-50,000.</w:t>
      </w:r>
    </w:p>
    <w:p w:rsidR="0004187D" w:rsidRPr="00FB2F1A" w:rsidRDefault="0004187D" w:rsidP="002F1A39">
      <w:pPr>
        <w:spacing w:after="0"/>
        <w:jc w:val="center"/>
        <w:rPr>
          <w:sz w:val="24"/>
          <w:szCs w:val="24"/>
          <w:lang w:val="mk-MK"/>
        </w:rPr>
      </w:pPr>
      <w:r w:rsidRPr="00FB2F1A">
        <w:rPr>
          <w:noProof/>
          <w:lang w:val="mk-MK" w:eastAsia="mk-MK"/>
        </w:rPr>
        <w:lastRenderedPageBreak/>
        <w:drawing>
          <wp:inline distT="0" distB="0" distL="0" distR="0">
            <wp:extent cx="4140000" cy="2628000"/>
            <wp:effectExtent l="0" t="0" r="13335" b="1270"/>
            <wp:docPr id="44" name="Chart 44"/>
            <wp:cNvGraphicFramePr/>
            <a:graphic xmlns:a="http://schemas.openxmlformats.org/drawingml/2006/main">
              <a:graphicData uri="http://schemas.openxmlformats.org/drawingml/2006/chart">
                <c:chart xmlns:c="http://schemas.openxmlformats.org/drawingml/2006/chart" xmlns:r="http://schemas.openxmlformats.org/officeDocument/2006/relationships" r:id="rId48"/>
              </a:graphicData>
            </a:graphic>
          </wp:inline>
        </w:drawing>
      </w:r>
    </w:p>
    <w:p w:rsidR="0004187D" w:rsidRPr="00FB2F1A" w:rsidRDefault="007C36DF" w:rsidP="002F1A39">
      <w:pPr>
        <w:spacing w:after="0"/>
        <w:jc w:val="center"/>
        <w:rPr>
          <w:szCs w:val="24"/>
        </w:rPr>
      </w:pPr>
      <w:r w:rsidRPr="00FB2F1A">
        <w:rPr>
          <w:szCs w:val="24"/>
        </w:rPr>
        <w:t>Image</w:t>
      </w:r>
      <w:r w:rsidR="0004187D" w:rsidRPr="00FB2F1A">
        <w:rPr>
          <w:szCs w:val="24"/>
          <w:lang w:val="mk-MK"/>
        </w:rPr>
        <w:t xml:space="preserve"> 36: </w:t>
      </w:r>
      <w:r w:rsidRPr="00FB2F1A">
        <w:rPr>
          <w:szCs w:val="24"/>
        </w:rPr>
        <w:t xml:space="preserve">Salaries of male and female editors in </w:t>
      </w:r>
      <w:r w:rsidR="00AA4F79" w:rsidRPr="00FB2F1A">
        <w:rPr>
          <w:szCs w:val="24"/>
        </w:rPr>
        <w:t>the local radio stations</w:t>
      </w:r>
    </w:p>
    <w:p w:rsidR="00BE259B" w:rsidRPr="00FB2F1A" w:rsidRDefault="00BE259B" w:rsidP="002F1A39">
      <w:pPr>
        <w:spacing w:after="0"/>
        <w:jc w:val="center"/>
        <w:rPr>
          <w:sz w:val="24"/>
          <w:szCs w:val="24"/>
          <w:lang w:val="mk-MK"/>
        </w:rPr>
      </w:pPr>
    </w:p>
    <w:p w:rsidR="00E76D57" w:rsidRPr="00FB2F1A" w:rsidRDefault="007C36DF" w:rsidP="00E32E8D">
      <w:pPr>
        <w:jc w:val="both"/>
        <w:rPr>
          <w:sz w:val="24"/>
          <w:szCs w:val="24"/>
        </w:rPr>
      </w:pPr>
      <w:r w:rsidRPr="00FB2F1A">
        <w:rPr>
          <w:sz w:val="24"/>
          <w:szCs w:val="24"/>
        </w:rPr>
        <w:t>The ratio of male to</w:t>
      </w:r>
      <w:r w:rsidR="00396CB3" w:rsidRPr="00FB2F1A">
        <w:rPr>
          <w:sz w:val="24"/>
          <w:szCs w:val="24"/>
        </w:rPr>
        <w:t xml:space="preserve"> female journalists </w:t>
      </w:r>
      <w:r w:rsidRPr="00FB2F1A">
        <w:rPr>
          <w:sz w:val="24"/>
          <w:szCs w:val="24"/>
        </w:rPr>
        <w:t xml:space="preserve">in the local </w:t>
      </w:r>
      <w:r w:rsidR="00BF468A" w:rsidRPr="00FB2F1A">
        <w:rPr>
          <w:sz w:val="24"/>
          <w:szCs w:val="24"/>
        </w:rPr>
        <w:t>radio stations</w:t>
      </w:r>
      <w:r w:rsidR="00396CB3" w:rsidRPr="00FB2F1A">
        <w:rPr>
          <w:sz w:val="24"/>
          <w:szCs w:val="24"/>
        </w:rPr>
        <w:t>was totally different</w:t>
      </w:r>
      <w:r w:rsidRPr="00FB2F1A">
        <w:rPr>
          <w:sz w:val="24"/>
          <w:szCs w:val="24"/>
        </w:rPr>
        <w:t xml:space="preserve">. This area </w:t>
      </w:r>
      <w:r w:rsidR="00396CB3" w:rsidRPr="00FB2F1A">
        <w:rPr>
          <w:sz w:val="24"/>
          <w:szCs w:val="24"/>
        </w:rPr>
        <w:t>was</w:t>
      </w:r>
      <w:r w:rsidRPr="00FB2F1A">
        <w:rPr>
          <w:sz w:val="24"/>
          <w:szCs w:val="24"/>
        </w:rPr>
        <w:t xml:space="preserve"> dominated by women, with more than twice as many female journalists (44) compared to </w:t>
      </w:r>
      <w:r w:rsidR="00396CB3" w:rsidRPr="00FB2F1A">
        <w:rPr>
          <w:sz w:val="24"/>
          <w:szCs w:val="24"/>
        </w:rPr>
        <w:t xml:space="preserve">the number of </w:t>
      </w:r>
      <w:r w:rsidRPr="00FB2F1A">
        <w:rPr>
          <w:sz w:val="24"/>
          <w:szCs w:val="24"/>
        </w:rPr>
        <w:t xml:space="preserve">male journalists (21). The salaries of the 65 journalists ranged from </w:t>
      </w:r>
      <w:r w:rsidR="00007135" w:rsidRPr="00FB2F1A">
        <w:rPr>
          <w:sz w:val="24"/>
          <w:szCs w:val="24"/>
        </w:rPr>
        <w:t>belowMKD</w:t>
      </w:r>
      <w:r w:rsidRPr="00FB2F1A">
        <w:rPr>
          <w:sz w:val="24"/>
          <w:szCs w:val="24"/>
        </w:rPr>
        <w:t xml:space="preserve">12,000 up to </w:t>
      </w:r>
      <w:r w:rsidR="00007135" w:rsidRPr="00FB2F1A">
        <w:rPr>
          <w:sz w:val="24"/>
          <w:szCs w:val="24"/>
        </w:rPr>
        <w:t>MKD</w:t>
      </w:r>
      <w:r w:rsidRPr="00FB2F1A">
        <w:rPr>
          <w:sz w:val="24"/>
          <w:szCs w:val="24"/>
        </w:rPr>
        <w:t xml:space="preserve">50,000 and </w:t>
      </w:r>
      <w:r w:rsidR="00007135" w:rsidRPr="00FB2F1A">
        <w:rPr>
          <w:sz w:val="24"/>
          <w:szCs w:val="24"/>
        </w:rPr>
        <w:t>above. Although the salary range wa</w:t>
      </w:r>
      <w:r w:rsidRPr="00FB2F1A">
        <w:rPr>
          <w:sz w:val="24"/>
          <w:szCs w:val="24"/>
        </w:rPr>
        <w:t xml:space="preserve">s </w:t>
      </w:r>
      <w:r w:rsidR="00007135" w:rsidRPr="00FB2F1A">
        <w:rPr>
          <w:sz w:val="24"/>
          <w:szCs w:val="24"/>
        </w:rPr>
        <w:t>wide</w:t>
      </w:r>
      <w:r w:rsidRPr="00FB2F1A">
        <w:rPr>
          <w:sz w:val="24"/>
          <w:szCs w:val="24"/>
        </w:rPr>
        <w:t xml:space="preserve">, only one female journalist reported a salary of </w:t>
      </w:r>
      <w:r w:rsidR="00007135" w:rsidRPr="00FB2F1A">
        <w:rPr>
          <w:sz w:val="24"/>
          <w:szCs w:val="24"/>
        </w:rPr>
        <w:t>aboveMKD</w:t>
      </w:r>
      <w:r w:rsidRPr="00FB2F1A">
        <w:rPr>
          <w:sz w:val="24"/>
          <w:szCs w:val="24"/>
        </w:rPr>
        <w:t xml:space="preserve">50,000, </w:t>
      </w:r>
      <w:r w:rsidR="00007135" w:rsidRPr="00FB2F1A">
        <w:rPr>
          <w:sz w:val="24"/>
          <w:szCs w:val="24"/>
        </w:rPr>
        <w:t>while</w:t>
      </w:r>
      <w:r w:rsidRPr="00FB2F1A">
        <w:rPr>
          <w:sz w:val="24"/>
          <w:szCs w:val="24"/>
        </w:rPr>
        <w:t xml:space="preserve"> 60 </w:t>
      </w:r>
      <w:r w:rsidR="00007135" w:rsidRPr="00FB2F1A">
        <w:rPr>
          <w:sz w:val="24"/>
          <w:szCs w:val="24"/>
        </w:rPr>
        <w:t>employees –</w:t>
      </w:r>
      <w:r w:rsidRPr="00FB2F1A">
        <w:rPr>
          <w:sz w:val="24"/>
          <w:szCs w:val="24"/>
        </w:rPr>
        <w:t xml:space="preserve"> 20 male journalists and 40 female journalists (92.3%)</w:t>
      </w:r>
      <w:r w:rsidR="00007135" w:rsidRPr="00FB2F1A">
        <w:rPr>
          <w:sz w:val="24"/>
          <w:szCs w:val="24"/>
        </w:rPr>
        <w:t xml:space="preserve"> – </w:t>
      </w:r>
      <w:r w:rsidR="00BD2BF3" w:rsidRPr="00FB2F1A">
        <w:rPr>
          <w:sz w:val="24"/>
          <w:szCs w:val="24"/>
        </w:rPr>
        <w:t>reported</w:t>
      </w:r>
      <w:r w:rsidRPr="00FB2F1A">
        <w:rPr>
          <w:sz w:val="24"/>
          <w:szCs w:val="24"/>
        </w:rPr>
        <w:t xml:space="preserve"> salar</w:t>
      </w:r>
      <w:r w:rsidR="00BD2BF3" w:rsidRPr="00FB2F1A">
        <w:rPr>
          <w:sz w:val="24"/>
          <w:szCs w:val="24"/>
        </w:rPr>
        <w:t>ies</w:t>
      </w:r>
      <w:r w:rsidRPr="00FB2F1A">
        <w:rPr>
          <w:sz w:val="24"/>
          <w:szCs w:val="24"/>
        </w:rPr>
        <w:t xml:space="preserve"> lower than </w:t>
      </w:r>
      <w:r w:rsidR="00007135" w:rsidRPr="00FB2F1A">
        <w:rPr>
          <w:sz w:val="24"/>
          <w:szCs w:val="24"/>
        </w:rPr>
        <w:t>MKD</w:t>
      </w:r>
      <w:r w:rsidRPr="00FB2F1A">
        <w:rPr>
          <w:sz w:val="24"/>
          <w:szCs w:val="24"/>
        </w:rPr>
        <w:t>16,000.</w:t>
      </w:r>
    </w:p>
    <w:p w:rsidR="00BE259B" w:rsidRPr="00FB2F1A" w:rsidRDefault="00BE259B" w:rsidP="002F1A39">
      <w:pPr>
        <w:spacing w:after="0"/>
        <w:jc w:val="center"/>
        <w:rPr>
          <w:sz w:val="24"/>
          <w:szCs w:val="24"/>
          <w:lang w:val="mk-MK"/>
        </w:rPr>
      </w:pPr>
      <w:r w:rsidRPr="00FB2F1A">
        <w:rPr>
          <w:noProof/>
          <w:lang w:val="mk-MK" w:eastAsia="mk-MK"/>
        </w:rPr>
        <w:lastRenderedPageBreak/>
        <w:drawing>
          <wp:inline distT="0" distB="0" distL="0" distR="0">
            <wp:extent cx="4140000" cy="2628000"/>
            <wp:effectExtent l="0" t="0" r="13335" b="1270"/>
            <wp:docPr id="45" name="Chart 45"/>
            <wp:cNvGraphicFramePr/>
            <a:graphic xmlns:a="http://schemas.openxmlformats.org/drawingml/2006/main">
              <a:graphicData uri="http://schemas.openxmlformats.org/drawingml/2006/chart">
                <c:chart xmlns:c="http://schemas.openxmlformats.org/drawingml/2006/chart" xmlns:r="http://schemas.openxmlformats.org/officeDocument/2006/relationships" r:id="rId49"/>
              </a:graphicData>
            </a:graphic>
          </wp:inline>
        </w:drawing>
      </w:r>
    </w:p>
    <w:p w:rsidR="00BE259B" w:rsidRPr="00FB2F1A" w:rsidRDefault="00617E80" w:rsidP="002F1A39">
      <w:pPr>
        <w:spacing w:after="0"/>
        <w:jc w:val="center"/>
        <w:rPr>
          <w:szCs w:val="24"/>
          <w:lang w:val="mk-MK"/>
        </w:rPr>
      </w:pPr>
      <w:r w:rsidRPr="00FB2F1A">
        <w:rPr>
          <w:szCs w:val="24"/>
        </w:rPr>
        <w:t>Image</w:t>
      </w:r>
      <w:r w:rsidR="00BE259B" w:rsidRPr="00FB2F1A">
        <w:rPr>
          <w:szCs w:val="24"/>
          <w:lang w:val="mk-MK"/>
        </w:rPr>
        <w:t xml:space="preserve"> 37: </w:t>
      </w:r>
      <w:r w:rsidRPr="00FB2F1A">
        <w:rPr>
          <w:szCs w:val="24"/>
        </w:rPr>
        <w:t xml:space="preserve">Salaries of male and female journalists in </w:t>
      </w:r>
      <w:r w:rsidR="00AA4F79" w:rsidRPr="00FB2F1A">
        <w:rPr>
          <w:szCs w:val="24"/>
        </w:rPr>
        <w:t>the local radio stations</w:t>
      </w:r>
    </w:p>
    <w:p w:rsidR="00BE259B" w:rsidRPr="00FB2F1A" w:rsidRDefault="00BE259B" w:rsidP="002F1A39">
      <w:pPr>
        <w:spacing w:after="0"/>
        <w:jc w:val="center"/>
        <w:rPr>
          <w:szCs w:val="24"/>
          <w:lang w:val="mk-MK"/>
        </w:rPr>
      </w:pPr>
    </w:p>
    <w:p w:rsidR="001A3E12" w:rsidRPr="00FB2F1A" w:rsidRDefault="00617E80" w:rsidP="00E32E8D">
      <w:pPr>
        <w:jc w:val="both"/>
        <w:rPr>
          <w:sz w:val="24"/>
          <w:szCs w:val="24"/>
        </w:rPr>
      </w:pPr>
      <w:r w:rsidRPr="00FB2F1A">
        <w:rPr>
          <w:sz w:val="24"/>
          <w:szCs w:val="24"/>
        </w:rPr>
        <w:t xml:space="preserve">Compared to </w:t>
      </w:r>
      <w:r w:rsidR="00BD2BF3" w:rsidRPr="00FB2F1A">
        <w:rPr>
          <w:sz w:val="24"/>
          <w:szCs w:val="24"/>
        </w:rPr>
        <w:t xml:space="preserve">the </w:t>
      </w:r>
      <w:r w:rsidRPr="00FB2F1A">
        <w:rPr>
          <w:sz w:val="24"/>
          <w:szCs w:val="24"/>
        </w:rPr>
        <w:t xml:space="preserve">national and regional </w:t>
      </w:r>
      <w:r w:rsidR="00BF468A" w:rsidRPr="00FB2F1A">
        <w:rPr>
          <w:sz w:val="24"/>
          <w:szCs w:val="24"/>
        </w:rPr>
        <w:t>radio stations</w:t>
      </w:r>
      <w:r w:rsidR="00685C38" w:rsidRPr="00FB2F1A">
        <w:rPr>
          <w:sz w:val="24"/>
          <w:szCs w:val="24"/>
          <w:lang w:val="mk-MK"/>
        </w:rPr>
        <w:t xml:space="preserve">, </w:t>
      </w:r>
      <w:r w:rsidR="00BD2BF3" w:rsidRPr="00FB2F1A">
        <w:rPr>
          <w:sz w:val="24"/>
          <w:szCs w:val="24"/>
        </w:rPr>
        <w:t xml:space="preserve">the </w:t>
      </w:r>
      <w:r w:rsidR="0080553D" w:rsidRPr="00FB2F1A">
        <w:rPr>
          <w:sz w:val="24"/>
          <w:szCs w:val="24"/>
        </w:rPr>
        <w:t xml:space="preserve">local </w:t>
      </w:r>
      <w:r w:rsidR="00BF468A" w:rsidRPr="00FB2F1A">
        <w:rPr>
          <w:sz w:val="24"/>
          <w:szCs w:val="24"/>
        </w:rPr>
        <w:t>radio stations</w:t>
      </w:r>
      <w:r w:rsidR="0080553D" w:rsidRPr="00FB2F1A">
        <w:rPr>
          <w:sz w:val="24"/>
          <w:szCs w:val="24"/>
        </w:rPr>
        <w:t xml:space="preserve"> ha</w:t>
      </w:r>
      <w:r w:rsidR="00257BFC" w:rsidRPr="00FB2F1A">
        <w:rPr>
          <w:sz w:val="24"/>
          <w:szCs w:val="24"/>
        </w:rPr>
        <w:t>d</w:t>
      </w:r>
      <w:r w:rsidR="0080553D" w:rsidRPr="00FB2F1A">
        <w:rPr>
          <w:sz w:val="24"/>
          <w:szCs w:val="24"/>
        </w:rPr>
        <w:t xml:space="preserve"> 5 women as part of the</w:t>
      </w:r>
      <w:r w:rsidR="00257BFC" w:rsidRPr="00FB2F1A">
        <w:rPr>
          <w:sz w:val="24"/>
          <w:szCs w:val="24"/>
        </w:rPr>
        <w:t>ir</w:t>
      </w:r>
      <w:r w:rsidR="0080553D" w:rsidRPr="00FB2F1A">
        <w:rPr>
          <w:sz w:val="24"/>
          <w:szCs w:val="24"/>
        </w:rPr>
        <w:t xml:space="preserve"> technical staff. Out of the total of </w:t>
      </w:r>
      <w:r w:rsidR="00685C38" w:rsidRPr="00FB2F1A">
        <w:rPr>
          <w:sz w:val="24"/>
          <w:szCs w:val="24"/>
          <w:lang w:val="mk-MK"/>
        </w:rPr>
        <w:t>27</w:t>
      </w:r>
      <w:r w:rsidR="0080553D" w:rsidRPr="00FB2F1A">
        <w:rPr>
          <w:sz w:val="24"/>
          <w:szCs w:val="24"/>
        </w:rPr>
        <w:t xml:space="preserve"> engineers and technicians</w:t>
      </w:r>
      <w:r w:rsidR="00685C38" w:rsidRPr="00FB2F1A">
        <w:rPr>
          <w:sz w:val="24"/>
          <w:szCs w:val="24"/>
          <w:lang w:val="mk-MK"/>
        </w:rPr>
        <w:t xml:space="preserve">, 22 </w:t>
      </w:r>
      <w:r w:rsidR="00257BFC" w:rsidRPr="00FB2F1A">
        <w:rPr>
          <w:sz w:val="24"/>
          <w:szCs w:val="24"/>
        </w:rPr>
        <w:t>we</w:t>
      </w:r>
      <w:r w:rsidR="0080553D" w:rsidRPr="00FB2F1A">
        <w:rPr>
          <w:sz w:val="24"/>
          <w:szCs w:val="24"/>
        </w:rPr>
        <w:t xml:space="preserve">re men, and five </w:t>
      </w:r>
      <w:r w:rsidR="00257BFC" w:rsidRPr="00FB2F1A">
        <w:rPr>
          <w:sz w:val="24"/>
          <w:szCs w:val="24"/>
        </w:rPr>
        <w:t>were</w:t>
      </w:r>
      <w:r w:rsidR="0080553D" w:rsidRPr="00FB2F1A">
        <w:rPr>
          <w:sz w:val="24"/>
          <w:szCs w:val="24"/>
        </w:rPr>
        <w:t xml:space="preserve"> women</w:t>
      </w:r>
      <w:r w:rsidR="00685C38" w:rsidRPr="00FB2F1A">
        <w:rPr>
          <w:sz w:val="24"/>
          <w:szCs w:val="24"/>
          <w:lang w:val="mk-MK"/>
        </w:rPr>
        <w:t xml:space="preserve">. </w:t>
      </w:r>
      <w:r w:rsidR="0080553D" w:rsidRPr="00FB2F1A">
        <w:rPr>
          <w:sz w:val="24"/>
          <w:szCs w:val="24"/>
        </w:rPr>
        <w:t xml:space="preserve">Their salaries ranged from below </w:t>
      </w:r>
      <w:r w:rsidR="00257BFC" w:rsidRPr="00FB2F1A">
        <w:rPr>
          <w:sz w:val="24"/>
          <w:szCs w:val="24"/>
        </w:rPr>
        <w:t>MKD</w:t>
      </w:r>
      <w:r w:rsidR="00685C38" w:rsidRPr="00FB2F1A">
        <w:rPr>
          <w:sz w:val="24"/>
          <w:szCs w:val="24"/>
          <w:lang w:val="mk-MK"/>
        </w:rPr>
        <w:t>12</w:t>
      </w:r>
      <w:r w:rsidR="0080553D" w:rsidRPr="00FB2F1A">
        <w:rPr>
          <w:sz w:val="24"/>
          <w:szCs w:val="24"/>
        </w:rPr>
        <w:t>,</w:t>
      </w:r>
      <w:r w:rsidR="00685C38" w:rsidRPr="00FB2F1A">
        <w:rPr>
          <w:sz w:val="24"/>
          <w:szCs w:val="24"/>
          <w:lang w:val="mk-MK"/>
        </w:rPr>
        <w:t>000</w:t>
      </w:r>
      <w:r w:rsidR="0080553D" w:rsidRPr="00FB2F1A">
        <w:rPr>
          <w:sz w:val="24"/>
          <w:szCs w:val="24"/>
        </w:rPr>
        <w:t xml:space="preserve"> to </w:t>
      </w:r>
      <w:r w:rsidR="00257BFC" w:rsidRPr="00FB2F1A">
        <w:rPr>
          <w:sz w:val="24"/>
          <w:szCs w:val="24"/>
        </w:rPr>
        <w:t>MKD</w:t>
      </w:r>
      <w:r w:rsidR="0080553D" w:rsidRPr="00FB2F1A">
        <w:rPr>
          <w:sz w:val="24"/>
          <w:szCs w:val="24"/>
        </w:rPr>
        <w:t>3</w:t>
      </w:r>
      <w:r w:rsidR="00685C38" w:rsidRPr="00FB2F1A">
        <w:rPr>
          <w:sz w:val="24"/>
          <w:szCs w:val="24"/>
          <w:lang w:val="mk-MK"/>
        </w:rPr>
        <w:t>0</w:t>
      </w:r>
      <w:r w:rsidR="0080553D" w:rsidRPr="00FB2F1A">
        <w:rPr>
          <w:sz w:val="24"/>
          <w:szCs w:val="24"/>
        </w:rPr>
        <w:t>,</w:t>
      </w:r>
      <w:r w:rsidR="00685C38" w:rsidRPr="00FB2F1A">
        <w:rPr>
          <w:sz w:val="24"/>
          <w:szCs w:val="24"/>
          <w:lang w:val="mk-MK"/>
        </w:rPr>
        <w:t xml:space="preserve">000. </w:t>
      </w:r>
      <w:r w:rsidR="00257BFC" w:rsidRPr="00FB2F1A">
        <w:rPr>
          <w:sz w:val="24"/>
          <w:szCs w:val="24"/>
        </w:rPr>
        <w:t>Twenty-two</w:t>
      </w:r>
      <w:r w:rsidR="0080553D" w:rsidRPr="00FB2F1A">
        <w:rPr>
          <w:sz w:val="24"/>
          <w:szCs w:val="24"/>
        </w:rPr>
        <w:t xml:space="preserve"> employees (</w:t>
      </w:r>
      <w:r w:rsidR="00685C38" w:rsidRPr="00FB2F1A">
        <w:rPr>
          <w:sz w:val="24"/>
          <w:szCs w:val="24"/>
          <w:lang w:val="mk-MK"/>
        </w:rPr>
        <w:t xml:space="preserve">19 </w:t>
      </w:r>
      <w:r w:rsidR="0080553D" w:rsidRPr="00FB2F1A">
        <w:rPr>
          <w:sz w:val="24"/>
          <w:szCs w:val="24"/>
        </w:rPr>
        <w:t xml:space="preserve">men and </w:t>
      </w:r>
      <w:r w:rsidR="00685C38" w:rsidRPr="00FB2F1A">
        <w:rPr>
          <w:sz w:val="24"/>
          <w:szCs w:val="24"/>
          <w:lang w:val="mk-MK"/>
        </w:rPr>
        <w:t xml:space="preserve">3 </w:t>
      </w:r>
      <w:r w:rsidR="0080553D" w:rsidRPr="00FB2F1A">
        <w:rPr>
          <w:sz w:val="24"/>
          <w:szCs w:val="24"/>
        </w:rPr>
        <w:t>women)</w:t>
      </w:r>
      <w:r w:rsidR="00BD2BF3" w:rsidRPr="00FB2F1A">
        <w:rPr>
          <w:sz w:val="24"/>
          <w:szCs w:val="24"/>
        </w:rPr>
        <w:t>reported</w:t>
      </w:r>
      <w:r w:rsidR="0080553D" w:rsidRPr="00FB2F1A">
        <w:rPr>
          <w:sz w:val="24"/>
          <w:szCs w:val="24"/>
        </w:rPr>
        <w:t xml:space="preserve"> monthly salaries </w:t>
      </w:r>
      <w:r w:rsidR="00257BFC" w:rsidRPr="00FB2F1A">
        <w:rPr>
          <w:sz w:val="24"/>
          <w:szCs w:val="24"/>
        </w:rPr>
        <w:t>belowMKD</w:t>
      </w:r>
      <w:r w:rsidR="0080553D" w:rsidRPr="00FB2F1A">
        <w:rPr>
          <w:sz w:val="24"/>
          <w:szCs w:val="24"/>
        </w:rPr>
        <w:t>1</w:t>
      </w:r>
      <w:r w:rsidR="00685C38" w:rsidRPr="00FB2F1A">
        <w:rPr>
          <w:sz w:val="24"/>
          <w:szCs w:val="24"/>
          <w:lang w:val="mk-MK"/>
        </w:rPr>
        <w:t>6</w:t>
      </w:r>
      <w:r w:rsidR="0080553D" w:rsidRPr="00FB2F1A">
        <w:rPr>
          <w:sz w:val="24"/>
          <w:szCs w:val="24"/>
        </w:rPr>
        <w:t>,</w:t>
      </w:r>
      <w:r w:rsidR="00685C38" w:rsidRPr="00FB2F1A">
        <w:rPr>
          <w:sz w:val="24"/>
          <w:szCs w:val="24"/>
          <w:lang w:val="mk-MK"/>
        </w:rPr>
        <w:t xml:space="preserve">000. </w:t>
      </w:r>
    </w:p>
    <w:p w:rsidR="00542C99" w:rsidRPr="00FB2F1A" w:rsidRDefault="00BE259B" w:rsidP="002F1A39">
      <w:pPr>
        <w:spacing w:after="0"/>
        <w:jc w:val="center"/>
        <w:rPr>
          <w:sz w:val="24"/>
          <w:szCs w:val="24"/>
          <w:lang w:val="mk-MK"/>
        </w:rPr>
      </w:pPr>
      <w:r w:rsidRPr="00FB2F1A">
        <w:rPr>
          <w:noProof/>
          <w:lang w:val="mk-MK" w:eastAsia="mk-MK"/>
        </w:rPr>
        <w:lastRenderedPageBreak/>
        <w:drawing>
          <wp:inline distT="0" distB="0" distL="0" distR="0">
            <wp:extent cx="4032000" cy="2520000"/>
            <wp:effectExtent l="0" t="0" r="6985" b="13970"/>
            <wp:docPr id="46" name="Chart 46"/>
            <wp:cNvGraphicFramePr/>
            <a:graphic xmlns:a="http://schemas.openxmlformats.org/drawingml/2006/main">
              <a:graphicData uri="http://schemas.openxmlformats.org/drawingml/2006/chart">
                <c:chart xmlns:c="http://schemas.openxmlformats.org/drawingml/2006/chart" xmlns:r="http://schemas.openxmlformats.org/officeDocument/2006/relationships" r:id="rId50"/>
              </a:graphicData>
            </a:graphic>
          </wp:inline>
        </w:drawing>
      </w:r>
    </w:p>
    <w:p w:rsidR="00BE259B" w:rsidRPr="00FB2F1A" w:rsidRDefault="00617E80" w:rsidP="002F1A39">
      <w:pPr>
        <w:spacing w:after="0"/>
        <w:jc w:val="center"/>
        <w:rPr>
          <w:szCs w:val="24"/>
        </w:rPr>
      </w:pPr>
      <w:r w:rsidRPr="00FB2F1A">
        <w:rPr>
          <w:szCs w:val="24"/>
        </w:rPr>
        <w:t>Image</w:t>
      </w:r>
      <w:r w:rsidR="00BE259B" w:rsidRPr="00FB2F1A">
        <w:rPr>
          <w:szCs w:val="24"/>
          <w:lang w:val="mk-MK"/>
        </w:rPr>
        <w:t xml:space="preserve"> 38: </w:t>
      </w:r>
      <w:r w:rsidRPr="00FB2F1A">
        <w:rPr>
          <w:szCs w:val="24"/>
        </w:rPr>
        <w:t xml:space="preserve">Salaries of technical staff in </w:t>
      </w:r>
      <w:r w:rsidR="00AA4F79" w:rsidRPr="00FB2F1A">
        <w:rPr>
          <w:szCs w:val="24"/>
        </w:rPr>
        <w:t>the local radio stations</w:t>
      </w:r>
    </w:p>
    <w:p w:rsidR="00BE259B" w:rsidRPr="00FB2F1A" w:rsidRDefault="00BE259B" w:rsidP="002F1A39">
      <w:pPr>
        <w:spacing w:after="0"/>
        <w:jc w:val="center"/>
        <w:rPr>
          <w:szCs w:val="24"/>
          <w:lang w:val="mk-MK"/>
        </w:rPr>
      </w:pPr>
    </w:p>
    <w:p w:rsidR="00BE259B" w:rsidRPr="00FB2F1A" w:rsidRDefault="00617E80" w:rsidP="00E32E8D">
      <w:pPr>
        <w:jc w:val="both"/>
        <w:rPr>
          <w:sz w:val="24"/>
          <w:szCs w:val="24"/>
          <w:lang w:val="mk-MK"/>
        </w:rPr>
      </w:pPr>
      <w:r w:rsidRPr="00FB2F1A">
        <w:rPr>
          <w:sz w:val="24"/>
          <w:szCs w:val="24"/>
        </w:rPr>
        <w:t xml:space="preserve">The technical staff </w:t>
      </w:r>
      <w:r w:rsidR="00257BFC" w:rsidRPr="00FB2F1A">
        <w:rPr>
          <w:sz w:val="24"/>
          <w:szCs w:val="24"/>
        </w:rPr>
        <w:t>at the</w:t>
      </w:r>
      <w:r w:rsidRPr="00FB2F1A">
        <w:rPr>
          <w:sz w:val="24"/>
          <w:szCs w:val="24"/>
        </w:rPr>
        <w:t xml:space="preserve"> local </w:t>
      </w:r>
      <w:r w:rsidR="00BF468A" w:rsidRPr="00FB2F1A">
        <w:rPr>
          <w:sz w:val="24"/>
          <w:szCs w:val="24"/>
        </w:rPr>
        <w:t>radio stations</w:t>
      </w:r>
      <w:r w:rsidRPr="00FB2F1A">
        <w:rPr>
          <w:sz w:val="24"/>
          <w:szCs w:val="24"/>
        </w:rPr>
        <w:t xml:space="preserve"> comp</w:t>
      </w:r>
      <w:r w:rsidR="00257BFC" w:rsidRPr="00FB2F1A">
        <w:rPr>
          <w:sz w:val="24"/>
          <w:szCs w:val="24"/>
        </w:rPr>
        <w:t>ri</w:t>
      </w:r>
      <w:r w:rsidR="00BD2BF3" w:rsidRPr="00FB2F1A">
        <w:rPr>
          <w:sz w:val="24"/>
          <w:szCs w:val="24"/>
        </w:rPr>
        <w:t>s</w:t>
      </w:r>
      <w:r w:rsidRPr="00FB2F1A">
        <w:rPr>
          <w:sz w:val="24"/>
          <w:szCs w:val="24"/>
        </w:rPr>
        <w:t>ed seven employees</w:t>
      </w:r>
      <w:r w:rsidR="00257BFC" w:rsidRPr="00FB2F1A">
        <w:rPr>
          <w:sz w:val="24"/>
          <w:szCs w:val="24"/>
        </w:rPr>
        <w:t xml:space="preserve"> –</w:t>
      </w:r>
      <w:r w:rsidRPr="00FB2F1A">
        <w:rPr>
          <w:sz w:val="24"/>
          <w:szCs w:val="24"/>
        </w:rPr>
        <w:t xml:space="preserve"> 3 men and 4 women. Six of the</w:t>
      </w:r>
      <w:r w:rsidR="00257BFC" w:rsidRPr="00FB2F1A">
        <w:rPr>
          <w:sz w:val="24"/>
          <w:szCs w:val="24"/>
        </w:rPr>
        <w:t>se</w:t>
      </w:r>
      <w:r w:rsidR="00BE259B" w:rsidRPr="00FB2F1A">
        <w:rPr>
          <w:sz w:val="24"/>
          <w:szCs w:val="24"/>
          <w:lang w:val="mk-MK"/>
        </w:rPr>
        <w:t>(2</w:t>
      </w:r>
      <w:r w:rsidRPr="00FB2F1A">
        <w:rPr>
          <w:sz w:val="24"/>
          <w:szCs w:val="24"/>
        </w:rPr>
        <w:t xml:space="preserve"> men and </w:t>
      </w:r>
      <w:r w:rsidR="00BE259B" w:rsidRPr="00FB2F1A">
        <w:rPr>
          <w:sz w:val="24"/>
          <w:szCs w:val="24"/>
          <w:lang w:val="mk-MK"/>
        </w:rPr>
        <w:t xml:space="preserve">4 </w:t>
      </w:r>
      <w:r w:rsidRPr="00FB2F1A">
        <w:rPr>
          <w:sz w:val="24"/>
          <w:szCs w:val="24"/>
        </w:rPr>
        <w:t>women</w:t>
      </w:r>
      <w:r w:rsidR="00BE259B" w:rsidRPr="00FB2F1A">
        <w:rPr>
          <w:sz w:val="24"/>
          <w:szCs w:val="24"/>
          <w:lang w:val="mk-MK"/>
        </w:rPr>
        <w:t xml:space="preserve">) </w:t>
      </w:r>
      <w:r w:rsidR="00257BFC" w:rsidRPr="00FB2F1A">
        <w:rPr>
          <w:sz w:val="24"/>
          <w:szCs w:val="24"/>
        </w:rPr>
        <w:t xml:space="preserve">earned </w:t>
      </w:r>
      <w:r w:rsidRPr="00FB2F1A">
        <w:rPr>
          <w:sz w:val="24"/>
          <w:szCs w:val="24"/>
        </w:rPr>
        <w:t xml:space="preserve">salaries of </w:t>
      </w:r>
      <w:r w:rsidR="00257BFC" w:rsidRPr="00FB2F1A">
        <w:rPr>
          <w:sz w:val="24"/>
          <w:szCs w:val="24"/>
        </w:rPr>
        <w:t>MKD</w:t>
      </w:r>
      <w:r w:rsidR="00552DAA" w:rsidRPr="00FB2F1A">
        <w:rPr>
          <w:sz w:val="24"/>
          <w:szCs w:val="24"/>
          <w:lang w:val="mk-MK"/>
        </w:rPr>
        <w:t>14</w:t>
      </w:r>
      <w:r w:rsidRPr="00FB2F1A">
        <w:rPr>
          <w:sz w:val="24"/>
          <w:szCs w:val="24"/>
        </w:rPr>
        <w:t>,</w:t>
      </w:r>
      <w:r w:rsidR="00552DAA" w:rsidRPr="00FB2F1A">
        <w:rPr>
          <w:sz w:val="24"/>
          <w:szCs w:val="24"/>
          <w:lang w:val="mk-MK"/>
        </w:rPr>
        <w:t>000</w:t>
      </w:r>
      <w:r w:rsidR="00122DF6" w:rsidRPr="00FB2F1A">
        <w:rPr>
          <w:sz w:val="24"/>
          <w:szCs w:val="24"/>
          <w:lang w:val="mk-MK"/>
        </w:rPr>
        <w:t>,</w:t>
      </w:r>
      <w:r w:rsidR="00257BFC" w:rsidRPr="00FB2F1A">
        <w:rPr>
          <w:sz w:val="24"/>
          <w:szCs w:val="24"/>
        </w:rPr>
        <w:t xml:space="preserve">while </w:t>
      </w:r>
      <w:r w:rsidRPr="00FB2F1A">
        <w:rPr>
          <w:sz w:val="24"/>
          <w:szCs w:val="24"/>
        </w:rPr>
        <w:t xml:space="preserve">only one man </w:t>
      </w:r>
      <w:r w:rsidR="00257BFC" w:rsidRPr="00FB2F1A">
        <w:rPr>
          <w:sz w:val="24"/>
          <w:szCs w:val="24"/>
        </w:rPr>
        <w:t>earned</w:t>
      </w:r>
      <w:r w:rsidRPr="00FB2F1A">
        <w:rPr>
          <w:sz w:val="24"/>
          <w:szCs w:val="24"/>
        </w:rPr>
        <w:t xml:space="preserve"> a monthly salary of </w:t>
      </w:r>
      <w:r w:rsidR="00257BFC" w:rsidRPr="00FB2F1A">
        <w:rPr>
          <w:sz w:val="24"/>
          <w:szCs w:val="24"/>
        </w:rPr>
        <w:t>MKD</w:t>
      </w:r>
      <w:r w:rsidR="00552DAA" w:rsidRPr="00FB2F1A">
        <w:rPr>
          <w:sz w:val="24"/>
          <w:szCs w:val="24"/>
          <w:lang w:val="mk-MK"/>
        </w:rPr>
        <w:t>28</w:t>
      </w:r>
      <w:r w:rsidRPr="00FB2F1A">
        <w:rPr>
          <w:sz w:val="24"/>
          <w:szCs w:val="24"/>
        </w:rPr>
        <w:t>,</w:t>
      </w:r>
      <w:r w:rsidR="00552DAA" w:rsidRPr="00FB2F1A">
        <w:rPr>
          <w:sz w:val="24"/>
          <w:szCs w:val="24"/>
          <w:lang w:val="mk-MK"/>
        </w:rPr>
        <w:t>001</w:t>
      </w:r>
      <w:r w:rsidR="00257BFC" w:rsidRPr="00FB2F1A">
        <w:rPr>
          <w:sz w:val="24"/>
          <w:szCs w:val="24"/>
        </w:rPr>
        <w:t>-</w:t>
      </w:r>
      <w:r w:rsidR="00552DAA" w:rsidRPr="00FB2F1A">
        <w:rPr>
          <w:sz w:val="24"/>
          <w:szCs w:val="24"/>
          <w:lang w:val="mk-MK"/>
        </w:rPr>
        <w:t>30</w:t>
      </w:r>
      <w:r w:rsidRPr="00FB2F1A">
        <w:rPr>
          <w:sz w:val="24"/>
          <w:szCs w:val="24"/>
        </w:rPr>
        <w:t>,</w:t>
      </w:r>
      <w:r w:rsidR="00552DAA" w:rsidRPr="00FB2F1A">
        <w:rPr>
          <w:sz w:val="24"/>
          <w:szCs w:val="24"/>
          <w:lang w:val="mk-MK"/>
        </w:rPr>
        <w:t xml:space="preserve">000. </w:t>
      </w:r>
    </w:p>
    <w:p w:rsidR="00BE259B" w:rsidRPr="00FB2F1A" w:rsidRDefault="00BE259B" w:rsidP="002F1A39">
      <w:pPr>
        <w:spacing w:after="0"/>
        <w:jc w:val="center"/>
        <w:rPr>
          <w:color w:val="C00000"/>
          <w:sz w:val="24"/>
          <w:szCs w:val="24"/>
          <w:lang w:val="mk-MK"/>
        </w:rPr>
      </w:pPr>
      <w:r w:rsidRPr="00FB2F1A">
        <w:rPr>
          <w:noProof/>
          <w:lang w:val="mk-MK" w:eastAsia="mk-MK"/>
        </w:rPr>
        <w:drawing>
          <wp:inline distT="0" distB="0" distL="0" distR="0">
            <wp:extent cx="4140000" cy="2628000"/>
            <wp:effectExtent l="0" t="0" r="13335" b="1270"/>
            <wp:docPr id="47" name="Chart 47"/>
            <wp:cNvGraphicFramePr/>
            <a:graphic xmlns:a="http://schemas.openxmlformats.org/drawingml/2006/main">
              <a:graphicData uri="http://schemas.openxmlformats.org/drawingml/2006/chart">
                <c:chart xmlns:c="http://schemas.openxmlformats.org/drawingml/2006/chart" xmlns:r="http://schemas.openxmlformats.org/officeDocument/2006/relationships" r:id="rId51"/>
              </a:graphicData>
            </a:graphic>
          </wp:inline>
        </w:drawing>
      </w:r>
    </w:p>
    <w:p w:rsidR="00BE259B" w:rsidRPr="00FB2F1A" w:rsidRDefault="00617E80" w:rsidP="002F1A39">
      <w:pPr>
        <w:spacing w:after="0"/>
        <w:jc w:val="center"/>
        <w:rPr>
          <w:color w:val="C00000"/>
          <w:szCs w:val="24"/>
        </w:rPr>
      </w:pPr>
      <w:r w:rsidRPr="00FB2F1A">
        <w:rPr>
          <w:szCs w:val="24"/>
        </w:rPr>
        <w:lastRenderedPageBreak/>
        <w:t>Image</w:t>
      </w:r>
      <w:r w:rsidR="00BE259B" w:rsidRPr="00FB2F1A">
        <w:rPr>
          <w:szCs w:val="24"/>
          <w:lang w:val="mk-MK"/>
        </w:rPr>
        <w:t xml:space="preserve"> 39</w:t>
      </w:r>
      <w:r w:rsidRPr="00FB2F1A">
        <w:rPr>
          <w:szCs w:val="24"/>
        </w:rPr>
        <w:t xml:space="preserve"> Salaries of production staff in </w:t>
      </w:r>
      <w:r w:rsidR="00AA4F79" w:rsidRPr="00FB2F1A">
        <w:rPr>
          <w:szCs w:val="24"/>
        </w:rPr>
        <w:t>the local radio stations</w:t>
      </w:r>
    </w:p>
    <w:p w:rsidR="00542C99" w:rsidRPr="00FB2F1A" w:rsidRDefault="00542C99" w:rsidP="002F1A39">
      <w:pPr>
        <w:spacing w:after="0"/>
        <w:jc w:val="center"/>
        <w:rPr>
          <w:sz w:val="24"/>
          <w:szCs w:val="24"/>
          <w:lang w:val="mk-MK"/>
        </w:rPr>
      </w:pPr>
    </w:p>
    <w:p w:rsidR="00552DAA" w:rsidRPr="00FB2F1A" w:rsidRDefault="00617E80" w:rsidP="00E32E8D">
      <w:pPr>
        <w:jc w:val="both"/>
        <w:rPr>
          <w:sz w:val="24"/>
          <w:szCs w:val="24"/>
          <w:lang w:val="mk-MK"/>
        </w:rPr>
      </w:pPr>
      <w:r w:rsidRPr="00FB2F1A">
        <w:rPr>
          <w:sz w:val="24"/>
          <w:szCs w:val="24"/>
        </w:rPr>
        <w:t xml:space="preserve">The </w:t>
      </w:r>
      <w:r w:rsidR="00257BFC" w:rsidRPr="00FB2F1A">
        <w:rPr>
          <w:sz w:val="24"/>
          <w:szCs w:val="24"/>
        </w:rPr>
        <w:t>remaining</w:t>
      </w:r>
      <w:r w:rsidRPr="00FB2F1A">
        <w:rPr>
          <w:sz w:val="24"/>
          <w:szCs w:val="24"/>
        </w:rPr>
        <w:t xml:space="preserve"> personnel </w:t>
      </w:r>
      <w:r w:rsidR="00257BFC" w:rsidRPr="00FB2F1A">
        <w:rPr>
          <w:sz w:val="24"/>
          <w:szCs w:val="24"/>
        </w:rPr>
        <w:t>of the</w:t>
      </w:r>
      <w:r w:rsidRPr="00FB2F1A">
        <w:rPr>
          <w:sz w:val="24"/>
          <w:szCs w:val="24"/>
        </w:rPr>
        <w:t xml:space="preserve"> local </w:t>
      </w:r>
      <w:r w:rsidR="00BF468A" w:rsidRPr="00FB2F1A">
        <w:rPr>
          <w:sz w:val="24"/>
          <w:szCs w:val="24"/>
        </w:rPr>
        <w:t>radio stations</w:t>
      </w:r>
      <w:r w:rsidRPr="00FB2F1A">
        <w:rPr>
          <w:sz w:val="24"/>
          <w:szCs w:val="24"/>
        </w:rPr>
        <w:t xml:space="preserve"> consis</w:t>
      </w:r>
      <w:r w:rsidR="00257BFC" w:rsidRPr="00FB2F1A">
        <w:rPr>
          <w:sz w:val="24"/>
          <w:szCs w:val="24"/>
        </w:rPr>
        <w:t>ted</w:t>
      </w:r>
      <w:r w:rsidRPr="00FB2F1A">
        <w:rPr>
          <w:sz w:val="24"/>
          <w:szCs w:val="24"/>
        </w:rPr>
        <w:t xml:space="preserve"> of two employee</w:t>
      </w:r>
      <w:r w:rsidR="00BD2BF3" w:rsidRPr="00FB2F1A">
        <w:rPr>
          <w:sz w:val="24"/>
          <w:szCs w:val="24"/>
        </w:rPr>
        <w:t>s</w:t>
      </w:r>
      <w:r w:rsidRPr="00FB2F1A">
        <w:rPr>
          <w:sz w:val="24"/>
          <w:szCs w:val="24"/>
        </w:rPr>
        <w:t xml:space="preserve"> only</w:t>
      </w:r>
      <w:r w:rsidR="00257BFC" w:rsidRPr="00FB2F1A">
        <w:rPr>
          <w:sz w:val="24"/>
          <w:szCs w:val="24"/>
        </w:rPr>
        <w:t xml:space="preserve"> –</w:t>
      </w:r>
      <w:r w:rsidRPr="00FB2F1A">
        <w:rPr>
          <w:sz w:val="24"/>
          <w:szCs w:val="24"/>
        </w:rPr>
        <w:t xml:space="preserve"> o</w:t>
      </w:r>
      <w:r w:rsidR="00257BFC" w:rsidRPr="00FB2F1A">
        <w:rPr>
          <w:sz w:val="24"/>
          <w:szCs w:val="24"/>
        </w:rPr>
        <w:t xml:space="preserve">ne man and one woman – </w:t>
      </w:r>
      <w:r w:rsidRPr="00FB2F1A">
        <w:rPr>
          <w:sz w:val="24"/>
          <w:szCs w:val="24"/>
        </w:rPr>
        <w:t>whose monthly salaries were lower than</w:t>
      </w:r>
      <w:r w:rsidR="00257BFC" w:rsidRPr="00FB2F1A">
        <w:rPr>
          <w:sz w:val="24"/>
          <w:szCs w:val="24"/>
        </w:rPr>
        <w:t>MKD</w:t>
      </w:r>
      <w:r w:rsidR="00552DAA" w:rsidRPr="00FB2F1A">
        <w:rPr>
          <w:sz w:val="24"/>
          <w:szCs w:val="24"/>
          <w:lang w:val="mk-MK"/>
        </w:rPr>
        <w:t>12</w:t>
      </w:r>
      <w:r w:rsidRPr="00FB2F1A">
        <w:rPr>
          <w:sz w:val="24"/>
          <w:szCs w:val="24"/>
        </w:rPr>
        <w:t>,</w:t>
      </w:r>
      <w:r w:rsidR="00552DAA" w:rsidRPr="00FB2F1A">
        <w:rPr>
          <w:sz w:val="24"/>
          <w:szCs w:val="24"/>
          <w:lang w:val="mk-MK"/>
        </w:rPr>
        <w:t>000</w:t>
      </w:r>
      <w:r w:rsidR="00257BFC" w:rsidRPr="00FB2F1A">
        <w:rPr>
          <w:sz w:val="24"/>
          <w:szCs w:val="24"/>
        </w:rPr>
        <w:t>.</w:t>
      </w:r>
    </w:p>
    <w:p w:rsidR="002208CB" w:rsidRPr="00FB2F1A" w:rsidRDefault="002208CB">
      <w:pPr>
        <w:rPr>
          <w:sz w:val="24"/>
          <w:szCs w:val="24"/>
          <w:lang w:val="mk-MK"/>
        </w:rPr>
      </w:pPr>
      <w:r w:rsidRPr="00FB2F1A">
        <w:rPr>
          <w:sz w:val="24"/>
          <w:szCs w:val="24"/>
          <w:lang w:val="mk-MK"/>
        </w:rPr>
        <w:br w:type="page"/>
      </w:r>
    </w:p>
    <w:p w:rsidR="00D636F2" w:rsidRPr="00FB2F1A" w:rsidRDefault="00617E80" w:rsidP="003954C0">
      <w:pPr>
        <w:pStyle w:val="Heading1"/>
      </w:pPr>
      <w:r w:rsidRPr="00FB2F1A">
        <w:lastRenderedPageBreak/>
        <w:t>Conclusions</w:t>
      </w:r>
    </w:p>
    <w:p w:rsidR="007903DC" w:rsidRPr="00FB2F1A" w:rsidRDefault="007903DC" w:rsidP="007903DC">
      <w:pPr>
        <w:spacing w:after="0"/>
        <w:rPr>
          <w:lang w:val="mk-MK"/>
        </w:rPr>
      </w:pPr>
    </w:p>
    <w:p w:rsidR="00647A7D" w:rsidRPr="00FB2F1A" w:rsidRDefault="003F1D2B" w:rsidP="007903DC">
      <w:pPr>
        <w:spacing w:after="0"/>
        <w:jc w:val="both"/>
        <w:rPr>
          <w:sz w:val="24"/>
          <w:szCs w:val="24"/>
          <w:lang w:val="mk-MK"/>
        </w:rPr>
      </w:pPr>
      <w:r w:rsidRPr="00FB2F1A">
        <w:rPr>
          <w:sz w:val="24"/>
          <w:szCs w:val="24"/>
        </w:rPr>
        <w:t xml:space="preserve">Judging from the </w:t>
      </w:r>
      <w:r w:rsidR="0086293B" w:rsidRPr="00FB2F1A">
        <w:rPr>
          <w:sz w:val="24"/>
          <w:szCs w:val="24"/>
          <w:lang w:val="mk-MK"/>
        </w:rPr>
        <w:t>data</w:t>
      </w:r>
      <w:r w:rsidRPr="00FB2F1A">
        <w:rPr>
          <w:sz w:val="24"/>
          <w:szCs w:val="24"/>
          <w:lang w:val="mk-MK"/>
        </w:rPr>
        <w:t>analyzed</w:t>
      </w:r>
      <w:r w:rsidRPr="00FB2F1A">
        <w:rPr>
          <w:sz w:val="24"/>
          <w:szCs w:val="24"/>
        </w:rPr>
        <w:t xml:space="preserve">, there is an </w:t>
      </w:r>
      <w:r w:rsidR="0086293B" w:rsidRPr="00FB2F1A">
        <w:rPr>
          <w:sz w:val="24"/>
          <w:szCs w:val="24"/>
          <w:lang w:val="mk-MK"/>
        </w:rPr>
        <w:t xml:space="preserve">evident difference between the number of men and women </w:t>
      </w:r>
      <w:r w:rsidRPr="00FB2F1A">
        <w:rPr>
          <w:sz w:val="24"/>
          <w:szCs w:val="24"/>
        </w:rPr>
        <w:t>at</w:t>
      </w:r>
      <w:r w:rsidR="0086293B" w:rsidRPr="00FB2F1A">
        <w:rPr>
          <w:sz w:val="24"/>
          <w:szCs w:val="24"/>
          <w:lang w:val="mk-MK"/>
        </w:rPr>
        <w:t xml:space="preserve"> managerial positions in both </w:t>
      </w:r>
      <w:r w:rsidR="002B448C" w:rsidRPr="00FB2F1A">
        <w:rPr>
          <w:sz w:val="24"/>
          <w:szCs w:val="24"/>
        </w:rPr>
        <w:t>TV</w:t>
      </w:r>
      <w:r w:rsidR="0086293B" w:rsidRPr="00FB2F1A">
        <w:rPr>
          <w:sz w:val="24"/>
          <w:szCs w:val="24"/>
          <w:lang w:val="mk-MK"/>
        </w:rPr>
        <w:t>and</w:t>
      </w:r>
      <w:r w:rsidR="00BF468A" w:rsidRPr="00FB2F1A">
        <w:rPr>
          <w:sz w:val="24"/>
          <w:szCs w:val="24"/>
          <w:lang w:val="mk-MK"/>
        </w:rPr>
        <w:t>radio stations</w:t>
      </w:r>
      <w:r w:rsidR="0086293B" w:rsidRPr="00FB2F1A">
        <w:rPr>
          <w:sz w:val="24"/>
          <w:szCs w:val="24"/>
          <w:lang w:val="mk-MK"/>
        </w:rPr>
        <w:t xml:space="preserve">. Out of a total of 57 managers in the </w:t>
      </w:r>
      <w:r w:rsidR="00BF468A" w:rsidRPr="00FB2F1A">
        <w:rPr>
          <w:sz w:val="24"/>
          <w:szCs w:val="24"/>
          <w:lang w:val="mk-MK"/>
        </w:rPr>
        <w:t>radio stations</w:t>
      </w:r>
      <w:r w:rsidR="0086293B" w:rsidRPr="00FB2F1A">
        <w:rPr>
          <w:sz w:val="24"/>
          <w:szCs w:val="24"/>
          <w:lang w:val="mk-MK"/>
        </w:rPr>
        <w:t xml:space="preserve">, 40 </w:t>
      </w:r>
      <w:r w:rsidR="002B448C" w:rsidRPr="00FB2F1A">
        <w:rPr>
          <w:sz w:val="24"/>
          <w:szCs w:val="24"/>
        </w:rPr>
        <w:t>we</w:t>
      </w:r>
      <w:r w:rsidR="0086293B" w:rsidRPr="00FB2F1A">
        <w:rPr>
          <w:sz w:val="24"/>
          <w:szCs w:val="24"/>
          <w:lang w:val="mk-MK"/>
        </w:rPr>
        <w:t>re men, and 17</w:t>
      </w:r>
      <w:r w:rsidR="002B448C" w:rsidRPr="00FB2F1A">
        <w:rPr>
          <w:sz w:val="24"/>
          <w:szCs w:val="24"/>
        </w:rPr>
        <w:t xml:space="preserve"> were</w:t>
      </w:r>
      <w:r w:rsidR="0086293B" w:rsidRPr="00FB2F1A">
        <w:rPr>
          <w:sz w:val="24"/>
          <w:szCs w:val="24"/>
          <w:lang w:val="mk-MK"/>
        </w:rPr>
        <w:t xml:space="preserve"> women. In tel</w:t>
      </w:r>
      <w:r w:rsidR="002B448C" w:rsidRPr="00FB2F1A">
        <w:rPr>
          <w:sz w:val="24"/>
          <w:szCs w:val="24"/>
          <w:lang w:val="mk-MK"/>
        </w:rPr>
        <w:t>evision, the male-female ratio concerning the</w:t>
      </w:r>
      <w:r w:rsidR="0086293B" w:rsidRPr="00FB2F1A">
        <w:rPr>
          <w:sz w:val="24"/>
          <w:szCs w:val="24"/>
          <w:lang w:val="mk-MK"/>
        </w:rPr>
        <w:t xml:space="preserve"> manag</w:t>
      </w:r>
      <w:r w:rsidR="00BD2BF3" w:rsidRPr="00FB2F1A">
        <w:rPr>
          <w:sz w:val="24"/>
          <w:szCs w:val="24"/>
        </w:rPr>
        <w:t>erial positions</w:t>
      </w:r>
      <w:r w:rsidR="002B448C" w:rsidRPr="00FB2F1A">
        <w:rPr>
          <w:sz w:val="24"/>
          <w:szCs w:val="24"/>
          <w:lang w:val="mk-MK"/>
        </w:rPr>
        <w:t xml:space="preserve"> wa</w:t>
      </w:r>
      <w:r w:rsidR="0086293B" w:rsidRPr="00FB2F1A">
        <w:rPr>
          <w:sz w:val="24"/>
          <w:szCs w:val="24"/>
          <w:lang w:val="mk-MK"/>
        </w:rPr>
        <w:t xml:space="preserve">s even more drastic. Out of a total of 50 managers, 41 </w:t>
      </w:r>
      <w:r w:rsidR="002B448C" w:rsidRPr="00FB2F1A">
        <w:rPr>
          <w:sz w:val="24"/>
          <w:szCs w:val="24"/>
        </w:rPr>
        <w:t>were</w:t>
      </w:r>
      <w:r w:rsidR="0086293B" w:rsidRPr="00FB2F1A">
        <w:rPr>
          <w:sz w:val="24"/>
          <w:szCs w:val="24"/>
          <w:lang w:val="mk-MK"/>
        </w:rPr>
        <w:t xml:space="preserve"> men, and only 9 </w:t>
      </w:r>
      <w:r w:rsidR="002B448C" w:rsidRPr="00FB2F1A">
        <w:rPr>
          <w:sz w:val="24"/>
          <w:szCs w:val="24"/>
        </w:rPr>
        <w:t>were</w:t>
      </w:r>
      <w:r w:rsidR="0086293B" w:rsidRPr="00FB2F1A">
        <w:rPr>
          <w:sz w:val="24"/>
          <w:szCs w:val="24"/>
          <w:lang w:val="mk-MK"/>
        </w:rPr>
        <w:t xml:space="preserve"> women. All eight managers who reported income</w:t>
      </w:r>
      <w:r w:rsidR="002B448C" w:rsidRPr="00FB2F1A">
        <w:rPr>
          <w:sz w:val="24"/>
          <w:szCs w:val="24"/>
        </w:rPr>
        <w:t>sabove</w:t>
      </w:r>
      <w:r w:rsidR="002B448C" w:rsidRPr="00FB2F1A">
        <w:rPr>
          <w:sz w:val="24"/>
          <w:szCs w:val="24"/>
          <w:lang w:val="mk-MK"/>
        </w:rPr>
        <w:t>MKD</w:t>
      </w:r>
      <w:r w:rsidR="0086293B" w:rsidRPr="00FB2F1A">
        <w:rPr>
          <w:sz w:val="24"/>
          <w:szCs w:val="24"/>
          <w:lang w:val="mk-MK"/>
        </w:rPr>
        <w:t xml:space="preserve">50,000 </w:t>
      </w:r>
      <w:r w:rsidR="002B448C" w:rsidRPr="00FB2F1A">
        <w:rPr>
          <w:sz w:val="24"/>
          <w:szCs w:val="24"/>
        </w:rPr>
        <w:t>were</w:t>
      </w:r>
      <w:r w:rsidR="0086293B" w:rsidRPr="00FB2F1A">
        <w:rPr>
          <w:sz w:val="24"/>
          <w:szCs w:val="24"/>
          <w:lang w:val="mk-MK"/>
        </w:rPr>
        <w:t xml:space="preserve"> men. Seven of them are managing directors/managers </w:t>
      </w:r>
      <w:r w:rsidR="00BD2BF3" w:rsidRPr="00FB2F1A">
        <w:rPr>
          <w:sz w:val="24"/>
          <w:szCs w:val="24"/>
        </w:rPr>
        <w:t>in</w:t>
      </w:r>
      <w:r w:rsidR="0086293B" w:rsidRPr="00FB2F1A">
        <w:rPr>
          <w:sz w:val="24"/>
          <w:szCs w:val="24"/>
          <w:lang w:val="mk-MK"/>
        </w:rPr>
        <w:t xml:space="preserve"> national </w:t>
      </w:r>
      <w:r w:rsidR="00BA2A5A" w:rsidRPr="00FB2F1A">
        <w:rPr>
          <w:sz w:val="24"/>
          <w:szCs w:val="24"/>
          <w:lang w:val="mk-MK"/>
        </w:rPr>
        <w:t xml:space="preserve">television </w:t>
      </w:r>
      <w:r w:rsidR="00D43D2F" w:rsidRPr="00FB2F1A">
        <w:rPr>
          <w:sz w:val="24"/>
          <w:szCs w:val="24"/>
          <w:lang w:val="mk-MK"/>
        </w:rPr>
        <w:t>stations</w:t>
      </w:r>
      <w:r w:rsidR="0086293B" w:rsidRPr="00FB2F1A">
        <w:rPr>
          <w:sz w:val="24"/>
          <w:szCs w:val="24"/>
          <w:lang w:val="mk-MK"/>
        </w:rPr>
        <w:t>, while one is a manager of</w:t>
      </w:r>
      <w:r w:rsidR="00BD2BF3" w:rsidRPr="00FB2F1A">
        <w:rPr>
          <w:sz w:val="24"/>
          <w:szCs w:val="24"/>
        </w:rPr>
        <w:t xml:space="preserve"> a</w:t>
      </w:r>
      <w:r w:rsidR="0086293B" w:rsidRPr="00FB2F1A">
        <w:rPr>
          <w:sz w:val="24"/>
          <w:szCs w:val="24"/>
          <w:lang w:val="mk-MK"/>
        </w:rPr>
        <w:t xml:space="preserve"> local radio and he reported income </w:t>
      </w:r>
      <w:r w:rsidR="00BD2BF3" w:rsidRPr="00FB2F1A">
        <w:rPr>
          <w:sz w:val="24"/>
          <w:szCs w:val="24"/>
        </w:rPr>
        <w:t xml:space="preserve">of </w:t>
      </w:r>
      <w:r w:rsidR="0086293B" w:rsidRPr="00FB2F1A">
        <w:rPr>
          <w:sz w:val="24"/>
          <w:szCs w:val="24"/>
          <w:lang w:val="mk-MK"/>
        </w:rPr>
        <w:t>over 50,000 MKD</w:t>
      </w:r>
      <w:r w:rsidR="00647A7D" w:rsidRPr="00FB2F1A">
        <w:rPr>
          <w:sz w:val="24"/>
          <w:szCs w:val="24"/>
          <w:lang w:val="mk-MK"/>
        </w:rPr>
        <w:t xml:space="preserve">. </w:t>
      </w:r>
    </w:p>
    <w:p w:rsidR="00306F49" w:rsidRPr="00FB2F1A" w:rsidRDefault="0086293B" w:rsidP="00E32E8D">
      <w:pPr>
        <w:jc w:val="both"/>
        <w:rPr>
          <w:sz w:val="24"/>
          <w:szCs w:val="24"/>
          <w:lang w:val="mk-MK"/>
        </w:rPr>
      </w:pPr>
      <w:r w:rsidRPr="00FB2F1A">
        <w:rPr>
          <w:sz w:val="24"/>
          <w:szCs w:val="24"/>
          <w:lang w:val="mk-MK"/>
        </w:rPr>
        <w:t xml:space="preserve">The situation </w:t>
      </w:r>
      <w:r w:rsidR="002B448C" w:rsidRPr="00FB2F1A">
        <w:rPr>
          <w:sz w:val="24"/>
          <w:szCs w:val="24"/>
        </w:rPr>
        <w:t>regarding the</w:t>
      </w:r>
      <w:r w:rsidRPr="00FB2F1A">
        <w:rPr>
          <w:sz w:val="24"/>
          <w:szCs w:val="24"/>
          <w:lang w:val="mk-MK"/>
        </w:rPr>
        <w:t xml:space="preserve"> editors and journalists differ</w:t>
      </w:r>
      <w:r w:rsidR="002B448C" w:rsidRPr="00FB2F1A">
        <w:rPr>
          <w:sz w:val="24"/>
          <w:szCs w:val="24"/>
        </w:rPr>
        <w:t>ed</w:t>
      </w:r>
      <w:r w:rsidRPr="00FB2F1A">
        <w:rPr>
          <w:sz w:val="24"/>
          <w:szCs w:val="24"/>
          <w:lang w:val="mk-MK"/>
        </w:rPr>
        <w:t xml:space="preserve"> from that of managerial positions. The </w:t>
      </w:r>
      <w:r w:rsidR="00BD2BF3" w:rsidRPr="00FB2F1A">
        <w:rPr>
          <w:sz w:val="24"/>
          <w:szCs w:val="24"/>
        </w:rPr>
        <w:t xml:space="preserve">ratio between </w:t>
      </w:r>
      <w:r w:rsidRPr="00FB2F1A">
        <w:rPr>
          <w:sz w:val="24"/>
          <w:szCs w:val="24"/>
          <w:lang w:val="mk-MK"/>
        </w:rPr>
        <w:t xml:space="preserve">male </w:t>
      </w:r>
      <w:r w:rsidR="00BD2BF3" w:rsidRPr="00FB2F1A">
        <w:rPr>
          <w:sz w:val="24"/>
          <w:szCs w:val="24"/>
        </w:rPr>
        <w:t>and</w:t>
      </w:r>
      <w:r w:rsidRPr="00FB2F1A">
        <w:rPr>
          <w:sz w:val="24"/>
          <w:szCs w:val="24"/>
          <w:lang w:val="mk-MK"/>
        </w:rPr>
        <w:t xml:space="preserve"> female editors </w:t>
      </w:r>
      <w:r w:rsidR="002B448C" w:rsidRPr="00FB2F1A">
        <w:rPr>
          <w:sz w:val="24"/>
          <w:szCs w:val="24"/>
        </w:rPr>
        <w:t>was</w:t>
      </w:r>
      <w:r w:rsidRPr="00FB2F1A">
        <w:rPr>
          <w:sz w:val="24"/>
          <w:szCs w:val="24"/>
          <w:lang w:val="mk-MK"/>
        </w:rPr>
        <w:t xml:space="preserve"> much </w:t>
      </w:r>
      <w:r w:rsidR="002B448C" w:rsidRPr="00FB2F1A">
        <w:rPr>
          <w:sz w:val="24"/>
          <w:szCs w:val="24"/>
        </w:rPr>
        <w:t>lowe</w:t>
      </w:r>
      <w:r w:rsidRPr="00FB2F1A">
        <w:rPr>
          <w:sz w:val="24"/>
          <w:szCs w:val="24"/>
          <w:lang w:val="mk-MK"/>
        </w:rPr>
        <w:t xml:space="preserve">r, </w:t>
      </w:r>
      <w:r w:rsidR="002B448C" w:rsidRPr="00FB2F1A">
        <w:rPr>
          <w:sz w:val="24"/>
          <w:szCs w:val="24"/>
        </w:rPr>
        <w:t xml:space="preserve">with </w:t>
      </w:r>
      <w:r w:rsidRPr="00FB2F1A">
        <w:rPr>
          <w:sz w:val="24"/>
          <w:szCs w:val="24"/>
          <w:lang w:val="mk-MK"/>
        </w:rPr>
        <w:t xml:space="preserve">105 men and 90 women </w:t>
      </w:r>
      <w:r w:rsidR="002B448C" w:rsidRPr="00FB2F1A">
        <w:rPr>
          <w:sz w:val="24"/>
          <w:szCs w:val="24"/>
        </w:rPr>
        <w:t>employed by</w:t>
      </w:r>
      <w:r w:rsidRPr="00FB2F1A">
        <w:rPr>
          <w:sz w:val="24"/>
          <w:szCs w:val="24"/>
          <w:lang w:val="mk-MK"/>
        </w:rPr>
        <w:t xml:space="preserve"> all </w:t>
      </w:r>
      <w:r w:rsidR="00BF468A" w:rsidRPr="00FB2F1A">
        <w:rPr>
          <w:sz w:val="24"/>
          <w:szCs w:val="24"/>
          <w:lang w:val="mk-MK"/>
        </w:rPr>
        <w:t xml:space="preserve">radio </w:t>
      </w:r>
      <w:r w:rsidRPr="00FB2F1A">
        <w:rPr>
          <w:sz w:val="24"/>
          <w:szCs w:val="24"/>
          <w:lang w:val="mk-MK"/>
        </w:rPr>
        <w:t xml:space="preserve">and </w:t>
      </w:r>
      <w:r w:rsidR="00BA2A5A" w:rsidRPr="00FB2F1A">
        <w:rPr>
          <w:sz w:val="24"/>
          <w:szCs w:val="24"/>
          <w:lang w:val="mk-MK"/>
        </w:rPr>
        <w:t xml:space="preserve">television </w:t>
      </w:r>
      <w:r w:rsidR="00D43D2F" w:rsidRPr="00FB2F1A">
        <w:rPr>
          <w:sz w:val="24"/>
          <w:szCs w:val="24"/>
          <w:lang w:val="mk-MK"/>
        </w:rPr>
        <w:t>stations</w:t>
      </w:r>
      <w:r w:rsidRPr="00FB2F1A">
        <w:rPr>
          <w:sz w:val="24"/>
          <w:szCs w:val="24"/>
          <w:lang w:val="mk-MK"/>
        </w:rPr>
        <w:t xml:space="preserve"> that submitted data. </w:t>
      </w:r>
      <w:r w:rsidR="002B448C" w:rsidRPr="00FB2F1A">
        <w:rPr>
          <w:sz w:val="24"/>
          <w:szCs w:val="24"/>
        </w:rPr>
        <w:t xml:space="preserve">There were </w:t>
      </w:r>
      <w:r w:rsidR="00A542A6" w:rsidRPr="00FB2F1A">
        <w:rPr>
          <w:sz w:val="24"/>
          <w:szCs w:val="24"/>
        </w:rPr>
        <w:t>more</w:t>
      </w:r>
      <w:r w:rsidRPr="00FB2F1A">
        <w:rPr>
          <w:sz w:val="24"/>
          <w:szCs w:val="24"/>
          <w:lang w:val="mk-MK"/>
        </w:rPr>
        <w:t xml:space="preserve"> female journalists (419) than male journalists (270)</w:t>
      </w:r>
      <w:r w:rsidR="00A542A6" w:rsidRPr="00FB2F1A">
        <w:rPr>
          <w:sz w:val="24"/>
          <w:szCs w:val="24"/>
        </w:rPr>
        <w:t xml:space="preserve"> registered</w:t>
      </w:r>
      <w:r w:rsidR="00030058" w:rsidRPr="00FB2F1A">
        <w:rPr>
          <w:sz w:val="24"/>
          <w:szCs w:val="24"/>
          <w:lang w:val="mk-MK"/>
        </w:rPr>
        <w:t xml:space="preserve">.  </w:t>
      </w:r>
    </w:p>
    <w:p w:rsidR="00BF7E0E" w:rsidRPr="00FB2F1A" w:rsidRDefault="0086293B" w:rsidP="00E32E8D">
      <w:pPr>
        <w:jc w:val="both"/>
        <w:rPr>
          <w:sz w:val="24"/>
          <w:szCs w:val="24"/>
          <w:lang w:val="mk-MK"/>
        </w:rPr>
      </w:pPr>
      <w:r w:rsidRPr="00FB2F1A">
        <w:rPr>
          <w:sz w:val="24"/>
          <w:szCs w:val="24"/>
          <w:lang w:val="mk-MK"/>
        </w:rPr>
        <w:t>Basically, incomes</w:t>
      </w:r>
      <w:r w:rsidR="003C16AE" w:rsidRPr="00FB2F1A">
        <w:rPr>
          <w:sz w:val="24"/>
          <w:szCs w:val="24"/>
        </w:rPr>
        <w:t xml:space="preserve"> among</w:t>
      </w:r>
      <w:r w:rsidRPr="00FB2F1A">
        <w:rPr>
          <w:sz w:val="24"/>
          <w:szCs w:val="24"/>
          <w:lang w:val="mk-MK"/>
        </w:rPr>
        <w:t xml:space="preserve"> all categories of employees are low, very often around the national average (</w:t>
      </w:r>
      <w:r w:rsidR="003C16AE" w:rsidRPr="00FB2F1A">
        <w:rPr>
          <w:sz w:val="24"/>
          <w:szCs w:val="24"/>
          <w:lang w:val="mk-MK"/>
        </w:rPr>
        <w:t xml:space="preserve">MKD </w:t>
      </w:r>
      <w:r w:rsidRPr="00FB2F1A">
        <w:rPr>
          <w:sz w:val="24"/>
          <w:szCs w:val="24"/>
          <w:lang w:val="mk-MK"/>
        </w:rPr>
        <w:t xml:space="preserve">25,836), </w:t>
      </w:r>
      <w:r w:rsidR="003C16AE" w:rsidRPr="00FB2F1A">
        <w:rPr>
          <w:sz w:val="24"/>
          <w:szCs w:val="24"/>
        </w:rPr>
        <w:t>and not rarely</w:t>
      </w:r>
      <w:r w:rsidRPr="00FB2F1A">
        <w:rPr>
          <w:sz w:val="24"/>
          <w:szCs w:val="24"/>
          <w:lang w:val="mk-MK"/>
        </w:rPr>
        <w:t xml:space="preserve"> around the minimum (</w:t>
      </w:r>
      <w:r w:rsidR="003C16AE" w:rsidRPr="00FB2F1A">
        <w:rPr>
          <w:sz w:val="24"/>
          <w:szCs w:val="24"/>
          <w:lang w:val="mk-MK"/>
        </w:rPr>
        <w:t>MKD</w:t>
      </w:r>
      <w:r w:rsidRPr="00FB2F1A">
        <w:rPr>
          <w:sz w:val="24"/>
          <w:szCs w:val="24"/>
          <w:lang w:val="mk-MK"/>
        </w:rPr>
        <w:t xml:space="preserve">14,500), </w:t>
      </w:r>
      <w:r w:rsidR="003C16AE" w:rsidRPr="00FB2F1A">
        <w:rPr>
          <w:sz w:val="24"/>
          <w:szCs w:val="24"/>
        </w:rPr>
        <w:t>someti</w:t>
      </w:r>
      <w:r w:rsidRPr="00FB2F1A">
        <w:rPr>
          <w:sz w:val="24"/>
          <w:szCs w:val="24"/>
          <w:lang w:val="mk-MK"/>
        </w:rPr>
        <w:t xml:space="preserve">mes </w:t>
      </w:r>
      <w:r w:rsidR="003C16AE" w:rsidRPr="00FB2F1A">
        <w:rPr>
          <w:sz w:val="24"/>
          <w:szCs w:val="24"/>
        </w:rPr>
        <w:t xml:space="preserve">even </w:t>
      </w:r>
      <w:r w:rsidRPr="00FB2F1A">
        <w:rPr>
          <w:sz w:val="24"/>
          <w:szCs w:val="24"/>
          <w:lang w:val="mk-MK"/>
        </w:rPr>
        <w:t>below</w:t>
      </w:r>
      <w:r w:rsidR="003C16AE" w:rsidRPr="00FB2F1A">
        <w:rPr>
          <w:sz w:val="24"/>
          <w:szCs w:val="24"/>
          <w:lang w:val="mk-MK"/>
        </w:rPr>
        <w:t xml:space="preserve"> MKD</w:t>
      </w:r>
      <w:r w:rsidRPr="00FB2F1A">
        <w:rPr>
          <w:sz w:val="24"/>
          <w:szCs w:val="24"/>
          <w:lang w:val="mk-MK"/>
        </w:rPr>
        <w:t xml:space="preserve"> 12,000. What is worrying, both in terms of gender and professionalism, is that a significant proportion of journalists in the private</w:t>
      </w:r>
      <w:r w:rsidR="003D2337" w:rsidRPr="00FB2F1A">
        <w:rPr>
          <w:sz w:val="24"/>
          <w:szCs w:val="24"/>
        </w:rPr>
        <w:t>ly-owned</w:t>
      </w:r>
      <w:r w:rsidRPr="00FB2F1A">
        <w:rPr>
          <w:sz w:val="24"/>
          <w:szCs w:val="24"/>
          <w:lang w:val="mk-MK"/>
        </w:rPr>
        <w:t xml:space="preserve"> media</w:t>
      </w:r>
      <w:r w:rsidR="003D2337" w:rsidRPr="00FB2F1A">
        <w:rPr>
          <w:sz w:val="24"/>
          <w:szCs w:val="24"/>
        </w:rPr>
        <w:t xml:space="preserve"> outlets</w:t>
      </w:r>
      <w:r w:rsidRPr="00FB2F1A">
        <w:rPr>
          <w:sz w:val="24"/>
          <w:szCs w:val="24"/>
          <w:lang w:val="mk-MK"/>
        </w:rPr>
        <w:t xml:space="preserve"> at all levels</w:t>
      </w:r>
      <w:r w:rsidR="0072273E" w:rsidRPr="00FB2F1A">
        <w:rPr>
          <w:sz w:val="24"/>
          <w:szCs w:val="24"/>
        </w:rPr>
        <w:t>,</w:t>
      </w:r>
      <w:r w:rsidRPr="00FB2F1A">
        <w:rPr>
          <w:sz w:val="24"/>
          <w:szCs w:val="24"/>
          <w:lang w:val="mk-MK"/>
        </w:rPr>
        <w:t xml:space="preserve"> actually </w:t>
      </w:r>
      <w:r w:rsidR="003D2337" w:rsidRPr="00FB2F1A">
        <w:rPr>
          <w:sz w:val="24"/>
          <w:szCs w:val="24"/>
        </w:rPr>
        <w:t>earn</w:t>
      </w:r>
      <w:r w:rsidRPr="00FB2F1A">
        <w:rPr>
          <w:sz w:val="24"/>
          <w:szCs w:val="24"/>
          <w:lang w:val="mk-MK"/>
        </w:rPr>
        <w:t xml:space="preserve"> very low monthly incomes. </w:t>
      </w:r>
      <w:r w:rsidR="004E08BE" w:rsidRPr="00FB2F1A">
        <w:rPr>
          <w:sz w:val="24"/>
          <w:szCs w:val="24"/>
        </w:rPr>
        <w:t>These s</w:t>
      </w:r>
      <w:r w:rsidRPr="00FB2F1A">
        <w:rPr>
          <w:sz w:val="24"/>
          <w:szCs w:val="24"/>
          <w:lang w:val="mk-MK"/>
        </w:rPr>
        <w:t>alaries do not</w:t>
      </w:r>
      <w:r w:rsidR="004E08BE" w:rsidRPr="00FB2F1A">
        <w:rPr>
          <w:sz w:val="24"/>
          <w:szCs w:val="24"/>
        </w:rPr>
        <w:t xml:space="preserve"> ensure</w:t>
      </w:r>
      <w:r w:rsidR="003D2337" w:rsidRPr="00FB2F1A">
        <w:rPr>
          <w:sz w:val="24"/>
          <w:szCs w:val="24"/>
        </w:rPr>
        <w:t xml:space="preserve">their </w:t>
      </w:r>
      <w:r w:rsidRPr="00FB2F1A">
        <w:rPr>
          <w:sz w:val="24"/>
          <w:szCs w:val="24"/>
          <w:lang w:val="mk-MK"/>
        </w:rPr>
        <w:t xml:space="preserve">financial stabilityand </w:t>
      </w:r>
      <w:r w:rsidR="004E08BE" w:rsidRPr="00FB2F1A">
        <w:rPr>
          <w:sz w:val="24"/>
          <w:szCs w:val="24"/>
        </w:rPr>
        <w:t>do not contribute to their motivation to</w:t>
      </w:r>
      <w:r w:rsidRPr="00FB2F1A">
        <w:rPr>
          <w:sz w:val="24"/>
          <w:szCs w:val="24"/>
          <w:lang w:val="mk-MK"/>
        </w:rPr>
        <w:t xml:space="preserve"> creat</w:t>
      </w:r>
      <w:r w:rsidR="004E08BE" w:rsidRPr="00FB2F1A">
        <w:rPr>
          <w:sz w:val="24"/>
          <w:szCs w:val="24"/>
        </w:rPr>
        <w:t>e</w:t>
      </w:r>
      <w:r w:rsidRPr="00FB2F1A">
        <w:rPr>
          <w:sz w:val="24"/>
          <w:szCs w:val="24"/>
          <w:lang w:val="mk-MK"/>
        </w:rPr>
        <w:t xml:space="preserve"> quality journalistic products</w:t>
      </w:r>
      <w:r w:rsidR="003D2337" w:rsidRPr="00FB2F1A">
        <w:rPr>
          <w:sz w:val="24"/>
          <w:szCs w:val="24"/>
        </w:rPr>
        <w:t xml:space="preserve">, to introduce </w:t>
      </w:r>
      <w:r w:rsidRPr="00FB2F1A">
        <w:rPr>
          <w:sz w:val="24"/>
          <w:szCs w:val="24"/>
          <w:lang w:val="mk-MK"/>
        </w:rPr>
        <w:t>gender</w:t>
      </w:r>
      <w:r w:rsidR="003D2337" w:rsidRPr="00FB2F1A">
        <w:rPr>
          <w:sz w:val="24"/>
          <w:szCs w:val="24"/>
        </w:rPr>
        <w:t xml:space="preserve"> issues in </w:t>
      </w:r>
      <w:r w:rsidRPr="00FB2F1A">
        <w:rPr>
          <w:sz w:val="24"/>
          <w:szCs w:val="24"/>
          <w:lang w:val="mk-MK"/>
        </w:rPr>
        <w:t>mainstream</w:t>
      </w:r>
      <w:r w:rsidR="003D2337" w:rsidRPr="00FB2F1A">
        <w:rPr>
          <w:sz w:val="24"/>
          <w:szCs w:val="24"/>
        </w:rPr>
        <w:t xml:space="preserve"> media reporting or accept gender </w:t>
      </w:r>
      <w:r w:rsidRPr="00FB2F1A">
        <w:rPr>
          <w:sz w:val="24"/>
          <w:szCs w:val="24"/>
          <w:lang w:val="mk-MK"/>
        </w:rPr>
        <w:t>as a valid aspect in</w:t>
      </w:r>
      <w:r w:rsidR="0072273E" w:rsidRPr="00FB2F1A">
        <w:rPr>
          <w:sz w:val="24"/>
          <w:szCs w:val="24"/>
        </w:rPr>
        <w:t xml:space="preserve"> </w:t>
      </w:r>
      <w:r w:rsidR="0072273E" w:rsidRPr="00FB2F1A">
        <w:rPr>
          <w:sz w:val="24"/>
          <w:szCs w:val="24"/>
        </w:rPr>
        <w:lastRenderedPageBreak/>
        <w:t>the</w:t>
      </w:r>
      <w:r w:rsidRPr="00FB2F1A">
        <w:rPr>
          <w:sz w:val="24"/>
          <w:szCs w:val="24"/>
          <w:lang w:val="mk-MK"/>
        </w:rPr>
        <w:t>journalistic processing of topics</w:t>
      </w:r>
      <w:r w:rsidR="003D2337" w:rsidRPr="00FB2F1A">
        <w:rPr>
          <w:sz w:val="24"/>
          <w:szCs w:val="24"/>
        </w:rPr>
        <w:t>, or</w:t>
      </w:r>
      <w:r w:rsidR="0072273E" w:rsidRPr="00FB2F1A">
        <w:rPr>
          <w:sz w:val="24"/>
          <w:szCs w:val="24"/>
        </w:rPr>
        <w:t xml:space="preserve"> g</w:t>
      </w:r>
      <w:r w:rsidRPr="00FB2F1A">
        <w:rPr>
          <w:sz w:val="24"/>
          <w:szCs w:val="24"/>
          <w:lang w:val="mk-MK"/>
        </w:rPr>
        <w:t>uarantee their resistance to pressures from different centres of power</w:t>
      </w:r>
      <w:r w:rsidR="00BF7E0E" w:rsidRPr="00FB2F1A">
        <w:rPr>
          <w:sz w:val="24"/>
          <w:szCs w:val="24"/>
          <w:lang w:val="mk-MK"/>
        </w:rPr>
        <w:t>.</w:t>
      </w:r>
    </w:p>
    <w:p w:rsidR="0009113F" w:rsidRPr="00FB2F1A" w:rsidRDefault="0086293B" w:rsidP="00E32E8D">
      <w:pPr>
        <w:jc w:val="both"/>
        <w:rPr>
          <w:sz w:val="24"/>
          <w:szCs w:val="24"/>
          <w:lang w:val="mk-MK"/>
        </w:rPr>
      </w:pPr>
      <w:r w:rsidRPr="00FB2F1A">
        <w:rPr>
          <w:sz w:val="24"/>
          <w:szCs w:val="24"/>
          <w:lang w:val="mk-MK"/>
        </w:rPr>
        <w:t xml:space="preserve">The data on the technical and production staff, both in the previous analyses of the Agency and in this one, show that </w:t>
      </w:r>
      <w:r w:rsidR="003D2337" w:rsidRPr="00FB2F1A">
        <w:rPr>
          <w:sz w:val="24"/>
          <w:szCs w:val="24"/>
        </w:rPr>
        <w:t xml:space="preserve">men prevail as employees in </w:t>
      </w:r>
      <w:r w:rsidRPr="00FB2F1A">
        <w:rPr>
          <w:sz w:val="24"/>
          <w:szCs w:val="24"/>
          <w:lang w:val="mk-MK"/>
        </w:rPr>
        <w:t xml:space="preserve">these sectors. The technical staff consists of 229 men and 47 women, while the production staff consists of 467 men and 110 women. There are no women </w:t>
      </w:r>
      <w:r w:rsidR="003D2337" w:rsidRPr="00FB2F1A">
        <w:rPr>
          <w:sz w:val="24"/>
          <w:szCs w:val="24"/>
        </w:rPr>
        <w:t>among</w:t>
      </w:r>
      <w:r w:rsidRPr="00FB2F1A">
        <w:rPr>
          <w:sz w:val="24"/>
          <w:szCs w:val="24"/>
          <w:lang w:val="mk-MK"/>
        </w:rPr>
        <w:t xml:space="preserve"> the technical staff of the national and regional </w:t>
      </w:r>
      <w:r w:rsidR="00BF468A" w:rsidRPr="00FB2F1A">
        <w:rPr>
          <w:sz w:val="24"/>
          <w:szCs w:val="24"/>
          <w:lang w:val="mk-MK"/>
        </w:rPr>
        <w:t>radio stations</w:t>
      </w:r>
      <w:r w:rsidRPr="00FB2F1A">
        <w:rPr>
          <w:sz w:val="24"/>
          <w:szCs w:val="24"/>
          <w:lang w:val="mk-MK"/>
        </w:rPr>
        <w:t>. Regarding the total number of other personnel employed in</w:t>
      </w:r>
      <w:r w:rsidR="003D2337" w:rsidRPr="00FB2F1A">
        <w:rPr>
          <w:sz w:val="24"/>
          <w:szCs w:val="24"/>
        </w:rPr>
        <w:t xml:space="preserve"> the</w:t>
      </w:r>
      <w:r w:rsidRPr="00FB2F1A">
        <w:rPr>
          <w:sz w:val="24"/>
          <w:szCs w:val="24"/>
          <w:lang w:val="mk-MK"/>
        </w:rPr>
        <w:t xml:space="preserve"> broadcasting</w:t>
      </w:r>
      <w:r w:rsidR="003D2337" w:rsidRPr="00FB2F1A">
        <w:rPr>
          <w:sz w:val="24"/>
          <w:szCs w:val="24"/>
        </w:rPr>
        <w:t xml:space="preserve"> industry</w:t>
      </w:r>
      <w:r w:rsidRPr="00FB2F1A">
        <w:rPr>
          <w:sz w:val="24"/>
          <w:szCs w:val="24"/>
          <w:lang w:val="mk-MK"/>
        </w:rPr>
        <w:t>, the difference between the number of men (186) and women (192) is insignificant</w:t>
      </w:r>
      <w:r w:rsidR="0009113F" w:rsidRPr="00FB2F1A">
        <w:rPr>
          <w:sz w:val="24"/>
          <w:szCs w:val="24"/>
          <w:lang w:val="mk-MK"/>
        </w:rPr>
        <w:t xml:space="preserve">. </w:t>
      </w:r>
    </w:p>
    <w:p w:rsidR="00AC5EC0" w:rsidRPr="00FB2F1A" w:rsidRDefault="0086293B" w:rsidP="00E32E8D">
      <w:pPr>
        <w:jc w:val="both"/>
        <w:rPr>
          <w:sz w:val="24"/>
          <w:szCs w:val="24"/>
          <w:lang w:val="mk-MK"/>
        </w:rPr>
      </w:pPr>
      <w:r w:rsidRPr="00FB2F1A">
        <w:rPr>
          <w:sz w:val="24"/>
          <w:szCs w:val="24"/>
          <w:lang w:val="mk-MK"/>
        </w:rPr>
        <w:t>In addition to giving an overview of the level of salaries in the context ofmedia employees</w:t>
      </w:r>
      <w:r w:rsidR="003D2337" w:rsidRPr="00FB2F1A">
        <w:rPr>
          <w:sz w:val="24"/>
          <w:szCs w:val="24"/>
        </w:rPr>
        <w:t xml:space="preserve">’ </w:t>
      </w:r>
      <w:r w:rsidR="003D2337" w:rsidRPr="00FB2F1A">
        <w:rPr>
          <w:sz w:val="24"/>
          <w:szCs w:val="24"/>
          <w:lang w:val="mk-MK"/>
        </w:rPr>
        <w:t>gender structure</w:t>
      </w:r>
      <w:r w:rsidRPr="00FB2F1A">
        <w:rPr>
          <w:sz w:val="24"/>
          <w:szCs w:val="24"/>
          <w:lang w:val="mk-MK"/>
        </w:rPr>
        <w:t>, this analysis also provide</w:t>
      </w:r>
      <w:r w:rsidR="003D2337" w:rsidRPr="00FB2F1A">
        <w:rPr>
          <w:sz w:val="24"/>
          <w:szCs w:val="24"/>
        </w:rPr>
        <w:t>s</w:t>
      </w:r>
      <w:r w:rsidRPr="00FB2F1A">
        <w:rPr>
          <w:sz w:val="24"/>
          <w:szCs w:val="24"/>
          <w:lang w:val="mk-MK"/>
        </w:rPr>
        <w:t xml:space="preserve"> important indicators of the unenviable situation </w:t>
      </w:r>
      <w:r w:rsidR="003D2337" w:rsidRPr="00FB2F1A">
        <w:rPr>
          <w:sz w:val="24"/>
          <w:szCs w:val="24"/>
        </w:rPr>
        <w:t>concerning</w:t>
      </w:r>
      <w:r w:rsidRPr="00FB2F1A">
        <w:rPr>
          <w:sz w:val="24"/>
          <w:szCs w:val="24"/>
          <w:lang w:val="mk-MK"/>
        </w:rPr>
        <w:t xml:space="preserve"> the </w:t>
      </w:r>
      <w:r w:rsidR="003D2337" w:rsidRPr="00FB2F1A">
        <w:rPr>
          <w:sz w:val="24"/>
          <w:szCs w:val="24"/>
          <w:lang w:val="mk-MK"/>
        </w:rPr>
        <w:t>media workers</w:t>
      </w:r>
      <w:r w:rsidR="003D2337" w:rsidRPr="00FB2F1A">
        <w:rPr>
          <w:sz w:val="24"/>
          <w:szCs w:val="24"/>
        </w:rPr>
        <w:t>’</w:t>
      </w:r>
      <w:r w:rsidRPr="00FB2F1A">
        <w:rPr>
          <w:sz w:val="24"/>
          <w:szCs w:val="24"/>
          <w:lang w:val="mk-MK"/>
        </w:rPr>
        <w:t>salaries. A future analysis would benefit from cross-referencing data on the position</w:t>
      </w:r>
      <w:r w:rsidR="00C0500E" w:rsidRPr="00FB2F1A">
        <w:rPr>
          <w:sz w:val="24"/>
          <w:szCs w:val="24"/>
        </w:rPr>
        <w:t>s</w:t>
      </w:r>
      <w:r w:rsidRPr="00FB2F1A">
        <w:rPr>
          <w:sz w:val="24"/>
          <w:szCs w:val="24"/>
          <w:lang w:val="mk-MK"/>
        </w:rPr>
        <w:t xml:space="preserve"> they are </w:t>
      </w:r>
      <w:r w:rsidR="00C0500E" w:rsidRPr="00FB2F1A">
        <w:rPr>
          <w:sz w:val="24"/>
          <w:szCs w:val="24"/>
        </w:rPr>
        <w:t xml:space="preserve">hired at and </w:t>
      </w:r>
      <w:r w:rsidRPr="00FB2F1A">
        <w:rPr>
          <w:sz w:val="24"/>
          <w:szCs w:val="24"/>
          <w:lang w:val="mk-MK"/>
        </w:rPr>
        <w:t>their level of education, the specific</w:t>
      </w:r>
      <w:r w:rsidR="0072273E" w:rsidRPr="00FB2F1A">
        <w:rPr>
          <w:sz w:val="24"/>
          <w:szCs w:val="24"/>
        </w:rPr>
        <w:t>s</w:t>
      </w:r>
      <w:r w:rsidRPr="00FB2F1A">
        <w:rPr>
          <w:sz w:val="24"/>
          <w:szCs w:val="24"/>
          <w:lang w:val="mk-MK"/>
        </w:rPr>
        <w:t xml:space="preserve"> of the </w:t>
      </w:r>
      <w:r w:rsidR="00C0500E" w:rsidRPr="00FB2F1A">
        <w:rPr>
          <w:sz w:val="24"/>
          <w:szCs w:val="24"/>
        </w:rPr>
        <w:t>posts</w:t>
      </w:r>
      <w:r w:rsidRPr="00FB2F1A">
        <w:rPr>
          <w:sz w:val="24"/>
          <w:szCs w:val="24"/>
          <w:lang w:val="mk-MK"/>
        </w:rPr>
        <w:t xml:space="preserve"> they hold, and the labour market demand for </w:t>
      </w:r>
      <w:r w:rsidR="00C0500E" w:rsidRPr="00FB2F1A">
        <w:rPr>
          <w:sz w:val="24"/>
          <w:szCs w:val="24"/>
        </w:rPr>
        <w:t>the same</w:t>
      </w:r>
      <w:r w:rsidR="001200C3" w:rsidRPr="00FB2F1A">
        <w:rPr>
          <w:sz w:val="24"/>
          <w:szCs w:val="24"/>
          <w:lang w:val="mk-MK"/>
        </w:rPr>
        <w:t xml:space="preserve">. </w:t>
      </w:r>
    </w:p>
    <w:p w:rsidR="00CD1F62" w:rsidRPr="00FB2F1A" w:rsidRDefault="00CE7C4E" w:rsidP="00E32E8D">
      <w:pPr>
        <w:jc w:val="both"/>
        <w:rPr>
          <w:sz w:val="24"/>
          <w:szCs w:val="24"/>
          <w:lang w:val="mk-MK"/>
        </w:rPr>
      </w:pPr>
      <w:r w:rsidRPr="00FB2F1A">
        <w:rPr>
          <w:sz w:val="24"/>
          <w:szCs w:val="24"/>
          <w:lang w:val="mk-MK"/>
        </w:rPr>
        <w:t>Undoubtedly, this analysis confirms the thesis that much more work is needed</w:t>
      </w:r>
      <w:r w:rsidR="00762F43" w:rsidRPr="00FB2F1A">
        <w:rPr>
          <w:sz w:val="24"/>
          <w:szCs w:val="24"/>
        </w:rPr>
        <w:t xml:space="preserve"> in order</w:t>
      </w:r>
      <w:r w:rsidRPr="00FB2F1A">
        <w:rPr>
          <w:sz w:val="24"/>
          <w:szCs w:val="24"/>
          <w:lang w:val="mk-MK"/>
        </w:rPr>
        <w:t xml:space="preserve"> to improve the labour rights of media workers who</w:t>
      </w:r>
      <w:r w:rsidR="00762F43" w:rsidRPr="00FB2F1A">
        <w:rPr>
          <w:sz w:val="24"/>
          <w:szCs w:val="24"/>
        </w:rPr>
        <w:t>se professionis</w:t>
      </w:r>
      <w:r w:rsidRPr="00FB2F1A">
        <w:rPr>
          <w:sz w:val="24"/>
          <w:szCs w:val="24"/>
          <w:lang w:val="mk-MK"/>
        </w:rPr>
        <w:t xml:space="preserve"> crucial in protecting the public interest in any democratic society</w:t>
      </w:r>
      <w:r w:rsidR="001200C3" w:rsidRPr="00FB2F1A">
        <w:rPr>
          <w:sz w:val="24"/>
          <w:szCs w:val="24"/>
          <w:lang w:val="mk-MK"/>
        </w:rPr>
        <w:t xml:space="preserve">. </w:t>
      </w:r>
    </w:p>
    <w:p w:rsidR="00CD1F62" w:rsidRPr="00FB2F1A" w:rsidRDefault="00CD1F62">
      <w:pPr>
        <w:rPr>
          <w:sz w:val="24"/>
          <w:szCs w:val="24"/>
          <w:lang w:val="mk-MK"/>
        </w:rPr>
      </w:pPr>
      <w:r w:rsidRPr="00FB2F1A">
        <w:rPr>
          <w:sz w:val="24"/>
          <w:szCs w:val="24"/>
          <w:lang w:val="mk-MK"/>
        </w:rPr>
        <w:br w:type="page"/>
      </w:r>
    </w:p>
    <w:p w:rsidR="00C4550C" w:rsidRPr="00F34E87" w:rsidRDefault="00617E80" w:rsidP="00C4550C">
      <w:pPr>
        <w:pStyle w:val="Heading1"/>
        <w:rPr>
          <w:lang w:val="mk-MK"/>
        </w:rPr>
      </w:pPr>
      <w:r w:rsidRPr="00F34E87">
        <w:rPr>
          <w:lang w:val="mk-MK"/>
        </w:rPr>
        <w:lastRenderedPageBreak/>
        <w:t>References</w:t>
      </w:r>
    </w:p>
    <w:p w:rsidR="00C4550C" w:rsidRPr="00FB2F1A" w:rsidRDefault="00C4550C" w:rsidP="00C4550C">
      <w:pPr>
        <w:spacing w:line="240" w:lineRule="auto"/>
        <w:contextualSpacing/>
        <w:jc w:val="both"/>
        <w:rPr>
          <w:rFonts w:cstheme="minorHAnsi"/>
          <w:sz w:val="24"/>
          <w:szCs w:val="24"/>
          <w:lang w:val="mk-MK"/>
        </w:rPr>
      </w:pPr>
    </w:p>
    <w:p w:rsidR="00C4550C" w:rsidRPr="00F34E87" w:rsidRDefault="00C4550C" w:rsidP="00C4550C">
      <w:pPr>
        <w:spacing w:after="120" w:line="240" w:lineRule="auto"/>
        <w:contextualSpacing/>
        <w:jc w:val="both"/>
        <w:rPr>
          <w:rFonts w:cstheme="minorHAnsi"/>
          <w:sz w:val="24"/>
          <w:szCs w:val="24"/>
          <w:lang w:val="mk-MK"/>
        </w:rPr>
      </w:pPr>
      <w:r w:rsidRPr="00FB2F1A">
        <w:rPr>
          <w:rFonts w:cstheme="minorHAnsi"/>
          <w:sz w:val="24"/>
          <w:szCs w:val="24"/>
          <w:lang w:val="mk-MK"/>
        </w:rPr>
        <w:t>Андреески</w:t>
      </w:r>
      <w:r w:rsidRPr="00F34E87">
        <w:rPr>
          <w:rFonts w:cstheme="minorHAnsi"/>
          <w:sz w:val="24"/>
          <w:szCs w:val="24"/>
          <w:lang w:val="mk-MK"/>
        </w:rPr>
        <w:t>, J.</w:t>
      </w:r>
      <w:r w:rsidRPr="00FB2F1A">
        <w:rPr>
          <w:rFonts w:cstheme="minorHAnsi"/>
          <w:sz w:val="24"/>
          <w:szCs w:val="24"/>
          <w:lang w:val="mk-MK"/>
        </w:rPr>
        <w:t>, Основи на економија, 232 стр, Издавач Идеја Комерц – Охрид, Р.С.Македонија</w:t>
      </w:r>
      <w:r w:rsidRPr="00F34E87">
        <w:rPr>
          <w:rFonts w:cstheme="minorHAnsi"/>
          <w:sz w:val="24"/>
          <w:szCs w:val="24"/>
          <w:lang w:val="mk-MK"/>
        </w:rPr>
        <w:t xml:space="preserve">, </w:t>
      </w:r>
      <w:r w:rsidRPr="00FB2F1A">
        <w:rPr>
          <w:rFonts w:cstheme="minorHAnsi"/>
          <w:sz w:val="24"/>
          <w:szCs w:val="24"/>
          <w:lang w:val="mk-MK"/>
        </w:rPr>
        <w:t xml:space="preserve">2004 година,, </w:t>
      </w:r>
      <w:r w:rsidRPr="00F34E87">
        <w:rPr>
          <w:rFonts w:cstheme="minorHAnsi"/>
          <w:sz w:val="24"/>
          <w:szCs w:val="24"/>
          <w:lang w:val="mk-MK"/>
        </w:rPr>
        <w:t>ISBN 9989-9575-4-1</w:t>
      </w:r>
      <w:r w:rsidRPr="00FB2F1A">
        <w:rPr>
          <w:rFonts w:cstheme="minorHAnsi"/>
          <w:sz w:val="24"/>
          <w:szCs w:val="24"/>
          <w:lang w:val="mk-MK"/>
        </w:rPr>
        <w:t xml:space="preserve">, </w:t>
      </w:r>
      <w:r w:rsidRPr="00F34E87">
        <w:rPr>
          <w:rFonts w:cstheme="minorHAnsi"/>
          <w:sz w:val="24"/>
          <w:szCs w:val="24"/>
          <w:lang w:val="mk-MK"/>
        </w:rPr>
        <w:t>COBISS.MK-ID 17371457.</w:t>
      </w:r>
    </w:p>
    <w:p w:rsidR="00C4550C" w:rsidRPr="00F34E87" w:rsidRDefault="00C4550C" w:rsidP="00C4550C">
      <w:pPr>
        <w:spacing w:after="120" w:line="240" w:lineRule="auto"/>
        <w:contextualSpacing/>
        <w:jc w:val="both"/>
        <w:rPr>
          <w:rFonts w:cstheme="minorHAnsi"/>
          <w:sz w:val="24"/>
          <w:szCs w:val="24"/>
          <w:lang w:val="mk-MK"/>
        </w:rPr>
      </w:pPr>
    </w:p>
    <w:p w:rsidR="00C4550C" w:rsidRPr="00F34E87" w:rsidRDefault="00C4550C" w:rsidP="00C4550C">
      <w:pPr>
        <w:spacing w:after="120" w:line="240" w:lineRule="auto"/>
        <w:contextualSpacing/>
        <w:jc w:val="both"/>
        <w:rPr>
          <w:rFonts w:cstheme="minorHAnsi"/>
          <w:sz w:val="24"/>
          <w:szCs w:val="24"/>
          <w:lang w:val="mk-MK"/>
        </w:rPr>
      </w:pPr>
      <w:r w:rsidRPr="00FB2F1A">
        <w:rPr>
          <w:rFonts w:cstheme="minorHAnsi"/>
          <w:sz w:val="24"/>
          <w:szCs w:val="24"/>
          <w:lang w:val="mk-MK"/>
        </w:rPr>
        <w:t>Дафт</w:t>
      </w:r>
      <w:r w:rsidRPr="00F34E87">
        <w:rPr>
          <w:rFonts w:cstheme="minorHAnsi"/>
          <w:sz w:val="24"/>
          <w:szCs w:val="24"/>
          <w:lang w:val="mk-MK"/>
        </w:rPr>
        <w:t>,</w:t>
      </w:r>
      <w:r w:rsidRPr="00FB2F1A">
        <w:rPr>
          <w:rFonts w:cstheme="minorHAnsi"/>
          <w:sz w:val="24"/>
          <w:szCs w:val="24"/>
          <w:lang w:val="mk-MK"/>
        </w:rPr>
        <w:t xml:space="preserve"> Л</w:t>
      </w:r>
      <w:r w:rsidRPr="00F34E87">
        <w:rPr>
          <w:rFonts w:cstheme="minorHAnsi"/>
          <w:sz w:val="24"/>
          <w:szCs w:val="24"/>
          <w:lang w:val="mk-MK"/>
        </w:rPr>
        <w:t>.</w:t>
      </w:r>
      <w:r w:rsidRPr="00FB2F1A">
        <w:rPr>
          <w:rFonts w:cstheme="minorHAnsi"/>
          <w:sz w:val="24"/>
          <w:szCs w:val="24"/>
          <w:lang w:val="mk-MK"/>
        </w:rPr>
        <w:t xml:space="preserve"> Р. Менаџмент</w:t>
      </w:r>
      <w:r w:rsidRPr="00F34E87">
        <w:rPr>
          <w:rFonts w:cstheme="minorHAnsi"/>
          <w:sz w:val="24"/>
          <w:szCs w:val="24"/>
          <w:lang w:val="mk-MK"/>
        </w:rPr>
        <w:t>,</w:t>
      </w:r>
      <w:r w:rsidRPr="00FB2F1A">
        <w:rPr>
          <w:rFonts w:cstheme="minorHAnsi"/>
          <w:sz w:val="24"/>
          <w:szCs w:val="24"/>
          <w:lang w:val="mk-MK"/>
        </w:rPr>
        <w:t xml:space="preserve"> осмо издание, 815 стр, Издавач Влада на С.Р.Македонија, Скопје, </w:t>
      </w:r>
      <w:r w:rsidRPr="00F34E87">
        <w:rPr>
          <w:rFonts w:cstheme="minorHAnsi"/>
          <w:sz w:val="24"/>
          <w:szCs w:val="24"/>
          <w:lang w:val="mk-MK"/>
        </w:rPr>
        <w:t>2011</w:t>
      </w:r>
      <w:r w:rsidRPr="00FB2F1A">
        <w:rPr>
          <w:rFonts w:cstheme="minorHAnsi"/>
          <w:sz w:val="24"/>
          <w:szCs w:val="24"/>
          <w:lang w:val="mk-MK"/>
        </w:rPr>
        <w:t xml:space="preserve"> година, </w:t>
      </w:r>
      <w:r w:rsidRPr="00F34E87">
        <w:rPr>
          <w:rFonts w:cstheme="minorHAnsi"/>
          <w:sz w:val="24"/>
          <w:szCs w:val="24"/>
          <w:lang w:val="mk-MK"/>
        </w:rPr>
        <w:t>ISBN 0324537700.</w:t>
      </w:r>
    </w:p>
    <w:p w:rsidR="00C4550C" w:rsidRPr="00F34E87" w:rsidRDefault="00C4550C" w:rsidP="00C4550C">
      <w:pPr>
        <w:spacing w:after="0" w:line="240" w:lineRule="auto"/>
        <w:contextualSpacing/>
        <w:jc w:val="both"/>
        <w:rPr>
          <w:rFonts w:cstheme="minorHAnsi"/>
          <w:sz w:val="24"/>
          <w:szCs w:val="24"/>
          <w:lang w:val="mk-MK"/>
        </w:rPr>
      </w:pPr>
    </w:p>
    <w:p w:rsidR="00C4550C" w:rsidRPr="00F34E87" w:rsidRDefault="00C4550C" w:rsidP="00C4550C">
      <w:pPr>
        <w:spacing w:after="0" w:line="240" w:lineRule="auto"/>
        <w:contextualSpacing/>
        <w:jc w:val="both"/>
        <w:rPr>
          <w:rFonts w:cstheme="minorHAnsi"/>
          <w:sz w:val="24"/>
          <w:szCs w:val="24"/>
          <w:lang w:val="mk-MK"/>
        </w:rPr>
      </w:pPr>
      <w:r w:rsidRPr="00FB2F1A">
        <w:rPr>
          <w:rFonts w:cstheme="minorHAnsi"/>
          <w:sz w:val="24"/>
          <w:szCs w:val="24"/>
          <w:lang w:val="mk-MK"/>
        </w:rPr>
        <w:t xml:space="preserve">Колозова, К., Боровска, В., Блажева, А., Демири, М. Родот во телевизиските програми 2017, 92 страни. Издавач Зоран Трајчевски, директор на Агенцијата за аудио и аудиовизуелни медиумски услуги, Скопје, 2018, </w:t>
      </w:r>
      <w:r w:rsidRPr="00F34E87">
        <w:rPr>
          <w:rFonts w:cstheme="minorHAnsi"/>
          <w:sz w:val="24"/>
          <w:szCs w:val="24"/>
          <w:lang w:val="mk-MK"/>
        </w:rPr>
        <w:t xml:space="preserve">ISBN </w:t>
      </w:r>
      <w:r w:rsidRPr="00FB2F1A">
        <w:rPr>
          <w:rFonts w:cstheme="minorHAnsi"/>
          <w:sz w:val="24"/>
          <w:szCs w:val="24"/>
          <w:lang w:val="mk-MK"/>
        </w:rPr>
        <w:t xml:space="preserve">978-608-4605-10-2, </w:t>
      </w:r>
      <w:r w:rsidRPr="00F34E87">
        <w:rPr>
          <w:rFonts w:cstheme="minorHAnsi"/>
          <w:sz w:val="24"/>
          <w:szCs w:val="24"/>
          <w:lang w:val="mk-MK"/>
        </w:rPr>
        <w:t xml:space="preserve">COBISS.MK-ID </w:t>
      </w:r>
      <w:r w:rsidRPr="00FB2F1A">
        <w:rPr>
          <w:rFonts w:cstheme="minorHAnsi"/>
          <w:sz w:val="24"/>
          <w:szCs w:val="24"/>
          <w:lang w:val="mk-MK"/>
        </w:rPr>
        <w:t>106647306</w:t>
      </w:r>
      <w:r w:rsidRPr="00F34E87">
        <w:rPr>
          <w:rFonts w:cstheme="minorHAnsi"/>
          <w:sz w:val="24"/>
          <w:szCs w:val="24"/>
          <w:lang w:val="mk-MK"/>
        </w:rPr>
        <w:t>.</w:t>
      </w:r>
    </w:p>
    <w:p w:rsidR="00C4550C" w:rsidRPr="00F34E87" w:rsidRDefault="00C4550C" w:rsidP="00C4550C">
      <w:pPr>
        <w:spacing w:after="0" w:line="240" w:lineRule="auto"/>
        <w:contextualSpacing/>
        <w:jc w:val="both"/>
        <w:rPr>
          <w:rFonts w:cstheme="minorHAnsi"/>
          <w:sz w:val="24"/>
          <w:szCs w:val="24"/>
          <w:lang w:val="mk-MK"/>
        </w:rPr>
      </w:pPr>
    </w:p>
    <w:p w:rsidR="00C4550C" w:rsidRPr="00FB2F1A" w:rsidRDefault="00C4550C" w:rsidP="00C4550C">
      <w:pPr>
        <w:spacing w:after="0" w:line="240" w:lineRule="auto"/>
        <w:contextualSpacing/>
        <w:jc w:val="both"/>
        <w:rPr>
          <w:rFonts w:cstheme="minorHAnsi"/>
          <w:sz w:val="24"/>
          <w:szCs w:val="24"/>
          <w:lang w:val="mk-MK"/>
        </w:rPr>
      </w:pPr>
      <w:r w:rsidRPr="00FB2F1A">
        <w:rPr>
          <w:rFonts w:cstheme="minorHAnsi"/>
          <w:sz w:val="24"/>
          <w:szCs w:val="24"/>
          <w:lang w:val="mk-MK"/>
        </w:rPr>
        <w:t>Мицевски, И</w:t>
      </w:r>
      <w:r w:rsidRPr="00FB2F1A">
        <w:rPr>
          <w:rFonts w:cstheme="minorHAnsi"/>
          <w:i/>
          <w:sz w:val="24"/>
          <w:szCs w:val="24"/>
          <w:lang w:val="mk-MK"/>
        </w:rPr>
        <w:t xml:space="preserve">. </w:t>
      </w:r>
      <w:r w:rsidRPr="00FB2F1A">
        <w:rPr>
          <w:rFonts w:cstheme="minorHAnsi"/>
          <w:sz w:val="24"/>
          <w:szCs w:val="24"/>
          <w:lang w:val="mk-MK"/>
        </w:rPr>
        <w:t>Родот во медиумите 2019:анализа на родовите аспекти во програмите за деца на националните терестријални телевизии, 165 стр. Издавач Зоран Трајчевски, директор на Агенцијата за аудио и аудиовизуелни медиумски услуги, Скопје, 2020; ISBN 978-608-4605-15-7, COBISS.MK-ID 51214085.</w:t>
      </w:r>
    </w:p>
    <w:p w:rsidR="00C4550C" w:rsidRPr="00FB2F1A" w:rsidRDefault="00C4550C" w:rsidP="00C4550C">
      <w:pPr>
        <w:spacing w:after="0" w:line="240" w:lineRule="auto"/>
        <w:contextualSpacing/>
        <w:jc w:val="both"/>
        <w:rPr>
          <w:rFonts w:cstheme="minorHAnsi"/>
          <w:sz w:val="24"/>
          <w:szCs w:val="24"/>
          <w:lang w:val="mk-MK"/>
        </w:rPr>
      </w:pPr>
    </w:p>
    <w:p w:rsidR="00C4550C" w:rsidRPr="00FB2F1A" w:rsidRDefault="00C4550C" w:rsidP="00C4550C">
      <w:pPr>
        <w:spacing w:after="0" w:line="240" w:lineRule="auto"/>
        <w:contextualSpacing/>
        <w:jc w:val="both"/>
        <w:rPr>
          <w:rFonts w:cstheme="minorHAnsi"/>
          <w:sz w:val="24"/>
          <w:szCs w:val="24"/>
          <w:lang w:val="mk-MK"/>
        </w:rPr>
      </w:pPr>
      <w:r w:rsidRPr="00FB2F1A">
        <w:rPr>
          <w:rFonts w:cstheme="minorHAnsi"/>
          <w:sz w:val="24"/>
          <w:szCs w:val="24"/>
          <w:lang w:val="mk-MK"/>
        </w:rPr>
        <w:t xml:space="preserve">Мојсоска – Блажевски, Н., Петрески, М., Oayhan, O. </w:t>
      </w:r>
      <w:r w:rsidRPr="00FB2F1A">
        <w:rPr>
          <w:rFonts w:cstheme="minorHAnsi"/>
          <w:i/>
          <w:sz w:val="24"/>
          <w:szCs w:val="24"/>
          <w:lang w:val="mk-MK"/>
        </w:rPr>
        <w:t xml:space="preserve">Истражување за ниското учество на жените на пазарот на труд во Македонија, </w:t>
      </w:r>
      <w:r w:rsidRPr="00FB2F1A">
        <w:rPr>
          <w:rFonts w:cstheme="minorHAnsi"/>
          <w:sz w:val="24"/>
          <w:szCs w:val="24"/>
          <w:lang w:val="mk-MK"/>
        </w:rPr>
        <w:t>2018.</w:t>
      </w:r>
    </w:p>
    <w:p w:rsidR="00C4550C" w:rsidRPr="00FB2F1A" w:rsidRDefault="00C4550C" w:rsidP="00C4550C">
      <w:pPr>
        <w:spacing w:after="0" w:line="240" w:lineRule="auto"/>
        <w:contextualSpacing/>
        <w:jc w:val="both"/>
        <w:rPr>
          <w:rFonts w:cstheme="minorHAnsi"/>
          <w:sz w:val="24"/>
          <w:szCs w:val="24"/>
          <w:lang w:val="mk-MK"/>
        </w:rPr>
      </w:pPr>
    </w:p>
    <w:p w:rsidR="00C4550C" w:rsidRPr="00F34E87" w:rsidRDefault="00C4550C" w:rsidP="00C4550C">
      <w:pPr>
        <w:spacing w:after="0" w:line="240" w:lineRule="auto"/>
        <w:contextualSpacing/>
        <w:jc w:val="both"/>
        <w:rPr>
          <w:rFonts w:cstheme="minorHAnsi"/>
          <w:sz w:val="24"/>
          <w:szCs w:val="24"/>
          <w:lang w:val="mk-MK"/>
        </w:rPr>
      </w:pPr>
      <w:r w:rsidRPr="00FB2F1A">
        <w:rPr>
          <w:rFonts w:cstheme="minorHAnsi"/>
          <w:sz w:val="24"/>
          <w:szCs w:val="24"/>
          <w:lang w:val="mk-MK"/>
        </w:rPr>
        <w:t xml:space="preserve">Петреска – Камењарова, Е., Трајкова, М. Родот на телевизија: збирка годишни истражувања за третманот на родовите прашања и начинот на претставување на жените и мажите на националните ТВ станици (2012-2016), 215 стр. Издавач Зоран Трајчевски, директор на Агенцијата за аудио и аудиовизуелни медиумски услуги, Скопје, 2018; </w:t>
      </w:r>
      <w:r w:rsidRPr="00F34E87">
        <w:rPr>
          <w:rFonts w:cstheme="minorHAnsi"/>
          <w:sz w:val="24"/>
          <w:szCs w:val="24"/>
          <w:lang w:val="mk-MK"/>
        </w:rPr>
        <w:t xml:space="preserve">ISBN </w:t>
      </w:r>
      <w:r w:rsidRPr="00FB2F1A">
        <w:rPr>
          <w:rFonts w:cstheme="minorHAnsi"/>
          <w:sz w:val="24"/>
          <w:szCs w:val="24"/>
          <w:lang w:val="mk-MK"/>
        </w:rPr>
        <w:t xml:space="preserve">978-608-4605-09-6, </w:t>
      </w:r>
      <w:r w:rsidRPr="00F34E87">
        <w:rPr>
          <w:rFonts w:cstheme="minorHAnsi"/>
          <w:sz w:val="24"/>
          <w:szCs w:val="24"/>
          <w:lang w:val="mk-MK"/>
        </w:rPr>
        <w:t xml:space="preserve">COBISS.MK-ID </w:t>
      </w:r>
      <w:r w:rsidRPr="00FB2F1A">
        <w:rPr>
          <w:rFonts w:cstheme="minorHAnsi"/>
          <w:sz w:val="24"/>
          <w:szCs w:val="24"/>
          <w:lang w:val="mk-MK"/>
        </w:rPr>
        <w:t>106519562</w:t>
      </w:r>
      <w:r w:rsidRPr="00F34E87">
        <w:rPr>
          <w:rFonts w:cstheme="minorHAnsi"/>
          <w:sz w:val="24"/>
          <w:szCs w:val="24"/>
          <w:lang w:val="mk-MK"/>
        </w:rPr>
        <w:t>.</w:t>
      </w:r>
    </w:p>
    <w:p w:rsidR="00C4550C" w:rsidRPr="00F34E87" w:rsidRDefault="00C4550C" w:rsidP="00C4550C">
      <w:pPr>
        <w:spacing w:after="0" w:line="240" w:lineRule="auto"/>
        <w:contextualSpacing/>
        <w:jc w:val="both"/>
        <w:rPr>
          <w:rFonts w:cstheme="minorHAnsi"/>
          <w:sz w:val="24"/>
          <w:szCs w:val="24"/>
          <w:lang w:val="mk-MK"/>
        </w:rPr>
      </w:pPr>
    </w:p>
    <w:p w:rsidR="00C4550C" w:rsidRPr="00F34E87" w:rsidRDefault="00C4550C" w:rsidP="00C4550C">
      <w:pPr>
        <w:spacing w:after="0" w:line="240" w:lineRule="auto"/>
        <w:contextualSpacing/>
        <w:jc w:val="both"/>
        <w:rPr>
          <w:rFonts w:cstheme="minorHAnsi"/>
          <w:sz w:val="24"/>
          <w:szCs w:val="24"/>
          <w:lang w:val="mk-MK"/>
        </w:rPr>
      </w:pPr>
      <w:r w:rsidRPr="00FB2F1A">
        <w:rPr>
          <w:rFonts w:cstheme="minorHAnsi"/>
          <w:sz w:val="24"/>
          <w:szCs w:val="24"/>
          <w:lang w:val="mk-MK"/>
        </w:rPr>
        <w:lastRenderedPageBreak/>
        <w:t>Петреска – Камењарова, Е., Трајкова, М., Стојанов, В., Ристовска, Т., Махмут, Н. Родот на ТВ во 2018: Зад екранот и на него</w:t>
      </w:r>
      <w:r w:rsidRPr="00FB2F1A">
        <w:rPr>
          <w:rFonts w:cstheme="minorHAnsi"/>
          <w:i/>
          <w:sz w:val="24"/>
          <w:szCs w:val="24"/>
          <w:lang w:val="mk-MK"/>
        </w:rPr>
        <w:t xml:space="preserve">, </w:t>
      </w:r>
      <w:r w:rsidRPr="00FB2F1A">
        <w:rPr>
          <w:rFonts w:cstheme="minorHAnsi"/>
          <w:sz w:val="24"/>
          <w:szCs w:val="24"/>
          <w:lang w:val="mk-MK"/>
        </w:rPr>
        <w:t xml:space="preserve">68 стр. Издавач Зоран Трајчевски, директор на Агенцијата за аудио и аудиовизуелни медиумски услуги, Скопје, 2019; </w:t>
      </w:r>
      <w:r w:rsidRPr="00F34E87">
        <w:rPr>
          <w:rFonts w:cstheme="minorHAnsi"/>
          <w:sz w:val="24"/>
          <w:szCs w:val="24"/>
          <w:lang w:val="mk-MK"/>
        </w:rPr>
        <w:t xml:space="preserve">ISBN </w:t>
      </w:r>
      <w:r w:rsidRPr="00FB2F1A">
        <w:rPr>
          <w:rFonts w:cstheme="minorHAnsi"/>
          <w:sz w:val="24"/>
          <w:szCs w:val="24"/>
          <w:lang w:val="mk-MK"/>
        </w:rPr>
        <w:t xml:space="preserve">978-608-4605-12-6, </w:t>
      </w:r>
      <w:r w:rsidRPr="00F34E87">
        <w:rPr>
          <w:rFonts w:cstheme="minorHAnsi"/>
          <w:sz w:val="24"/>
          <w:szCs w:val="24"/>
          <w:lang w:val="mk-MK"/>
        </w:rPr>
        <w:t xml:space="preserve">COBISS.MK-ID </w:t>
      </w:r>
      <w:r w:rsidRPr="00FB2F1A">
        <w:rPr>
          <w:rFonts w:cstheme="minorHAnsi"/>
          <w:sz w:val="24"/>
          <w:szCs w:val="24"/>
          <w:lang w:val="mk-MK"/>
        </w:rPr>
        <w:t>110449418</w:t>
      </w:r>
      <w:r w:rsidRPr="00F34E87">
        <w:rPr>
          <w:rFonts w:cstheme="minorHAnsi"/>
          <w:sz w:val="24"/>
          <w:szCs w:val="24"/>
          <w:lang w:val="mk-MK"/>
        </w:rPr>
        <w:t>.</w:t>
      </w:r>
    </w:p>
    <w:p w:rsidR="00C4550C" w:rsidRPr="00FB2F1A" w:rsidRDefault="00C4550C" w:rsidP="00C4550C">
      <w:pPr>
        <w:spacing w:after="0" w:line="240" w:lineRule="auto"/>
        <w:contextualSpacing/>
        <w:jc w:val="both"/>
        <w:rPr>
          <w:rFonts w:cstheme="minorHAnsi"/>
          <w:sz w:val="24"/>
          <w:szCs w:val="24"/>
          <w:lang w:val="mk-MK"/>
        </w:rPr>
      </w:pPr>
    </w:p>
    <w:p w:rsidR="00C4550C" w:rsidRPr="00F34E87" w:rsidRDefault="00C4550C" w:rsidP="00C4550C">
      <w:pPr>
        <w:spacing w:after="0" w:line="240" w:lineRule="auto"/>
        <w:contextualSpacing/>
        <w:jc w:val="both"/>
        <w:rPr>
          <w:rFonts w:cstheme="minorHAnsi"/>
          <w:sz w:val="24"/>
          <w:szCs w:val="24"/>
          <w:lang w:val="mk-MK"/>
        </w:rPr>
      </w:pPr>
      <w:r w:rsidRPr="00FB2F1A">
        <w:rPr>
          <w:rFonts w:cstheme="minorHAnsi"/>
          <w:sz w:val="24"/>
          <w:szCs w:val="24"/>
          <w:lang w:val="mk-MK"/>
        </w:rPr>
        <w:t>Трајкова, М. Родот во телевизиите и радијата: кој ги носи одлуките, а кој ги спроведува? – со споредбени показатели</w:t>
      </w:r>
      <w:r w:rsidRPr="00FB2F1A">
        <w:rPr>
          <w:rFonts w:cstheme="minorHAnsi"/>
          <w:i/>
          <w:sz w:val="24"/>
          <w:szCs w:val="24"/>
          <w:lang w:val="mk-MK"/>
        </w:rPr>
        <w:t xml:space="preserve">, </w:t>
      </w:r>
      <w:r w:rsidRPr="00FB2F1A">
        <w:rPr>
          <w:rFonts w:cstheme="minorHAnsi"/>
          <w:sz w:val="24"/>
          <w:szCs w:val="24"/>
          <w:lang w:val="mk-MK"/>
        </w:rPr>
        <w:t xml:space="preserve">124 стр. Издавач: Зоран Трајчевски, директор на Агенцијата за аудио и аудиовизуелни медиумски услуги, Скопје, 2020; </w:t>
      </w:r>
      <w:r w:rsidRPr="00F34E87">
        <w:rPr>
          <w:rFonts w:cstheme="minorHAnsi"/>
          <w:sz w:val="24"/>
          <w:szCs w:val="24"/>
          <w:lang w:val="mk-MK"/>
        </w:rPr>
        <w:t xml:space="preserve">ISBN </w:t>
      </w:r>
      <w:r w:rsidRPr="00FB2F1A">
        <w:rPr>
          <w:rFonts w:cstheme="minorHAnsi"/>
          <w:sz w:val="24"/>
          <w:szCs w:val="24"/>
          <w:lang w:val="mk-MK"/>
        </w:rPr>
        <w:t xml:space="preserve">978-608-4605-17-1, </w:t>
      </w:r>
      <w:r w:rsidRPr="00F34E87">
        <w:rPr>
          <w:rFonts w:cstheme="minorHAnsi"/>
          <w:sz w:val="24"/>
          <w:szCs w:val="24"/>
          <w:lang w:val="mk-MK"/>
        </w:rPr>
        <w:t xml:space="preserve">COBISS.MK-ID </w:t>
      </w:r>
      <w:r w:rsidRPr="00FB2F1A">
        <w:rPr>
          <w:rFonts w:cstheme="minorHAnsi"/>
          <w:sz w:val="24"/>
          <w:szCs w:val="24"/>
          <w:lang w:val="mk-MK"/>
        </w:rPr>
        <w:t>52153349</w:t>
      </w:r>
      <w:r w:rsidRPr="00F34E87">
        <w:rPr>
          <w:rFonts w:cstheme="minorHAnsi"/>
          <w:sz w:val="24"/>
          <w:szCs w:val="24"/>
          <w:lang w:val="mk-MK"/>
        </w:rPr>
        <w:t>.</w:t>
      </w:r>
    </w:p>
    <w:p w:rsidR="00C4550C" w:rsidRPr="00FB2F1A" w:rsidRDefault="00C4550C" w:rsidP="00C4550C">
      <w:pPr>
        <w:spacing w:after="0" w:line="240" w:lineRule="auto"/>
        <w:contextualSpacing/>
        <w:jc w:val="both"/>
        <w:rPr>
          <w:rFonts w:cstheme="minorHAnsi"/>
          <w:sz w:val="24"/>
          <w:szCs w:val="24"/>
          <w:lang w:val="mk-MK"/>
        </w:rPr>
      </w:pPr>
    </w:p>
    <w:p w:rsidR="00C4550C" w:rsidRPr="00FB2F1A" w:rsidRDefault="00C4550C" w:rsidP="00C4550C">
      <w:pPr>
        <w:spacing w:after="0" w:line="240" w:lineRule="auto"/>
        <w:contextualSpacing/>
        <w:jc w:val="both"/>
        <w:rPr>
          <w:rFonts w:cstheme="minorHAnsi"/>
          <w:sz w:val="24"/>
          <w:szCs w:val="24"/>
        </w:rPr>
      </w:pPr>
      <w:r w:rsidRPr="00FB2F1A">
        <w:rPr>
          <w:rFonts w:cstheme="minorHAnsi"/>
          <w:sz w:val="24"/>
          <w:szCs w:val="24"/>
          <w:lang w:val="mk-MK"/>
        </w:rPr>
        <w:t xml:space="preserve">Anderson, </w:t>
      </w:r>
      <w:r w:rsidRPr="00FB2F1A">
        <w:rPr>
          <w:rFonts w:cstheme="minorHAnsi"/>
          <w:sz w:val="24"/>
          <w:szCs w:val="24"/>
        </w:rPr>
        <w:t>R.D</w:t>
      </w:r>
      <w:r w:rsidRPr="00FB2F1A">
        <w:rPr>
          <w:rFonts w:cstheme="minorHAnsi"/>
          <w:sz w:val="24"/>
          <w:szCs w:val="24"/>
          <w:lang w:val="mk-MK"/>
        </w:rPr>
        <w:t>., Sweeney</w:t>
      </w:r>
      <w:r w:rsidRPr="00FB2F1A">
        <w:rPr>
          <w:rFonts w:cstheme="minorHAnsi"/>
          <w:sz w:val="24"/>
          <w:szCs w:val="24"/>
        </w:rPr>
        <w:t>, J.</w:t>
      </w:r>
      <w:r w:rsidRPr="00FB2F1A">
        <w:rPr>
          <w:rFonts w:cstheme="minorHAnsi"/>
          <w:sz w:val="24"/>
          <w:szCs w:val="24"/>
          <w:lang w:val="mk-MK"/>
        </w:rPr>
        <w:t xml:space="preserve"> D., Williams, </w:t>
      </w:r>
      <w:r w:rsidRPr="00FB2F1A">
        <w:rPr>
          <w:rFonts w:cstheme="minorHAnsi"/>
          <w:sz w:val="24"/>
          <w:szCs w:val="24"/>
        </w:rPr>
        <w:t>A. T.,</w:t>
      </w:r>
      <w:r w:rsidRPr="00FB2F1A">
        <w:rPr>
          <w:rFonts w:cstheme="minorHAnsi"/>
          <w:sz w:val="24"/>
          <w:szCs w:val="24"/>
          <w:lang w:val="mk-MK"/>
        </w:rPr>
        <w:t xml:space="preserve">Statistics for Business and Economics, 9e, 1009 </w:t>
      </w:r>
      <w:r w:rsidRPr="00FB2F1A">
        <w:rPr>
          <w:rFonts w:cstheme="minorHAnsi"/>
          <w:sz w:val="24"/>
          <w:szCs w:val="24"/>
        </w:rPr>
        <w:t xml:space="preserve">pages, </w:t>
      </w:r>
      <w:r w:rsidRPr="00FB2F1A">
        <w:rPr>
          <w:rFonts w:cstheme="minorHAnsi"/>
          <w:sz w:val="24"/>
          <w:szCs w:val="24"/>
          <w:lang w:val="mk-MK"/>
        </w:rPr>
        <w:t>Thomson South-Western Edition</w:t>
      </w:r>
      <w:r w:rsidRPr="00FB2F1A">
        <w:rPr>
          <w:rFonts w:cstheme="minorHAnsi"/>
          <w:sz w:val="24"/>
          <w:szCs w:val="24"/>
        </w:rPr>
        <w:t xml:space="preserve">, </w:t>
      </w:r>
      <w:r w:rsidRPr="00FB2F1A">
        <w:rPr>
          <w:rFonts w:cstheme="minorHAnsi"/>
          <w:sz w:val="24"/>
          <w:szCs w:val="24"/>
          <w:lang w:val="mk-MK"/>
        </w:rPr>
        <w:t>U</w:t>
      </w:r>
      <w:r w:rsidRPr="00FB2F1A">
        <w:rPr>
          <w:rFonts w:cstheme="minorHAnsi"/>
          <w:sz w:val="24"/>
          <w:szCs w:val="24"/>
        </w:rPr>
        <w:t>SA</w:t>
      </w:r>
      <w:r w:rsidRPr="00FB2F1A">
        <w:rPr>
          <w:rFonts w:cstheme="minorHAnsi"/>
          <w:sz w:val="24"/>
          <w:szCs w:val="24"/>
          <w:lang w:val="mk-MK"/>
        </w:rPr>
        <w:t xml:space="preserve"> 2004;</w:t>
      </w:r>
      <w:r w:rsidRPr="00FB2F1A">
        <w:rPr>
          <w:rFonts w:cstheme="minorHAnsi"/>
          <w:sz w:val="24"/>
          <w:szCs w:val="24"/>
        </w:rPr>
        <w:t xml:space="preserve"> ISBN 0-324-20083-8.</w:t>
      </w:r>
    </w:p>
    <w:p w:rsidR="00C4550C" w:rsidRPr="00FB2F1A" w:rsidRDefault="00C4550C" w:rsidP="00C4550C">
      <w:pPr>
        <w:spacing w:after="0" w:line="240" w:lineRule="auto"/>
        <w:contextualSpacing/>
        <w:jc w:val="both"/>
        <w:rPr>
          <w:rFonts w:cstheme="minorHAnsi"/>
          <w:sz w:val="24"/>
          <w:szCs w:val="24"/>
          <w:lang w:val="mk-MK"/>
        </w:rPr>
      </w:pPr>
    </w:p>
    <w:p w:rsidR="00C4550C" w:rsidRPr="00FB2F1A" w:rsidRDefault="00C4550C" w:rsidP="00C4550C">
      <w:pPr>
        <w:spacing w:after="0" w:line="240" w:lineRule="auto"/>
        <w:contextualSpacing/>
        <w:jc w:val="both"/>
        <w:rPr>
          <w:rFonts w:cstheme="minorHAnsi"/>
          <w:sz w:val="24"/>
          <w:szCs w:val="24"/>
        </w:rPr>
      </w:pPr>
      <w:r w:rsidRPr="00FB2F1A">
        <w:rPr>
          <w:rFonts w:cstheme="minorHAnsi"/>
          <w:color w:val="000000" w:themeColor="text1"/>
          <w:sz w:val="24"/>
          <w:szCs w:val="24"/>
        </w:rPr>
        <w:t>McCracken, K., FitzSimons, A., Priest, S. Gender Equality in the Media Sector – Study for the femm committee, 68 pages. European Union, 2018</w:t>
      </w:r>
      <w:r w:rsidRPr="00FB2F1A">
        <w:rPr>
          <w:rFonts w:cstheme="minorHAnsi"/>
          <w:color w:val="000000" w:themeColor="text1"/>
          <w:sz w:val="24"/>
          <w:szCs w:val="24"/>
          <w:lang w:val="mk-MK"/>
        </w:rPr>
        <w:t>;</w:t>
      </w:r>
      <w:r w:rsidRPr="00FB2F1A">
        <w:rPr>
          <w:rFonts w:cstheme="minorHAnsi"/>
          <w:sz w:val="24"/>
          <w:szCs w:val="24"/>
        </w:rPr>
        <w:t xml:space="preserve"> ISBN </w:t>
      </w:r>
      <w:r w:rsidRPr="00FB2F1A">
        <w:rPr>
          <w:rFonts w:cstheme="minorHAnsi"/>
          <w:sz w:val="24"/>
          <w:szCs w:val="24"/>
          <w:lang w:val="mk-MK"/>
        </w:rPr>
        <w:t>978-92-846-2538-3</w:t>
      </w:r>
      <w:r w:rsidRPr="00FB2F1A">
        <w:rPr>
          <w:rFonts w:cstheme="minorHAnsi"/>
          <w:sz w:val="24"/>
          <w:szCs w:val="24"/>
        </w:rPr>
        <w:t>.</w:t>
      </w:r>
    </w:p>
    <w:p w:rsidR="00C4550C" w:rsidRPr="00FB2F1A" w:rsidRDefault="00C4550C" w:rsidP="00C4550C">
      <w:pPr>
        <w:spacing w:after="0" w:line="240" w:lineRule="auto"/>
        <w:contextualSpacing/>
        <w:jc w:val="both"/>
        <w:rPr>
          <w:rFonts w:cstheme="minorHAnsi"/>
          <w:sz w:val="24"/>
          <w:szCs w:val="24"/>
          <w:lang w:val="mk-MK"/>
        </w:rPr>
      </w:pPr>
    </w:p>
    <w:p w:rsidR="00C4550C" w:rsidRPr="00FB2F1A" w:rsidRDefault="00C4550C" w:rsidP="00C4550C">
      <w:pPr>
        <w:spacing w:after="0" w:line="240" w:lineRule="auto"/>
        <w:contextualSpacing/>
        <w:jc w:val="both"/>
        <w:rPr>
          <w:rFonts w:cstheme="minorHAnsi"/>
          <w:sz w:val="24"/>
          <w:szCs w:val="24"/>
          <w:lang w:val="mk-MK"/>
        </w:rPr>
      </w:pPr>
      <w:r w:rsidRPr="00FB2F1A">
        <w:rPr>
          <w:rFonts w:cstheme="minorHAnsi"/>
          <w:color w:val="000000" w:themeColor="text1"/>
          <w:sz w:val="24"/>
          <w:szCs w:val="24"/>
        </w:rPr>
        <w:t xml:space="preserve">Tepper, D. Good Practice Handbook </w:t>
      </w:r>
      <w:r w:rsidRPr="00FB2F1A">
        <w:rPr>
          <w:rFonts w:cstheme="minorHAnsi"/>
          <w:color w:val="000000" w:themeColor="text1"/>
          <w:sz w:val="24"/>
          <w:szCs w:val="24"/>
          <w:lang w:val="mk-MK"/>
        </w:rPr>
        <w:t xml:space="preserve">– </w:t>
      </w:r>
      <w:r w:rsidRPr="00FB2F1A">
        <w:rPr>
          <w:rFonts w:cstheme="minorHAnsi"/>
          <w:color w:val="000000" w:themeColor="text1"/>
          <w:sz w:val="24"/>
          <w:szCs w:val="24"/>
        </w:rPr>
        <w:t>Achieving gender equality and promoting diversity in the European Audiovisual sector, 72pages. European Union</w:t>
      </w:r>
      <w:r w:rsidRPr="00FB2F1A">
        <w:rPr>
          <w:rFonts w:cstheme="minorHAnsi"/>
          <w:color w:val="000000" w:themeColor="text1"/>
          <w:sz w:val="24"/>
          <w:szCs w:val="24"/>
          <w:lang w:val="mk-MK"/>
        </w:rPr>
        <w:t>, 20</w:t>
      </w:r>
      <w:r w:rsidRPr="00FB2F1A">
        <w:rPr>
          <w:rFonts w:cstheme="minorHAnsi"/>
          <w:color w:val="000000" w:themeColor="text1"/>
          <w:sz w:val="24"/>
          <w:szCs w:val="24"/>
        </w:rPr>
        <w:t xml:space="preserve">20. </w:t>
      </w:r>
    </w:p>
    <w:p w:rsidR="0086620E" w:rsidRPr="00FB2F1A" w:rsidRDefault="00C4550C" w:rsidP="00E85105">
      <w:pPr>
        <w:spacing w:after="0"/>
        <w:rPr>
          <w:sz w:val="24"/>
          <w:szCs w:val="24"/>
          <w:lang w:val="mk-MK"/>
        </w:rPr>
      </w:pPr>
      <w:r w:rsidRPr="00FB2F1A">
        <w:rPr>
          <w:sz w:val="24"/>
          <w:szCs w:val="24"/>
        </w:rPr>
        <w:br w:type="page"/>
      </w:r>
      <w:r w:rsidR="00CE7C4E" w:rsidRPr="00FB2F1A">
        <w:rPr>
          <w:sz w:val="24"/>
          <w:szCs w:val="24"/>
        </w:rPr>
        <w:lastRenderedPageBreak/>
        <w:t>Published by</w:t>
      </w:r>
      <w:r w:rsidR="00E85105" w:rsidRPr="00FB2F1A">
        <w:rPr>
          <w:sz w:val="24"/>
          <w:szCs w:val="24"/>
          <w:lang w:val="mk-MK"/>
        </w:rPr>
        <w:t>:</w:t>
      </w:r>
    </w:p>
    <w:p w:rsidR="00E85105" w:rsidRPr="00FB2F1A" w:rsidRDefault="00CE7C4E" w:rsidP="00E85105">
      <w:pPr>
        <w:spacing w:after="0"/>
        <w:rPr>
          <w:sz w:val="24"/>
          <w:szCs w:val="24"/>
          <w:lang w:val="mk-MK"/>
        </w:rPr>
      </w:pPr>
      <w:r w:rsidRPr="00FB2F1A">
        <w:rPr>
          <w:sz w:val="24"/>
          <w:szCs w:val="24"/>
        </w:rPr>
        <w:t>Agency for Audio and Audiovisual Media Services</w:t>
      </w:r>
    </w:p>
    <w:p w:rsidR="00E85105" w:rsidRPr="00FB2F1A" w:rsidRDefault="00E85105" w:rsidP="00E85105">
      <w:pPr>
        <w:spacing w:after="0"/>
        <w:rPr>
          <w:sz w:val="24"/>
          <w:szCs w:val="24"/>
          <w:lang w:val="mk-MK"/>
        </w:rPr>
      </w:pPr>
    </w:p>
    <w:p w:rsidR="00E85105" w:rsidRPr="00FB2F1A" w:rsidRDefault="00E85105" w:rsidP="00E85105">
      <w:pPr>
        <w:spacing w:after="0"/>
        <w:rPr>
          <w:sz w:val="24"/>
          <w:szCs w:val="24"/>
          <w:lang w:val="mk-MK"/>
        </w:rPr>
      </w:pPr>
    </w:p>
    <w:p w:rsidR="00E85105" w:rsidRPr="00FB2F1A" w:rsidRDefault="00CE7C4E" w:rsidP="00E85105">
      <w:pPr>
        <w:spacing w:after="0"/>
        <w:rPr>
          <w:sz w:val="24"/>
          <w:szCs w:val="24"/>
          <w:lang w:val="mk-MK"/>
        </w:rPr>
      </w:pPr>
      <w:r w:rsidRPr="00FB2F1A">
        <w:rPr>
          <w:sz w:val="24"/>
          <w:szCs w:val="24"/>
        </w:rPr>
        <w:t>For the publisher</w:t>
      </w:r>
      <w:r w:rsidR="00E85105" w:rsidRPr="00FB2F1A">
        <w:rPr>
          <w:sz w:val="24"/>
          <w:szCs w:val="24"/>
          <w:lang w:val="mk-MK"/>
        </w:rPr>
        <w:t>:</w:t>
      </w:r>
    </w:p>
    <w:p w:rsidR="00CE7C4E" w:rsidRPr="00FB2F1A" w:rsidRDefault="00CE7C4E" w:rsidP="00E85105">
      <w:pPr>
        <w:spacing w:after="0"/>
        <w:rPr>
          <w:sz w:val="24"/>
          <w:szCs w:val="24"/>
        </w:rPr>
      </w:pPr>
      <w:r w:rsidRPr="00FB2F1A">
        <w:rPr>
          <w:sz w:val="24"/>
          <w:szCs w:val="24"/>
        </w:rPr>
        <w:t>Zoran Trajchevski</w:t>
      </w:r>
      <w:r w:rsidR="00E85105" w:rsidRPr="00FB2F1A">
        <w:rPr>
          <w:sz w:val="24"/>
          <w:szCs w:val="24"/>
          <w:lang w:val="mk-MK"/>
        </w:rPr>
        <w:t xml:space="preserve">, </w:t>
      </w:r>
      <w:r w:rsidR="008F3BD0" w:rsidRPr="00FB2F1A">
        <w:rPr>
          <w:sz w:val="24"/>
          <w:szCs w:val="24"/>
        </w:rPr>
        <w:t>Agency Director</w:t>
      </w:r>
    </w:p>
    <w:p w:rsidR="00CE7C4E" w:rsidRPr="00FB2F1A" w:rsidRDefault="00CE7C4E" w:rsidP="00E85105">
      <w:pPr>
        <w:spacing w:after="0"/>
        <w:rPr>
          <w:sz w:val="24"/>
          <w:szCs w:val="24"/>
        </w:rPr>
      </w:pPr>
    </w:p>
    <w:p w:rsidR="00E85105" w:rsidRPr="00FB2F1A" w:rsidRDefault="00CE7C4E" w:rsidP="00E85105">
      <w:pPr>
        <w:spacing w:after="0"/>
        <w:rPr>
          <w:sz w:val="24"/>
          <w:szCs w:val="24"/>
          <w:lang w:val="mk-MK"/>
        </w:rPr>
      </w:pPr>
      <w:r w:rsidRPr="00FB2F1A">
        <w:rPr>
          <w:sz w:val="24"/>
          <w:szCs w:val="24"/>
        </w:rPr>
        <w:t>Address</w:t>
      </w:r>
      <w:r w:rsidR="00E85105" w:rsidRPr="00FB2F1A">
        <w:rPr>
          <w:sz w:val="24"/>
          <w:szCs w:val="24"/>
          <w:lang w:val="mk-MK"/>
        </w:rPr>
        <w:t>:</w:t>
      </w:r>
    </w:p>
    <w:p w:rsidR="00E85105" w:rsidRPr="00FB2F1A" w:rsidRDefault="00CE7C4E" w:rsidP="00E85105">
      <w:pPr>
        <w:spacing w:after="0"/>
        <w:rPr>
          <w:sz w:val="24"/>
          <w:szCs w:val="24"/>
        </w:rPr>
      </w:pPr>
      <w:r w:rsidRPr="00FB2F1A">
        <w:rPr>
          <w:sz w:val="24"/>
          <w:szCs w:val="24"/>
        </w:rPr>
        <w:t>Palata Panko Brashnarov</w:t>
      </w:r>
      <w:r w:rsidR="00E85105" w:rsidRPr="00FB2F1A">
        <w:rPr>
          <w:sz w:val="24"/>
          <w:szCs w:val="24"/>
          <w:lang w:val="mk-MK"/>
        </w:rPr>
        <w:t xml:space="preserve">, </w:t>
      </w:r>
      <w:r w:rsidR="008F3BD0" w:rsidRPr="00FB2F1A">
        <w:rPr>
          <w:sz w:val="24"/>
          <w:szCs w:val="24"/>
        </w:rPr>
        <w:t xml:space="preserve">ul. </w:t>
      </w:r>
      <w:r w:rsidRPr="00FB2F1A">
        <w:rPr>
          <w:sz w:val="24"/>
          <w:szCs w:val="24"/>
        </w:rPr>
        <w:t xml:space="preserve">Makedonija </w:t>
      </w:r>
      <w:r w:rsidR="008F3BD0" w:rsidRPr="00FB2F1A">
        <w:rPr>
          <w:sz w:val="24"/>
          <w:szCs w:val="24"/>
        </w:rPr>
        <w:t>br</w:t>
      </w:r>
      <w:r w:rsidR="00E85105" w:rsidRPr="00FB2F1A">
        <w:rPr>
          <w:sz w:val="24"/>
          <w:szCs w:val="24"/>
          <w:lang w:val="mk-MK"/>
        </w:rPr>
        <w:t xml:space="preserve">.38, 1000 </w:t>
      </w:r>
      <w:r w:rsidRPr="00FB2F1A">
        <w:rPr>
          <w:sz w:val="24"/>
          <w:szCs w:val="24"/>
        </w:rPr>
        <w:t>Skopje</w:t>
      </w:r>
    </w:p>
    <w:p w:rsidR="00E85105" w:rsidRPr="00FB2F1A" w:rsidRDefault="00E85105" w:rsidP="00E85105">
      <w:pPr>
        <w:spacing w:after="0"/>
        <w:rPr>
          <w:sz w:val="24"/>
          <w:szCs w:val="24"/>
          <w:lang w:val="mk-MK"/>
        </w:rPr>
      </w:pPr>
    </w:p>
    <w:p w:rsidR="00E85105" w:rsidRPr="00FB2F1A" w:rsidRDefault="00E85105" w:rsidP="00E85105">
      <w:pPr>
        <w:spacing w:after="0"/>
        <w:rPr>
          <w:sz w:val="24"/>
          <w:szCs w:val="24"/>
          <w:lang w:val="mk-MK"/>
        </w:rPr>
      </w:pPr>
    </w:p>
    <w:p w:rsidR="00E85105" w:rsidRPr="00FB2F1A" w:rsidRDefault="00CE7C4E" w:rsidP="00E85105">
      <w:pPr>
        <w:spacing w:after="0"/>
        <w:rPr>
          <w:sz w:val="24"/>
          <w:szCs w:val="24"/>
        </w:rPr>
      </w:pPr>
      <w:r w:rsidRPr="00FB2F1A">
        <w:rPr>
          <w:sz w:val="24"/>
          <w:szCs w:val="24"/>
        </w:rPr>
        <w:t>Printed by</w:t>
      </w:r>
      <w:r w:rsidR="00E85105" w:rsidRPr="00FB2F1A">
        <w:rPr>
          <w:sz w:val="24"/>
          <w:szCs w:val="24"/>
          <w:lang w:val="mk-MK"/>
        </w:rPr>
        <w:t xml:space="preserve">: </w:t>
      </w:r>
      <w:r w:rsidRPr="00FB2F1A">
        <w:rPr>
          <w:sz w:val="24"/>
          <w:szCs w:val="24"/>
        </w:rPr>
        <w:t>MAR</w:t>
      </w:r>
      <w:r w:rsidR="00E85105" w:rsidRPr="00FB2F1A">
        <w:rPr>
          <w:sz w:val="24"/>
          <w:szCs w:val="24"/>
          <w:lang w:val="mk-MK"/>
        </w:rPr>
        <w:t>-</w:t>
      </w:r>
      <w:r w:rsidRPr="00FB2F1A">
        <w:rPr>
          <w:sz w:val="24"/>
          <w:szCs w:val="24"/>
        </w:rPr>
        <w:t>SAZH</w:t>
      </w:r>
    </w:p>
    <w:p w:rsidR="00E85105" w:rsidRPr="00FB2F1A" w:rsidRDefault="00E85105" w:rsidP="00E85105">
      <w:pPr>
        <w:spacing w:after="0"/>
        <w:rPr>
          <w:sz w:val="24"/>
          <w:szCs w:val="24"/>
          <w:lang w:val="mk-MK"/>
        </w:rPr>
      </w:pPr>
    </w:p>
    <w:p w:rsidR="00E85105" w:rsidRPr="00FB2F1A" w:rsidRDefault="00CE7C4E" w:rsidP="00E85105">
      <w:pPr>
        <w:spacing w:after="0"/>
        <w:rPr>
          <w:sz w:val="24"/>
          <w:szCs w:val="24"/>
          <w:lang w:val="mk-MK"/>
        </w:rPr>
      </w:pPr>
      <w:r w:rsidRPr="00FB2F1A">
        <w:rPr>
          <w:sz w:val="24"/>
          <w:szCs w:val="24"/>
        </w:rPr>
        <w:t>Skopje</w:t>
      </w:r>
      <w:r w:rsidR="00E85105" w:rsidRPr="00FB2F1A">
        <w:rPr>
          <w:sz w:val="24"/>
          <w:szCs w:val="24"/>
          <w:lang w:val="mk-MK"/>
        </w:rPr>
        <w:t>, 2020</w:t>
      </w:r>
    </w:p>
    <w:p w:rsidR="002667A1" w:rsidRPr="00FB2F1A" w:rsidRDefault="002667A1" w:rsidP="00E85105">
      <w:pPr>
        <w:spacing w:after="0"/>
        <w:rPr>
          <w:sz w:val="24"/>
          <w:szCs w:val="24"/>
          <w:lang w:val="mk-MK"/>
        </w:rPr>
      </w:pPr>
    </w:p>
    <w:p w:rsidR="002667A1" w:rsidRPr="00CE7C4E" w:rsidRDefault="00CE7C4E" w:rsidP="00E85105">
      <w:pPr>
        <w:spacing w:after="0"/>
        <w:rPr>
          <w:sz w:val="24"/>
          <w:szCs w:val="24"/>
        </w:rPr>
      </w:pPr>
      <w:r w:rsidRPr="00FB2F1A">
        <w:rPr>
          <w:sz w:val="24"/>
          <w:szCs w:val="24"/>
        </w:rPr>
        <w:t>CIP</w:t>
      </w:r>
      <w:bookmarkStart w:id="0" w:name="_GoBack"/>
      <w:bookmarkEnd w:id="0"/>
    </w:p>
    <w:sectPr w:rsidR="002667A1" w:rsidRPr="00CE7C4E" w:rsidSect="00CD1F62">
      <w:footerReference w:type="default" r:id="rId52"/>
      <w:footerReference w:type="first" r:id="rId53"/>
      <w:pgSz w:w="9361" w:h="13322" w:code="1"/>
      <w:pgMar w:top="1440" w:right="1440" w:bottom="1440" w:left="1440"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72448" w:rsidRDefault="00A72448" w:rsidP="009A389C">
      <w:pPr>
        <w:spacing w:after="0" w:line="240" w:lineRule="auto"/>
      </w:pPr>
      <w:r>
        <w:separator/>
      </w:r>
    </w:p>
  </w:endnote>
  <w:endnote w:type="continuationSeparator" w:id="1">
    <w:p w:rsidR="00A72448" w:rsidRDefault="00A72448" w:rsidP="009A389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59802526"/>
      <w:docPartObj>
        <w:docPartGallery w:val="Page Numbers (Bottom of Page)"/>
        <w:docPartUnique/>
      </w:docPartObj>
    </w:sdtPr>
    <w:sdtEndPr>
      <w:rPr>
        <w:noProof/>
      </w:rPr>
    </w:sdtEndPr>
    <w:sdtContent>
      <w:p w:rsidR="00BF468A" w:rsidRDefault="00576CF0">
        <w:pPr>
          <w:pStyle w:val="Footer"/>
          <w:jc w:val="right"/>
        </w:pPr>
        <w:r>
          <w:fldChar w:fldCharType="begin"/>
        </w:r>
        <w:r w:rsidR="00BF468A">
          <w:instrText xml:space="preserve"> PAGE   \* MERGEFORMAT </w:instrText>
        </w:r>
        <w:r>
          <w:fldChar w:fldCharType="separate"/>
        </w:r>
        <w:r w:rsidR="00416935">
          <w:rPr>
            <w:noProof/>
          </w:rPr>
          <w:t>iv</w:t>
        </w:r>
        <w:r>
          <w:rPr>
            <w:noProof/>
          </w:rPr>
          <w:fldChar w:fldCharType="end"/>
        </w:r>
      </w:p>
    </w:sdtContent>
  </w:sdt>
  <w:p w:rsidR="00BF468A" w:rsidRPr="0030361B" w:rsidRDefault="00BF468A" w:rsidP="0030361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468A" w:rsidRDefault="00BF468A">
    <w:pPr>
      <w:pStyle w:val="Footer"/>
      <w:jc w:val="right"/>
    </w:pPr>
  </w:p>
  <w:p w:rsidR="00BF468A" w:rsidRDefault="00BF468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88282803"/>
      <w:docPartObj>
        <w:docPartGallery w:val="Page Numbers (Bottom of Page)"/>
        <w:docPartUnique/>
      </w:docPartObj>
    </w:sdtPr>
    <w:sdtEndPr>
      <w:rPr>
        <w:noProof/>
      </w:rPr>
    </w:sdtEndPr>
    <w:sdtContent>
      <w:p w:rsidR="00BF468A" w:rsidRDefault="00576CF0">
        <w:pPr>
          <w:pStyle w:val="Footer"/>
          <w:jc w:val="right"/>
        </w:pPr>
        <w:r>
          <w:fldChar w:fldCharType="begin"/>
        </w:r>
        <w:r w:rsidR="00BF468A">
          <w:instrText xml:space="preserve"> PAGE   \* MERGEFORMAT </w:instrText>
        </w:r>
        <w:r>
          <w:fldChar w:fldCharType="separate"/>
        </w:r>
        <w:r w:rsidR="00416935">
          <w:rPr>
            <w:noProof/>
          </w:rPr>
          <w:t>i</w:t>
        </w:r>
        <w:r>
          <w:rPr>
            <w:noProof/>
          </w:rPr>
          <w:fldChar w:fldCharType="end"/>
        </w:r>
      </w:p>
    </w:sdtContent>
  </w:sdt>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468A" w:rsidRDefault="00576CF0">
    <w:pPr>
      <w:pStyle w:val="Footer"/>
      <w:jc w:val="right"/>
    </w:pPr>
    <w:r>
      <w:fldChar w:fldCharType="begin"/>
    </w:r>
    <w:r w:rsidR="00BF468A">
      <w:instrText xml:space="preserve"> PAGE   \* MERGEFORMAT </w:instrText>
    </w:r>
    <w:r>
      <w:fldChar w:fldCharType="separate"/>
    </w:r>
    <w:r w:rsidR="00416935">
      <w:rPr>
        <w:noProof/>
      </w:rPr>
      <w:t>45</w:t>
    </w:r>
    <w:r>
      <w:rPr>
        <w:noProof/>
      </w:rPr>
      <w:fldChar w:fldCharType="end"/>
    </w:r>
  </w:p>
  <w:p w:rsidR="00BF468A" w:rsidRPr="001A65AD" w:rsidRDefault="00BF468A" w:rsidP="001A65AD">
    <w:pPr>
      <w:pStyle w:val="Foote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468A" w:rsidRDefault="00576CF0">
    <w:pPr>
      <w:pStyle w:val="Footer"/>
      <w:jc w:val="right"/>
    </w:pPr>
    <w:r>
      <w:fldChar w:fldCharType="begin"/>
    </w:r>
    <w:r w:rsidR="00BF468A">
      <w:instrText xml:space="preserve"> PAGE   \* MERGEFORMAT </w:instrText>
    </w:r>
    <w:r>
      <w:fldChar w:fldCharType="separate"/>
    </w:r>
    <w:r w:rsidR="00BF468A">
      <w:rPr>
        <w:noProof/>
      </w:rPr>
      <w:t>3</w:t>
    </w:r>
    <w:r>
      <w:rPr>
        <w:noProof/>
      </w:rPr>
      <w:fldChar w:fldCharType="end"/>
    </w:r>
  </w:p>
  <w:p w:rsidR="00BF468A" w:rsidRDefault="00BF468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72448" w:rsidRDefault="00A72448" w:rsidP="009A389C">
      <w:pPr>
        <w:spacing w:after="0" w:line="240" w:lineRule="auto"/>
      </w:pPr>
      <w:r>
        <w:separator/>
      </w:r>
    </w:p>
  </w:footnote>
  <w:footnote w:type="continuationSeparator" w:id="1">
    <w:p w:rsidR="00A72448" w:rsidRDefault="00A72448" w:rsidP="009A389C">
      <w:pPr>
        <w:spacing w:after="0" w:line="240" w:lineRule="auto"/>
      </w:pPr>
      <w:r>
        <w:continuationSeparator/>
      </w:r>
    </w:p>
  </w:footnote>
  <w:footnote w:id="2">
    <w:p w:rsidR="00BF468A" w:rsidRPr="00BB636C" w:rsidRDefault="00BF468A" w:rsidP="00431FA2">
      <w:pPr>
        <w:pStyle w:val="FootnoteText"/>
        <w:jc w:val="both"/>
      </w:pPr>
      <w:r w:rsidRPr="00B95E70">
        <w:rPr>
          <w:rStyle w:val="FootnoteReference"/>
        </w:rPr>
        <w:footnoteRef/>
      </w:r>
      <w:r w:rsidRPr="00B95E70">
        <w:t xml:space="preserve"> In the gender pay analysis, television stations were divided according to the level at which they broadcast programmes according to the type of license (national, regional or local). Additionally, it was not relevant to divide the television stations according to whether they broadcast the programme via multiplex, satellite or cable operator.</w:t>
      </w:r>
    </w:p>
  </w:footnote>
  <w:footnote w:id="3">
    <w:p w:rsidR="00BF468A" w:rsidRPr="007A1322" w:rsidRDefault="00BF468A">
      <w:pPr>
        <w:pStyle w:val="FootnoteText"/>
      </w:pPr>
      <w:r w:rsidRPr="00B95E70">
        <w:rPr>
          <w:rStyle w:val="FootnoteReference"/>
        </w:rPr>
        <w:footnoteRef/>
      </w:r>
      <w:r w:rsidRPr="00B95E70">
        <w:t xml:space="preserve"> Data on the employee gender structure for the period </w:t>
      </w:r>
      <w:r w:rsidRPr="00B95E70">
        <w:rPr>
          <w:lang w:val="mk-MK"/>
        </w:rPr>
        <w:t xml:space="preserve">2012-2018 </w:t>
      </w:r>
      <w:r w:rsidRPr="00B95E70">
        <w:t>can be found in the analysis prepared by the Agency for Audio and Audiovisual Media Services, titled“</w:t>
      </w:r>
      <w:r w:rsidRPr="00B95E70">
        <w:rPr>
          <w:lang w:val="mk-MK"/>
        </w:rPr>
        <w:t>Родот во ТВ и РА - Кој ги носи, а кој ги спроведува одлуките?</w:t>
      </w:r>
      <w:r w:rsidRPr="00B95E70">
        <w:t>” (“Gender in Television and Radio Stations</w:t>
      </w:r>
      <w:r w:rsidRPr="00B95E70">
        <w:rPr>
          <w:lang w:val="mk-MK"/>
        </w:rPr>
        <w:t xml:space="preserve">: </w:t>
      </w:r>
      <w:r w:rsidRPr="00B95E70">
        <w:t>Who is the Decision-Maker, and Who implements the Decisions</w:t>
      </w:r>
      <w:r w:rsidRPr="00B95E70">
        <w:rPr>
          <w:lang w:val="mk-MK"/>
        </w:rPr>
        <w:t>?</w:t>
      </w:r>
      <w:r w:rsidRPr="00B95E70">
        <w:t>”</w:t>
      </w:r>
      <w:r w:rsidRPr="00B95E70">
        <w:rPr>
          <w:lang w:val="mk-MK"/>
        </w:rPr>
        <w:t xml:space="preserve">), </w:t>
      </w:r>
      <w:r w:rsidRPr="00B95E70">
        <w:t>available at</w:t>
      </w:r>
      <w:r w:rsidRPr="00B95E70">
        <w:rPr>
          <w:lang w:val="mk-MK"/>
        </w:rPr>
        <w:t>: https://avmu.mk/wp-content/uploads/2020/09/Rodot-vo-TV-i-RA-Koj-gi-nosi-a-koj-gi-sproveduva-odlukite-FINALNA-za-veb-1.pdf</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468A" w:rsidRDefault="00BF468A">
    <w:pPr>
      <w:pStyle w:val="Header"/>
      <w:jc w:val="right"/>
    </w:pPr>
  </w:p>
  <w:p w:rsidR="00BF468A" w:rsidRDefault="00BF468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514878"/>
    <w:multiLevelType w:val="hybridMultilevel"/>
    <w:tmpl w:val="CBF2AD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0F23E75"/>
    <w:multiLevelType w:val="hybridMultilevel"/>
    <w:tmpl w:val="A33849D2"/>
    <w:lvl w:ilvl="0" w:tplc="5EC62D8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C093977"/>
    <w:multiLevelType w:val="hybridMultilevel"/>
    <w:tmpl w:val="69263F4C"/>
    <w:lvl w:ilvl="0" w:tplc="DA1CEC6C">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62483A83"/>
    <w:multiLevelType w:val="hybridMultilevel"/>
    <w:tmpl w:val="B1D4AA2C"/>
    <w:lvl w:ilvl="0" w:tplc="03AAF13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activeWritingStyle w:appName="MSWord" w:lang="en-US" w:vendorID="64" w:dllVersion="6" w:nlCheck="1" w:checkStyle="0"/>
  <w:activeWritingStyle w:appName="MSWord" w:lang="en-GB" w:vendorID="64" w:dllVersion="6" w:nlCheck="1" w:checkStyle="0"/>
  <w:activeWritingStyle w:appName="MSWord" w:lang="en-US" w:vendorID="64" w:dllVersion="4096" w:nlCheck="1" w:checkStyle="0"/>
  <w:activeWritingStyle w:appName="MSWord" w:lang="en-US" w:vendorID="64" w:dllVersion="0" w:nlCheck="1" w:checkStyle="0"/>
  <w:activeWritingStyle w:appName="MSWord" w:lang="en-US" w:vendorID="64" w:dllVersion="131078" w:nlCheck="1" w:checkStyle="1"/>
  <w:defaultTabStop w:val="720"/>
  <w:characterSpacingControl w:val="doNotCompress"/>
  <w:hdrShapeDefaults>
    <o:shapedefaults v:ext="edit" spidmax="11266"/>
  </w:hdrShapeDefaults>
  <w:footnotePr>
    <w:footnote w:id="0"/>
    <w:footnote w:id="1"/>
  </w:footnotePr>
  <w:endnotePr>
    <w:endnote w:id="0"/>
    <w:endnote w:id="1"/>
  </w:endnotePr>
  <w:compat/>
  <w:rsids>
    <w:rsidRoot w:val="00D271BC"/>
    <w:rsid w:val="000024C5"/>
    <w:rsid w:val="00004173"/>
    <w:rsid w:val="00004D8F"/>
    <w:rsid w:val="00007135"/>
    <w:rsid w:val="00012156"/>
    <w:rsid w:val="0001705D"/>
    <w:rsid w:val="00024DDB"/>
    <w:rsid w:val="00030058"/>
    <w:rsid w:val="00031B7B"/>
    <w:rsid w:val="0004187D"/>
    <w:rsid w:val="0004584E"/>
    <w:rsid w:val="00060FD1"/>
    <w:rsid w:val="00062E9D"/>
    <w:rsid w:val="00064796"/>
    <w:rsid w:val="000651A6"/>
    <w:rsid w:val="0006607B"/>
    <w:rsid w:val="000735AE"/>
    <w:rsid w:val="0008420D"/>
    <w:rsid w:val="0009113F"/>
    <w:rsid w:val="00092685"/>
    <w:rsid w:val="00092726"/>
    <w:rsid w:val="000930A6"/>
    <w:rsid w:val="0009555C"/>
    <w:rsid w:val="000A0C43"/>
    <w:rsid w:val="000B6AB6"/>
    <w:rsid w:val="000B7E2E"/>
    <w:rsid w:val="000C3FE0"/>
    <w:rsid w:val="000C525B"/>
    <w:rsid w:val="000C6B9E"/>
    <w:rsid w:val="000D7D22"/>
    <w:rsid w:val="000E0F6B"/>
    <w:rsid w:val="000E5CD5"/>
    <w:rsid w:val="000E6B9F"/>
    <w:rsid w:val="000F0664"/>
    <w:rsid w:val="000F312F"/>
    <w:rsid w:val="000F6CC0"/>
    <w:rsid w:val="000F6FED"/>
    <w:rsid w:val="001008B8"/>
    <w:rsid w:val="00102496"/>
    <w:rsid w:val="001056CD"/>
    <w:rsid w:val="00110DC0"/>
    <w:rsid w:val="001177E3"/>
    <w:rsid w:val="001200C3"/>
    <w:rsid w:val="00122DF6"/>
    <w:rsid w:val="00134B8E"/>
    <w:rsid w:val="00136076"/>
    <w:rsid w:val="0013684E"/>
    <w:rsid w:val="00137B79"/>
    <w:rsid w:val="00141FC5"/>
    <w:rsid w:val="00147415"/>
    <w:rsid w:val="00153795"/>
    <w:rsid w:val="00161780"/>
    <w:rsid w:val="0016612C"/>
    <w:rsid w:val="00170F2F"/>
    <w:rsid w:val="0017313D"/>
    <w:rsid w:val="00174459"/>
    <w:rsid w:val="0018412B"/>
    <w:rsid w:val="0018492C"/>
    <w:rsid w:val="001855DB"/>
    <w:rsid w:val="00190BBB"/>
    <w:rsid w:val="001A3E12"/>
    <w:rsid w:val="001A516D"/>
    <w:rsid w:val="001A65AD"/>
    <w:rsid w:val="001A7C24"/>
    <w:rsid w:val="001B1284"/>
    <w:rsid w:val="001B291A"/>
    <w:rsid w:val="001B37F9"/>
    <w:rsid w:val="001B38CA"/>
    <w:rsid w:val="001C72F8"/>
    <w:rsid w:val="001D20C1"/>
    <w:rsid w:val="001D75C9"/>
    <w:rsid w:val="001E04D3"/>
    <w:rsid w:val="001E171D"/>
    <w:rsid w:val="001E1B49"/>
    <w:rsid w:val="001E3885"/>
    <w:rsid w:val="001E39E8"/>
    <w:rsid w:val="001E3DD7"/>
    <w:rsid w:val="001E464A"/>
    <w:rsid w:val="001E5CBB"/>
    <w:rsid w:val="001F3711"/>
    <w:rsid w:val="0021397F"/>
    <w:rsid w:val="002155AF"/>
    <w:rsid w:val="00220387"/>
    <w:rsid w:val="002208CB"/>
    <w:rsid w:val="00223A6C"/>
    <w:rsid w:val="002311EB"/>
    <w:rsid w:val="00234A2A"/>
    <w:rsid w:val="00234E79"/>
    <w:rsid w:val="00240A56"/>
    <w:rsid w:val="00254DEB"/>
    <w:rsid w:val="00255198"/>
    <w:rsid w:val="002554DD"/>
    <w:rsid w:val="00257BFC"/>
    <w:rsid w:val="002667A1"/>
    <w:rsid w:val="00270B2B"/>
    <w:rsid w:val="00274FA4"/>
    <w:rsid w:val="002773B2"/>
    <w:rsid w:val="002807D9"/>
    <w:rsid w:val="00283315"/>
    <w:rsid w:val="00283738"/>
    <w:rsid w:val="00286CA5"/>
    <w:rsid w:val="002915C0"/>
    <w:rsid w:val="0029473F"/>
    <w:rsid w:val="0029591F"/>
    <w:rsid w:val="002A0558"/>
    <w:rsid w:val="002A2C6F"/>
    <w:rsid w:val="002A4BB7"/>
    <w:rsid w:val="002B277C"/>
    <w:rsid w:val="002B448C"/>
    <w:rsid w:val="002C5124"/>
    <w:rsid w:val="002C6854"/>
    <w:rsid w:val="002D13C1"/>
    <w:rsid w:val="002D333B"/>
    <w:rsid w:val="002E1764"/>
    <w:rsid w:val="002E26A0"/>
    <w:rsid w:val="002E43C8"/>
    <w:rsid w:val="002E4AB6"/>
    <w:rsid w:val="002E71D8"/>
    <w:rsid w:val="002E74CE"/>
    <w:rsid w:val="002F1A39"/>
    <w:rsid w:val="002F2F31"/>
    <w:rsid w:val="002F68F6"/>
    <w:rsid w:val="0030361B"/>
    <w:rsid w:val="003036D0"/>
    <w:rsid w:val="00305254"/>
    <w:rsid w:val="00306F49"/>
    <w:rsid w:val="00311F72"/>
    <w:rsid w:val="003205B2"/>
    <w:rsid w:val="003209AF"/>
    <w:rsid w:val="003215B6"/>
    <w:rsid w:val="003231AB"/>
    <w:rsid w:val="0032766C"/>
    <w:rsid w:val="00333E63"/>
    <w:rsid w:val="0034374F"/>
    <w:rsid w:val="00346781"/>
    <w:rsid w:val="0035496C"/>
    <w:rsid w:val="003555CC"/>
    <w:rsid w:val="00373124"/>
    <w:rsid w:val="003768B9"/>
    <w:rsid w:val="00381010"/>
    <w:rsid w:val="00382D95"/>
    <w:rsid w:val="003921FC"/>
    <w:rsid w:val="003954C0"/>
    <w:rsid w:val="00396CB3"/>
    <w:rsid w:val="003A081A"/>
    <w:rsid w:val="003A19F8"/>
    <w:rsid w:val="003B006E"/>
    <w:rsid w:val="003B09AE"/>
    <w:rsid w:val="003B1CE0"/>
    <w:rsid w:val="003B5742"/>
    <w:rsid w:val="003B7F32"/>
    <w:rsid w:val="003C003A"/>
    <w:rsid w:val="003C16AE"/>
    <w:rsid w:val="003C6554"/>
    <w:rsid w:val="003D0D84"/>
    <w:rsid w:val="003D2337"/>
    <w:rsid w:val="003D26A2"/>
    <w:rsid w:val="003E3B7F"/>
    <w:rsid w:val="003F1B91"/>
    <w:rsid w:val="003F1D2B"/>
    <w:rsid w:val="003F6B03"/>
    <w:rsid w:val="003F6E52"/>
    <w:rsid w:val="004017B6"/>
    <w:rsid w:val="00404EC7"/>
    <w:rsid w:val="00404FBC"/>
    <w:rsid w:val="00416935"/>
    <w:rsid w:val="004171D4"/>
    <w:rsid w:val="00417782"/>
    <w:rsid w:val="00420859"/>
    <w:rsid w:val="00431FA2"/>
    <w:rsid w:val="0043592C"/>
    <w:rsid w:val="004365B8"/>
    <w:rsid w:val="00441513"/>
    <w:rsid w:val="004458FE"/>
    <w:rsid w:val="004460F4"/>
    <w:rsid w:val="00446123"/>
    <w:rsid w:val="004546F0"/>
    <w:rsid w:val="004755D6"/>
    <w:rsid w:val="00476CF0"/>
    <w:rsid w:val="00487C5E"/>
    <w:rsid w:val="004904B9"/>
    <w:rsid w:val="0049491B"/>
    <w:rsid w:val="004966CA"/>
    <w:rsid w:val="0049673F"/>
    <w:rsid w:val="00497BCB"/>
    <w:rsid w:val="00497DBD"/>
    <w:rsid w:val="004A0973"/>
    <w:rsid w:val="004A0C8B"/>
    <w:rsid w:val="004A4C7B"/>
    <w:rsid w:val="004A4E01"/>
    <w:rsid w:val="004A5F3D"/>
    <w:rsid w:val="004B0BC7"/>
    <w:rsid w:val="004B5B91"/>
    <w:rsid w:val="004B5CCC"/>
    <w:rsid w:val="004B723B"/>
    <w:rsid w:val="004D2ADD"/>
    <w:rsid w:val="004E08BE"/>
    <w:rsid w:val="004E38FE"/>
    <w:rsid w:val="004E5203"/>
    <w:rsid w:val="004F0D1E"/>
    <w:rsid w:val="004F1169"/>
    <w:rsid w:val="004F4ABB"/>
    <w:rsid w:val="004F5E3A"/>
    <w:rsid w:val="004F7F6E"/>
    <w:rsid w:val="00511860"/>
    <w:rsid w:val="00513F37"/>
    <w:rsid w:val="005214EA"/>
    <w:rsid w:val="00527DD0"/>
    <w:rsid w:val="00530C11"/>
    <w:rsid w:val="00532088"/>
    <w:rsid w:val="00532928"/>
    <w:rsid w:val="00535F2B"/>
    <w:rsid w:val="00542C99"/>
    <w:rsid w:val="00552772"/>
    <w:rsid w:val="00552DAA"/>
    <w:rsid w:val="005540DE"/>
    <w:rsid w:val="0055640F"/>
    <w:rsid w:val="00562BE6"/>
    <w:rsid w:val="00564CA9"/>
    <w:rsid w:val="00574D6D"/>
    <w:rsid w:val="00576143"/>
    <w:rsid w:val="00576CF0"/>
    <w:rsid w:val="00587B34"/>
    <w:rsid w:val="005955F6"/>
    <w:rsid w:val="005A25F1"/>
    <w:rsid w:val="005B0A2F"/>
    <w:rsid w:val="005B7913"/>
    <w:rsid w:val="005C2C79"/>
    <w:rsid w:val="005C5C7E"/>
    <w:rsid w:val="005C6CC1"/>
    <w:rsid w:val="005D509A"/>
    <w:rsid w:val="005D51F0"/>
    <w:rsid w:val="005D6A9B"/>
    <w:rsid w:val="005F4565"/>
    <w:rsid w:val="005F4DB4"/>
    <w:rsid w:val="005F5664"/>
    <w:rsid w:val="00612A2B"/>
    <w:rsid w:val="006133BE"/>
    <w:rsid w:val="00617E80"/>
    <w:rsid w:val="006360E9"/>
    <w:rsid w:val="006404DC"/>
    <w:rsid w:val="00642692"/>
    <w:rsid w:val="00647A7D"/>
    <w:rsid w:val="00654FB2"/>
    <w:rsid w:val="00663554"/>
    <w:rsid w:val="006704E9"/>
    <w:rsid w:val="00685C38"/>
    <w:rsid w:val="00686461"/>
    <w:rsid w:val="0069422C"/>
    <w:rsid w:val="006A0B00"/>
    <w:rsid w:val="006B3C20"/>
    <w:rsid w:val="006C5F56"/>
    <w:rsid w:val="006C6575"/>
    <w:rsid w:val="006D016E"/>
    <w:rsid w:val="006D39E4"/>
    <w:rsid w:val="006D61D5"/>
    <w:rsid w:val="006E2816"/>
    <w:rsid w:val="006F0A84"/>
    <w:rsid w:val="00703266"/>
    <w:rsid w:val="0070515D"/>
    <w:rsid w:val="00706CAE"/>
    <w:rsid w:val="00712D6B"/>
    <w:rsid w:val="0072143B"/>
    <w:rsid w:val="0072273E"/>
    <w:rsid w:val="00725AFE"/>
    <w:rsid w:val="00730DAF"/>
    <w:rsid w:val="00734067"/>
    <w:rsid w:val="007509A6"/>
    <w:rsid w:val="00754EB7"/>
    <w:rsid w:val="00762DAD"/>
    <w:rsid w:val="00762F43"/>
    <w:rsid w:val="00767090"/>
    <w:rsid w:val="00767145"/>
    <w:rsid w:val="00772815"/>
    <w:rsid w:val="00774022"/>
    <w:rsid w:val="00777842"/>
    <w:rsid w:val="00777F2E"/>
    <w:rsid w:val="007848D7"/>
    <w:rsid w:val="007903DC"/>
    <w:rsid w:val="00792B7D"/>
    <w:rsid w:val="007A1322"/>
    <w:rsid w:val="007B07C9"/>
    <w:rsid w:val="007B7BDB"/>
    <w:rsid w:val="007C316E"/>
    <w:rsid w:val="007C36DF"/>
    <w:rsid w:val="007C4DB7"/>
    <w:rsid w:val="007D4AB8"/>
    <w:rsid w:val="007D5873"/>
    <w:rsid w:val="007D5EB6"/>
    <w:rsid w:val="007D7192"/>
    <w:rsid w:val="007E0AF9"/>
    <w:rsid w:val="007E2EF8"/>
    <w:rsid w:val="007E4AA9"/>
    <w:rsid w:val="007F216E"/>
    <w:rsid w:val="007F4C93"/>
    <w:rsid w:val="00803437"/>
    <w:rsid w:val="008054FB"/>
    <w:rsid w:val="0080553D"/>
    <w:rsid w:val="00806F68"/>
    <w:rsid w:val="00807391"/>
    <w:rsid w:val="00811FE2"/>
    <w:rsid w:val="008206A8"/>
    <w:rsid w:val="00832ADD"/>
    <w:rsid w:val="00834BA5"/>
    <w:rsid w:val="0084104E"/>
    <w:rsid w:val="00846408"/>
    <w:rsid w:val="00847D14"/>
    <w:rsid w:val="0085100E"/>
    <w:rsid w:val="00851BC7"/>
    <w:rsid w:val="00854403"/>
    <w:rsid w:val="0086293B"/>
    <w:rsid w:val="00864108"/>
    <w:rsid w:val="0086544C"/>
    <w:rsid w:val="0086620E"/>
    <w:rsid w:val="00876651"/>
    <w:rsid w:val="00876EB1"/>
    <w:rsid w:val="008802C6"/>
    <w:rsid w:val="008839B2"/>
    <w:rsid w:val="008A25DE"/>
    <w:rsid w:val="008A3359"/>
    <w:rsid w:val="008A5537"/>
    <w:rsid w:val="008A6045"/>
    <w:rsid w:val="008B326B"/>
    <w:rsid w:val="008B35CF"/>
    <w:rsid w:val="008E49A6"/>
    <w:rsid w:val="008E5F47"/>
    <w:rsid w:val="008F3BD0"/>
    <w:rsid w:val="008F4F55"/>
    <w:rsid w:val="0090087E"/>
    <w:rsid w:val="00902930"/>
    <w:rsid w:val="00903F74"/>
    <w:rsid w:val="00910D5C"/>
    <w:rsid w:val="00916950"/>
    <w:rsid w:val="00916A05"/>
    <w:rsid w:val="00916A66"/>
    <w:rsid w:val="009214BF"/>
    <w:rsid w:val="009215A6"/>
    <w:rsid w:val="00930A0C"/>
    <w:rsid w:val="00932FB0"/>
    <w:rsid w:val="00935E24"/>
    <w:rsid w:val="00935FBE"/>
    <w:rsid w:val="0094098D"/>
    <w:rsid w:val="00945073"/>
    <w:rsid w:val="00947443"/>
    <w:rsid w:val="009519B0"/>
    <w:rsid w:val="009532FE"/>
    <w:rsid w:val="00953369"/>
    <w:rsid w:val="0095369B"/>
    <w:rsid w:val="00955EBF"/>
    <w:rsid w:val="009725B8"/>
    <w:rsid w:val="0097551B"/>
    <w:rsid w:val="0097741F"/>
    <w:rsid w:val="0098660E"/>
    <w:rsid w:val="00991EB8"/>
    <w:rsid w:val="00993275"/>
    <w:rsid w:val="00994A28"/>
    <w:rsid w:val="00994CFB"/>
    <w:rsid w:val="009A0E4B"/>
    <w:rsid w:val="009A18FD"/>
    <w:rsid w:val="009A389C"/>
    <w:rsid w:val="009A6680"/>
    <w:rsid w:val="009D63A3"/>
    <w:rsid w:val="009D6A75"/>
    <w:rsid w:val="009F4F4D"/>
    <w:rsid w:val="009F5E5D"/>
    <w:rsid w:val="009F6014"/>
    <w:rsid w:val="00A01EAD"/>
    <w:rsid w:val="00A244A6"/>
    <w:rsid w:val="00A24E13"/>
    <w:rsid w:val="00A405FF"/>
    <w:rsid w:val="00A441DE"/>
    <w:rsid w:val="00A4635D"/>
    <w:rsid w:val="00A542A6"/>
    <w:rsid w:val="00A70BC3"/>
    <w:rsid w:val="00A72448"/>
    <w:rsid w:val="00A74A90"/>
    <w:rsid w:val="00A806D0"/>
    <w:rsid w:val="00A90F8E"/>
    <w:rsid w:val="00A929BC"/>
    <w:rsid w:val="00A963B2"/>
    <w:rsid w:val="00AA4F79"/>
    <w:rsid w:val="00AB7222"/>
    <w:rsid w:val="00AB7A10"/>
    <w:rsid w:val="00AB7D9C"/>
    <w:rsid w:val="00AC257E"/>
    <w:rsid w:val="00AC2EC6"/>
    <w:rsid w:val="00AC3F2B"/>
    <w:rsid w:val="00AC5EC0"/>
    <w:rsid w:val="00AD0392"/>
    <w:rsid w:val="00AD486E"/>
    <w:rsid w:val="00AE3806"/>
    <w:rsid w:val="00AE6C27"/>
    <w:rsid w:val="00AE76AF"/>
    <w:rsid w:val="00AF2CC0"/>
    <w:rsid w:val="00AF2F9A"/>
    <w:rsid w:val="00B1116F"/>
    <w:rsid w:val="00B14882"/>
    <w:rsid w:val="00B175EB"/>
    <w:rsid w:val="00B25DAA"/>
    <w:rsid w:val="00B4271E"/>
    <w:rsid w:val="00B42816"/>
    <w:rsid w:val="00B433B8"/>
    <w:rsid w:val="00B5184D"/>
    <w:rsid w:val="00B5449C"/>
    <w:rsid w:val="00B5524C"/>
    <w:rsid w:val="00B554A8"/>
    <w:rsid w:val="00B606AE"/>
    <w:rsid w:val="00B61F07"/>
    <w:rsid w:val="00B66CB2"/>
    <w:rsid w:val="00B730E4"/>
    <w:rsid w:val="00B749FE"/>
    <w:rsid w:val="00B80F54"/>
    <w:rsid w:val="00B8190A"/>
    <w:rsid w:val="00B90678"/>
    <w:rsid w:val="00B92591"/>
    <w:rsid w:val="00B95E70"/>
    <w:rsid w:val="00BA2A5A"/>
    <w:rsid w:val="00BA45D1"/>
    <w:rsid w:val="00BA78A3"/>
    <w:rsid w:val="00BB636C"/>
    <w:rsid w:val="00BC2E77"/>
    <w:rsid w:val="00BD2BF3"/>
    <w:rsid w:val="00BD3056"/>
    <w:rsid w:val="00BD6F43"/>
    <w:rsid w:val="00BE259B"/>
    <w:rsid w:val="00BE293C"/>
    <w:rsid w:val="00BE3EEF"/>
    <w:rsid w:val="00BE698C"/>
    <w:rsid w:val="00BF468A"/>
    <w:rsid w:val="00BF716C"/>
    <w:rsid w:val="00BF7E0E"/>
    <w:rsid w:val="00C0209E"/>
    <w:rsid w:val="00C0500E"/>
    <w:rsid w:val="00C11F82"/>
    <w:rsid w:val="00C140C5"/>
    <w:rsid w:val="00C17075"/>
    <w:rsid w:val="00C23774"/>
    <w:rsid w:val="00C26455"/>
    <w:rsid w:val="00C2753D"/>
    <w:rsid w:val="00C305A3"/>
    <w:rsid w:val="00C3673D"/>
    <w:rsid w:val="00C4550C"/>
    <w:rsid w:val="00C46A74"/>
    <w:rsid w:val="00C51622"/>
    <w:rsid w:val="00C5176F"/>
    <w:rsid w:val="00C526DB"/>
    <w:rsid w:val="00C5592D"/>
    <w:rsid w:val="00C67E2F"/>
    <w:rsid w:val="00C77E0D"/>
    <w:rsid w:val="00C77E47"/>
    <w:rsid w:val="00C826A1"/>
    <w:rsid w:val="00C85D48"/>
    <w:rsid w:val="00C8642B"/>
    <w:rsid w:val="00C867F4"/>
    <w:rsid w:val="00C94468"/>
    <w:rsid w:val="00C95523"/>
    <w:rsid w:val="00C96BED"/>
    <w:rsid w:val="00CA4DD9"/>
    <w:rsid w:val="00CB27BF"/>
    <w:rsid w:val="00CC387E"/>
    <w:rsid w:val="00CC4A81"/>
    <w:rsid w:val="00CC516D"/>
    <w:rsid w:val="00CD1133"/>
    <w:rsid w:val="00CD1F62"/>
    <w:rsid w:val="00CD30D9"/>
    <w:rsid w:val="00CD7E9F"/>
    <w:rsid w:val="00CE230D"/>
    <w:rsid w:val="00CE29B1"/>
    <w:rsid w:val="00CE56C1"/>
    <w:rsid w:val="00CE7C4E"/>
    <w:rsid w:val="00CF754D"/>
    <w:rsid w:val="00D02B9E"/>
    <w:rsid w:val="00D063D5"/>
    <w:rsid w:val="00D1045C"/>
    <w:rsid w:val="00D104F7"/>
    <w:rsid w:val="00D16573"/>
    <w:rsid w:val="00D24D14"/>
    <w:rsid w:val="00D271BC"/>
    <w:rsid w:val="00D322C1"/>
    <w:rsid w:val="00D43D2F"/>
    <w:rsid w:val="00D47AEE"/>
    <w:rsid w:val="00D532CD"/>
    <w:rsid w:val="00D53D73"/>
    <w:rsid w:val="00D636F2"/>
    <w:rsid w:val="00D641F7"/>
    <w:rsid w:val="00D644E8"/>
    <w:rsid w:val="00D67284"/>
    <w:rsid w:val="00D71CD6"/>
    <w:rsid w:val="00D74609"/>
    <w:rsid w:val="00D80A52"/>
    <w:rsid w:val="00D8237C"/>
    <w:rsid w:val="00D909D4"/>
    <w:rsid w:val="00D913E4"/>
    <w:rsid w:val="00D93153"/>
    <w:rsid w:val="00DB1C56"/>
    <w:rsid w:val="00DB2328"/>
    <w:rsid w:val="00DB3029"/>
    <w:rsid w:val="00DB42E2"/>
    <w:rsid w:val="00DB52EF"/>
    <w:rsid w:val="00DB5D6A"/>
    <w:rsid w:val="00DC0A52"/>
    <w:rsid w:val="00DC1E5D"/>
    <w:rsid w:val="00DC262A"/>
    <w:rsid w:val="00DC589C"/>
    <w:rsid w:val="00DC6571"/>
    <w:rsid w:val="00DC6603"/>
    <w:rsid w:val="00DD4A14"/>
    <w:rsid w:val="00DD6A31"/>
    <w:rsid w:val="00DD7DBA"/>
    <w:rsid w:val="00DE6DC7"/>
    <w:rsid w:val="00DE6EA3"/>
    <w:rsid w:val="00DF06D9"/>
    <w:rsid w:val="00DF0B59"/>
    <w:rsid w:val="00E00374"/>
    <w:rsid w:val="00E00BB1"/>
    <w:rsid w:val="00E052A7"/>
    <w:rsid w:val="00E05739"/>
    <w:rsid w:val="00E120E6"/>
    <w:rsid w:val="00E15C2D"/>
    <w:rsid w:val="00E22BE5"/>
    <w:rsid w:val="00E25AF6"/>
    <w:rsid w:val="00E27A7E"/>
    <w:rsid w:val="00E31CE2"/>
    <w:rsid w:val="00E32845"/>
    <w:rsid w:val="00E32E8D"/>
    <w:rsid w:val="00E363B5"/>
    <w:rsid w:val="00E41129"/>
    <w:rsid w:val="00E41185"/>
    <w:rsid w:val="00E4521C"/>
    <w:rsid w:val="00E458F6"/>
    <w:rsid w:val="00E46956"/>
    <w:rsid w:val="00E50770"/>
    <w:rsid w:val="00E52173"/>
    <w:rsid w:val="00E52A6F"/>
    <w:rsid w:val="00E54A6E"/>
    <w:rsid w:val="00E619AC"/>
    <w:rsid w:val="00E61ED0"/>
    <w:rsid w:val="00E706EE"/>
    <w:rsid w:val="00E73AC4"/>
    <w:rsid w:val="00E76D57"/>
    <w:rsid w:val="00E80618"/>
    <w:rsid w:val="00E85105"/>
    <w:rsid w:val="00E9121C"/>
    <w:rsid w:val="00E9266E"/>
    <w:rsid w:val="00E95FFF"/>
    <w:rsid w:val="00E97F5D"/>
    <w:rsid w:val="00EA33EA"/>
    <w:rsid w:val="00EA7185"/>
    <w:rsid w:val="00EA759D"/>
    <w:rsid w:val="00EB51B1"/>
    <w:rsid w:val="00EC0670"/>
    <w:rsid w:val="00EC54E7"/>
    <w:rsid w:val="00ED00D3"/>
    <w:rsid w:val="00ED36D6"/>
    <w:rsid w:val="00ED4963"/>
    <w:rsid w:val="00EE42D5"/>
    <w:rsid w:val="00EE7BEE"/>
    <w:rsid w:val="00F00269"/>
    <w:rsid w:val="00F01E99"/>
    <w:rsid w:val="00F01FCE"/>
    <w:rsid w:val="00F052E8"/>
    <w:rsid w:val="00F10E15"/>
    <w:rsid w:val="00F12DF5"/>
    <w:rsid w:val="00F34E87"/>
    <w:rsid w:val="00F35CFB"/>
    <w:rsid w:val="00F36CC9"/>
    <w:rsid w:val="00F41545"/>
    <w:rsid w:val="00F419AB"/>
    <w:rsid w:val="00F41C23"/>
    <w:rsid w:val="00F45317"/>
    <w:rsid w:val="00F51AA5"/>
    <w:rsid w:val="00F52D97"/>
    <w:rsid w:val="00F7480E"/>
    <w:rsid w:val="00F85C00"/>
    <w:rsid w:val="00F91946"/>
    <w:rsid w:val="00F955BD"/>
    <w:rsid w:val="00FA179E"/>
    <w:rsid w:val="00FA4780"/>
    <w:rsid w:val="00FB2F1A"/>
    <w:rsid w:val="00FB3A5F"/>
    <w:rsid w:val="00FB7586"/>
    <w:rsid w:val="00FD03FA"/>
    <w:rsid w:val="00FE0B0A"/>
    <w:rsid w:val="00FE1DBF"/>
    <w:rsid w:val="00FE272A"/>
    <w:rsid w:val="00FE7E43"/>
    <w:rsid w:val="00FF0D1C"/>
    <w:rsid w:val="00FF3949"/>
  </w:rsids>
  <m:mathPr>
    <m:mathFont m:val="Cambria Math"/>
    <m:brkBin m:val="before"/>
    <m:brkBinSub m:val="--"/>
    <m:smallFrac/>
    <m:dispDef/>
    <m:lMargin m:val="0"/>
    <m:rMargin m:val="0"/>
    <m:defJc m:val="centerGroup"/>
    <m:wrapIndent m:val="1440"/>
    <m:intLim m:val="subSup"/>
    <m:naryLim m:val="undOvr"/>
  </m:mathPr>
  <w:themeFontLang w:val="mk-MK"/>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0BC3"/>
  </w:style>
  <w:style w:type="paragraph" w:styleId="Heading1">
    <w:name w:val="heading 1"/>
    <w:basedOn w:val="Normal"/>
    <w:next w:val="Normal"/>
    <w:link w:val="Heading1Char"/>
    <w:uiPriority w:val="9"/>
    <w:qFormat/>
    <w:rsid w:val="00916A66"/>
    <w:pPr>
      <w:keepNext/>
      <w:keepLines/>
      <w:spacing w:before="240" w:after="0"/>
      <w:outlineLvl w:val="0"/>
    </w:pPr>
    <w:rPr>
      <w:rFonts w:asciiTheme="majorHAnsi" w:eastAsiaTheme="majorEastAsia" w:hAnsiTheme="majorHAnsi" w:cstheme="majorBidi"/>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7B79"/>
    <w:pPr>
      <w:ind w:left="720"/>
      <w:contextualSpacing/>
    </w:pPr>
  </w:style>
  <w:style w:type="paragraph" w:styleId="BalloonText">
    <w:name w:val="Balloon Text"/>
    <w:basedOn w:val="Normal"/>
    <w:link w:val="BalloonTextChar"/>
    <w:uiPriority w:val="99"/>
    <w:semiHidden/>
    <w:unhideWhenUsed/>
    <w:rsid w:val="007848D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48D7"/>
    <w:rPr>
      <w:rFonts w:ascii="Segoe UI" w:hAnsi="Segoe UI" w:cs="Segoe UI"/>
      <w:sz w:val="18"/>
      <w:szCs w:val="18"/>
    </w:rPr>
  </w:style>
  <w:style w:type="character" w:styleId="CommentReference">
    <w:name w:val="annotation reference"/>
    <w:basedOn w:val="DefaultParagraphFont"/>
    <w:uiPriority w:val="99"/>
    <w:semiHidden/>
    <w:unhideWhenUsed/>
    <w:rsid w:val="00CD30D9"/>
    <w:rPr>
      <w:sz w:val="16"/>
      <w:szCs w:val="16"/>
    </w:rPr>
  </w:style>
  <w:style w:type="paragraph" w:styleId="CommentText">
    <w:name w:val="annotation text"/>
    <w:basedOn w:val="Normal"/>
    <w:link w:val="CommentTextChar"/>
    <w:uiPriority w:val="99"/>
    <w:semiHidden/>
    <w:unhideWhenUsed/>
    <w:rsid w:val="00CD30D9"/>
    <w:pPr>
      <w:spacing w:line="240" w:lineRule="auto"/>
    </w:pPr>
    <w:rPr>
      <w:sz w:val="20"/>
      <w:szCs w:val="20"/>
    </w:rPr>
  </w:style>
  <w:style w:type="character" w:customStyle="1" w:styleId="CommentTextChar">
    <w:name w:val="Comment Text Char"/>
    <w:basedOn w:val="DefaultParagraphFont"/>
    <w:link w:val="CommentText"/>
    <w:uiPriority w:val="99"/>
    <w:semiHidden/>
    <w:rsid w:val="00CD30D9"/>
    <w:rPr>
      <w:sz w:val="20"/>
      <w:szCs w:val="20"/>
    </w:rPr>
  </w:style>
  <w:style w:type="paragraph" w:styleId="CommentSubject">
    <w:name w:val="annotation subject"/>
    <w:basedOn w:val="CommentText"/>
    <w:next w:val="CommentText"/>
    <w:link w:val="CommentSubjectChar"/>
    <w:uiPriority w:val="99"/>
    <w:semiHidden/>
    <w:unhideWhenUsed/>
    <w:rsid w:val="00CD30D9"/>
    <w:rPr>
      <w:b/>
      <w:bCs/>
    </w:rPr>
  </w:style>
  <w:style w:type="character" w:customStyle="1" w:styleId="CommentSubjectChar">
    <w:name w:val="Comment Subject Char"/>
    <w:basedOn w:val="CommentTextChar"/>
    <w:link w:val="CommentSubject"/>
    <w:uiPriority w:val="99"/>
    <w:semiHidden/>
    <w:rsid w:val="00CD30D9"/>
    <w:rPr>
      <w:b/>
      <w:bCs/>
      <w:sz w:val="20"/>
      <w:szCs w:val="20"/>
    </w:rPr>
  </w:style>
  <w:style w:type="paragraph" w:styleId="FootnoteText">
    <w:name w:val="footnote text"/>
    <w:basedOn w:val="Normal"/>
    <w:link w:val="FootnoteTextChar"/>
    <w:uiPriority w:val="99"/>
    <w:unhideWhenUsed/>
    <w:rsid w:val="009A389C"/>
    <w:pPr>
      <w:spacing w:after="0" w:line="240" w:lineRule="auto"/>
    </w:pPr>
    <w:rPr>
      <w:sz w:val="20"/>
      <w:szCs w:val="20"/>
    </w:rPr>
  </w:style>
  <w:style w:type="character" w:customStyle="1" w:styleId="FootnoteTextChar">
    <w:name w:val="Footnote Text Char"/>
    <w:basedOn w:val="DefaultParagraphFont"/>
    <w:link w:val="FootnoteText"/>
    <w:uiPriority w:val="99"/>
    <w:rsid w:val="009A389C"/>
    <w:rPr>
      <w:sz w:val="20"/>
      <w:szCs w:val="20"/>
    </w:rPr>
  </w:style>
  <w:style w:type="character" w:styleId="FootnoteReference">
    <w:name w:val="footnote reference"/>
    <w:basedOn w:val="DefaultParagraphFont"/>
    <w:uiPriority w:val="99"/>
    <w:semiHidden/>
    <w:unhideWhenUsed/>
    <w:rsid w:val="009A389C"/>
    <w:rPr>
      <w:vertAlign w:val="superscript"/>
    </w:rPr>
  </w:style>
  <w:style w:type="paragraph" w:styleId="Revision">
    <w:name w:val="Revision"/>
    <w:hidden/>
    <w:uiPriority w:val="99"/>
    <w:semiHidden/>
    <w:rsid w:val="00916950"/>
    <w:pPr>
      <w:spacing w:after="0" w:line="240" w:lineRule="auto"/>
    </w:pPr>
  </w:style>
  <w:style w:type="paragraph" w:styleId="Header">
    <w:name w:val="header"/>
    <w:basedOn w:val="Normal"/>
    <w:link w:val="HeaderChar"/>
    <w:uiPriority w:val="99"/>
    <w:unhideWhenUsed/>
    <w:rsid w:val="002155A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55AF"/>
  </w:style>
  <w:style w:type="paragraph" w:styleId="Footer">
    <w:name w:val="footer"/>
    <w:basedOn w:val="Normal"/>
    <w:link w:val="FooterChar"/>
    <w:uiPriority w:val="99"/>
    <w:unhideWhenUsed/>
    <w:rsid w:val="002155A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55AF"/>
  </w:style>
  <w:style w:type="paragraph" w:styleId="Title">
    <w:name w:val="Title"/>
    <w:basedOn w:val="Normal"/>
    <w:next w:val="Normal"/>
    <w:link w:val="TitleChar"/>
    <w:uiPriority w:val="10"/>
    <w:qFormat/>
    <w:rsid w:val="00916A6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16A66"/>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916A66"/>
    <w:rPr>
      <w:rFonts w:asciiTheme="majorHAnsi" w:eastAsiaTheme="majorEastAsia" w:hAnsiTheme="majorHAnsi" w:cstheme="majorBidi"/>
      <w:sz w:val="32"/>
      <w:szCs w:val="32"/>
    </w:rPr>
  </w:style>
  <w:style w:type="paragraph" w:styleId="TOCHeading">
    <w:name w:val="TOC Heading"/>
    <w:basedOn w:val="Heading1"/>
    <w:next w:val="Normal"/>
    <w:uiPriority w:val="39"/>
    <w:unhideWhenUsed/>
    <w:qFormat/>
    <w:rsid w:val="00D322C1"/>
    <w:pPr>
      <w:spacing w:line="259" w:lineRule="auto"/>
      <w:outlineLvl w:val="9"/>
    </w:pPr>
    <w:rPr>
      <w:color w:val="365F91" w:themeColor="accent1" w:themeShade="BF"/>
    </w:rPr>
  </w:style>
  <w:style w:type="paragraph" w:styleId="TOC1">
    <w:name w:val="toc 1"/>
    <w:basedOn w:val="Normal"/>
    <w:next w:val="Normal"/>
    <w:autoRedefine/>
    <w:uiPriority w:val="39"/>
    <w:unhideWhenUsed/>
    <w:rsid w:val="00D322C1"/>
    <w:pPr>
      <w:spacing w:after="100"/>
    </w:pPr>
  </w:style>
  <w:style w:type="character" w:styleId="Hyperlink">
    <w:name w:val="Hyperlink"/>
    <w:basedOn w:val="DefaultParagraphFont"/>
    <w:uiPriority w:val="99"/>
    <w:unhideWhenUsed/>
    <w:rsid w:val="00D322C1"/>
    <w:rPr>
      <w:color w:val="0000FF" w:themeColor="hyperlink"/>
      <w:u w:val="single"/>
    </w:rPr>
  </w:style>
  <w:style w:type="table" w:styleId="TableGrid">
    <w:name w:val="Table Grid"/>
    <w:basedOn w:val="TableNormal"/>
    <w:uiPriority w:val="59"/>
    <w:rsid w:val="006E28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138912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hart" Target="charts/chart1.xml"/><Relationship Id="rId18" Type="http://schemas.openxmlformats.org/officeDocument/2006/relationships/chart" Target="charts/chart6.xml"/><Relationship Id="rId26" Type="http://schemas.openxmlformats.org/officeDocument/2006/relationships/chart" Target="charts/chart14.xml"/><Relationship Id="rId39" Type="http://schemas.openxmlformats.org/officeDocument/2006/relationships/chart" Target="charts/chart27.xml"/><Relationship Id="rId21" Type="http://schemas.openxmlformats.org/officeDocument/2006/relationships/chart" Target="charts/chart9.xml"/><Relationship Id="rId34" Type="http://schemas.openxmlformats.org/officeDocument/2006/relationships/chart" Target="charts/chart22.xml"/><Relationship Id="rId42" Type="http://schemas.openxmlformats.org/officeDocument/2006/relationships/chart" Target="charts/chart30.xml"/><Relationship Id="rId47" Type="http://schemas.openxmlformats.org/officeDocument/2006/relationships/chart" Target="charts/chart35.xml"/><Relationship Id="rId50" Type="http://schemas.openxmlformats.org/officeDocument/2006/relationships/chart" Target="charts/chart38.xml"/><Relationship Id="rId55"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chart" Target="charts/chart5.xml"/><Relationship Id="rId25" Type="http://schemas.openxmlformats.org/officeDocument/2006/relationships/chart" Target="charts/chart13.xml"/><Relationship Id="rId33" Type="http://schemas.openxmlformats.org/officeDocument/2006/relationships/chart" Target="charts/chart21.xml"/><Relationship Id="rId38" Type="http://schemas.openxmlformats.org/officeDocument/2006/relationships/chart" Target="charts/chart26.xml"/><Relationship Id="rId46" Type="http://schemas.openxmlformats.org/officeDocument/2006/relationships/chart" Target="charts/chart34.xml"/><Relationship Id="rId2" Type="http://schemas.openxmlformats.org/officeDocument/2006/relationships/numbering" Target="numbering.xml"/><Relationship Id="rId16" Type="http://schemas.openxmlformats.org/officeDocument/2006/relationships/chart" Target="charts/chart4.xml"/><Relationship Id="rId20" Type="http://schemas.openxmlformats.org/officeDocument/2006/relationships/chart" Target="charts/chart8.xml"/><Relationship Id="rId29" Type="http://schemas.openxmlformats.org/officeDocument/2006/relationships/chart" Target="charts/chart17.xml"/><Relationship Id="rId41" Type="http://schemas.openxmlformats.org/officeDocument/2006/relationships/chart" Target="charts/chart29.xm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chart" Target="charts/chart12.xml"/><Relationship Id="rId32" Type="http://schemas.openxmlformats.org/officeDocument/2006/relationships/chart" Target="charts/chart20.xml"/><Relationship Id="rId37" Type="http://schemas.openxmlformats.org/officeDocument/2006/relationships/chart" Target="charts/chart25.xml"/><Relationship Id="rId40" Type="http://schemas.openxmlformats.org/officeDocument/2006/relationships/chart" Target="charts/chart28.xml"/><Relationship Id="rId45" Type="http://schemas.openxmlformats.org/officeDocument/2006/relationships/chart" Target="charts/chart33.xml"/><Relationship Id="rId53"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chart" Target="charts/chart3.xml"/><Relationship Id="rId23" Type="http://schemas.openxmlformats.org/officeDocument/2006/relationships/chart" Target="charts/chart11.xml"/><Relationship Id="rId28" Type="http://schemas.openxmlformats.org/officeDocument/2006/relationships/chart" Target="charts/chart16.xml"/><Relationship Id="rId36" Type="http://schemas.openxmlformats.org/officeDocument/2006/relationships/chart" Target="charts/chart24.xml"/><Relationship Id="rId49" Type="http://schemas.openxmlformats.org/officeDocument/2006/relationships/chart" Target="charts/chart37.xml"/><Relationship Id="rId10" Type="http://schemas.openxmlformats.org/officeDocument/2006/relationships/header" Target="header1.xml"/><Relationship Id="rId19" Type="http://schemas.openxmlformats.org/officeDocument/2006/relationships/chart" Target="charts/chart7.xml"/><Relationship Id="rId31" Type="http://schemas.openxmlformats.org/officeDocument/2006/relationships/chart" Target="charts/chart19.xml"/><Relationship Id="rId44" Type="http://schemas.openxmlformats.org/officeDocument/2006/relationships/chart" Target="charts/chart32.xml"/><Relationship Id="rId52" Type="http://schemas.openxmlformats.org/officeDocument/2006/relationships/footer" Target="footer4.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hart" Target="charts/chart2.xml"/><Relationship Id="rId22" Type="http://schemas.openxmlformats.org/officeDocument/2006/relationships/chart" Target="charts/chart10.xml"/><Relationship Id="rId27" Type="http://schemas.openxmlformats.org/officeDocument/2006/relationships/chart" Target="charts/chart15.xml"/><Relationship Id="rId30" Type="http://schemas.openxmlformats.org/officeDocument/2006/relationships/chart" Target="charts/chart18.xml"/><Relationship Id="rId35" Type="http://schemas.openxmlformats.org/officeDocument/2006/relationships/chart" Target="charts/chart23.xml"/><Relationship Id="rId43" Type="http://schemas.openxmlformats.org/officeDocument/2006/relationships/chart" Target="charts/chart31.xml"/><Relationship Id="rId48" Type="http://schemas.openxmlformats.org/officeDocument/2006/relationships/chart" Target="charts/chart36.xml"/><Relationship Id="rId8" Type="http://schemas.openxmlformats.org/officeDocument/2006/relationships/image" Target="media/image1.png"/><Relationship Id="rId51" Type="http://schemas.openxmlformats.org/officeDocument/2006/relationships/chart" Target="charts/chart39.xml"/><Relationship Id="rId3"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oleObject" Target="file:///F:\Preselba\Documents\&#1055;&#1083;&#1072;&#1090;&#1080;-&#1084;&#1077;&#1076;&#1080;&#1091;&#1084;&#1080;%2026.10\&#1058;&#1042;\&#1053;&#1072;&#1094;&#1080;&#1086;&#1085;&#1072;&#1083;&#1085;&#1080;\&#1112;&#1072;&#1074;&#1077;&#1085;%20&#1089;&#1077;&#1088;&#1074;&#1080;&#1089;\&#1058;&#1072;&#1073;&#1077;&#1083;&#1072;%20&#1079;&#1072;%20&#1089;&#1080;&#1090;&#1077;%20&#1084;&#1077;&#1076;&#1080;&#1080;&#1091;&#1084;&#1080;%20-%20&#1112;&#1072;&#1074;&#1077;&#1085;%20&#1089;&#1077;&#1088;&#1074;&#1080;&#1089;.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D:\RabotaAVMU\Documents\&#1055;&#1083;&#1072;&#1090;&#1080;-&#1084;&#1077;&#1076;&#1080;&#1091;&#1084;&#1080;%202020\&#1058;&#1042;\&#1053;&#1072;&#1094;&#1080;&#1086;&#1085;&#1072;&#1083;&#1085;&#1080;\&#1055;&#1088;&#1080;&#1074;&#1072;&#1090;&#1085;&#1080;%20&#1053;&#1072;&#1094;&#1080;&#1086;&#1085;&#1072;&#1083;&#1085;&#1080;%20&#1060;&#1059;&#1051;&#1051;.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D:\RabotaAVMU\Documents\&#1055;&#1083;&#1072;&#1090;&#1080;-&#1084;&#1077;&#1076;&#1080;&#1091;&#1084;&#1080;%202020\&#1058;&#1042;\&#1053;&#1072;&#1094;&#1080;&#1086;&#1085;&#1072;&#1083;&#1085;&#1080;\&#1055;&#1088;&#1080;&#1074;&#1072;&#1090;&#1085;&#1080;%20&#1053;&#1072;&#1094;&#1080;&#1086;&#1085;&#1072;&#1083;&#1085;&#1080;%20&#1060;&#1059;&#1051;&#1051;.xlsx"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file:///F:\Preselba\Documents\&#1055;&#1083;&#1072;&#1090;&#1080;-&#1084;&#1077;&#1076;&#1080;&#1091;&#1084;&#1080;%2026.10\&#1058;&#1042;\&#1056;&#1077;&#1075;&#1080;&#1086;&#1085;&#1072;&#1083;&#1085;&#1080;\&#1058;&#1072;&#1073;&#1077;&#1083;&#1072;%20-%20&#1056;&#1077;&#1075;&#1080;&#1086;&#1085;&#1072;&#1083;&#1085;&#1080;%20&#1084;&#1077;&#1076;&#1080;&#1091;&#1084;&#1080;.xlsx"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file:///D:\RabotaAVMU\Documents\&#1055;&#1083;&#1072;&#1090;&#1080;-&#1084;&#1077;&#1076;&#1080;&#1091;&#1084;&#1080;%202020\&#1058;&#1042;\&#1056;&#1077;&#1075;&#1080;&#1086;&#1085;&#1072;&#1083;&#1085;&#1080;\&#1058;&#1072;&#1073;&#1077;&#1083;&#1072;%20-%20&#1056;&#1077;&#1075;&#1080;&#1086;&#1085;&#1072;&#1083;&#1085;&#1080;%20&#1084;&#1077;&#1076;&#1080;&#1091;&#1084;&#1080;.xlsx" TargetMode="External"/></Relationships>
</file>

<file path=word/charts/_rels/chart14.xml.rels><?xml version="1.0" encoding="UTF-8" standalone="yes"?>
<Relationships xmlns="http://schemas.openxmlformats.org/package/2006/relationships"><Relationship Id="rId1" Type="http://schemas.openxmlformats.org/officeDocument/2006/relationships/oleObject" Target="file:///F:\Preselba\Documents\&#1055;&#1083;&#1072;&#1090;&#1080;-&#1084;&#1077;&#1076;&#1080;&#1091;&#1084;&#1080;%2026.10\&#1058;&#1042;\&#1056;&#1077;&#1075;&#1080;&#1086;&#1085;&#1072;&#1083;&#1085;&#1080;\&#1058;&#1072;&#1073;&#1077;&#1083;&#1072;%20-%20&#1056;&#1077;&#1075;&#1080;&#1086;&#1085;&#1072;&#1083;&#1085;&#1080;%20&#1084;&#1077;&#1076;&#1080;&#1091;&#1084;&#1080;.xlsx" TargetMode="External"/></Relationships>
</file>

<file path=word/charts/_rels/chart15.xml.rels><?xml version="1.0" encoding="UTF-8" standalone="yes"?>
<Relationships xmlns="http://schemas.openxmlformats.org/package/2006/relationships"><Relationship Id="rId1" Type="http://schemas.openxmlformats.org/officeDocument/2006/relationships/oleObject" Target="file:///D:\RabotaAVMU\Documents\&#1055;&#1083;&#1072;&#1090;&#1080;-&#1084;&#1077;&#1076;&#1080;&#1091;&#1084;&#1080;%202020\&#1058;&#1042;\&#1056;&#1077;&#1075;&#1080;&#1086;&#1085;&#1072;&#1083;&#1085;&#1080;\&#1058;&#1072;&#1073;&#1077;&#1083;&#1072;%20-%20&#1056;&#1077;&#1075;&#1080;&#1086;&#1085;&#1072;&#1083;&#1085;&#1080;%20&#1084;&#1077;&#1076;&#1080;&#1091;&#1084;&#1080;.xlsx" TargetMode="External"/></Relationships>
</file>

<file path=word/charts/_rels/chart16.xml.rels><?xml version="1.0" encoding="UTF-8" standalone="yes"?>
<Relationships xmlns="http://schemas.openxmlformats.org/package/2006/relationships"><Relationship Id="rId1" Type="http://schemas.openxmlformats.org/officeDocument/2006/relationships/oleObject" Target="file:///D:\RabotaAVMU\Documents\&#1055;&#1083;&#1072;&#1090;&#1080;-&#1084;&#1077;&#1076;&#1080;&#1091;&#1084;&#1080;%202020\&#1058;&#1042;\&#1056;&#1077;&#1075;&#1080;&#1086;&#1085;&#1072;&#1083;&#1085;&#1080;\&#1058;&#1072;&#1073;&#1077;&#1083;&#1072;%20-%20&#1056;&#1077;&#1075;&#1080;&#1086;&#1085;&#1072;&#1083;&#1085;&#1080;%20&#1084;&#1077;&#1076;&#1080;&#1091;&#1084;&#1080;.xlsx" TargetMode="External"/></Relationships>
</file>

<file path=word/charts/_rels/chart17.xml.rels><?xml version="1.0" encoding="UTF-8" standalone="yes"?>
<Relationships xmlns="http://schemas.openxmlformats.org/package/2006/relationships"><Relationship Id="rId1" Type="http://schemas.openxmlformats.org/officeDocument/2006/relationships/oleObject" Target="file:///D:\RabotaAVMU\Documents\&#1055;&#1083;&#1072;&#1090;&#1080;-&#1084;&#1077;&#1076;&#1080;&#1091;&#1084;&#1080;%202020\&#1058;&#1042;\&#1056;&#1077;&#1075;&#1080;&#1086;&#1085;&#1072;&#1083;&#1085;&#1080;\&#1058;&#1072;&#1073;&#1077;&#1083;&#1072;%20-%20&#1056;&#1077;&#1075;&#1080;&#1086;&#1085;&#1072;&#1083;&#1085;&#1080;%20&#1084;&#1077;&#1076;&#1080;&#1091;&#1084;&#1080;.xlsx" TargetMode="External"/></Relationships>
</file>

<file path=word/charts/_rels/chart18.xml.rels><?xml version="1.0" encoding="UTF-8" standalone="yes"?>
<Relationships xmlns="http://schemas.openxmlformats.org/package/2006/relationships"><Relationship Id="rId1" Type="http://schemas.openxmlformats.org/officeDocument/2006/relationships/oleObject" Target="file:///D:\RabotaAVMU\Documents\&#1055;&#1083;&#1072;&#1090;&#1080;-&#1084;&#1077;&#1076;&#1080;&#1091;&#1084;&#1080;%202020\&#1058;&#1042;\&#1051;&#1086;&#1082;&#1072;&#1083;&#1085;&#1080;\&#1058;&#1072;&#1073;&#1077;&#1083;&#1072;%20-%20&#1051;&#1086;&#1082;&#1072;&#1083;&#1085;&#1080;%20&#1084;&#1077;&#1076;&#1080;&#1091;&#1084;&#1080;.xlsx" TargetMode="External"/></Relationships>
</file>

<file path=word/charts/_rels/chart19.xml.rels><?xml version="1.0" encoding="UTF-8" standalone="yes"?>
<Relationships xmlns="http://schemas.openxmlformats.org/package/2006/relationships"><Relationship Id="rId1" Type="http://schemas.openxmlformats.org/officeDocument/2006/relationships/oleObject" Target="file:///D:\RabotaAVMU\Documents\&#1055;&#1083;&#1072;&#1090;&#1080;-&#1084;&#1077;&#1076;&#1080;&#1091;&#1084;&#1080;%202020\&#1058;&#1042;\&#1051;&#1086;&#1082;&#1072;&#1083;&#1085;&#1080;\&#1058;&#1072;&#1073;&#1077;&#1083;&#1072;%20-%20&#1051;&#1086;&#1082;&#1072;&#1083;&#1085;&#1080;%20&#1084;&#1077;&#1076;&#1080;&#1091;&#1084;&#1080;.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F:\Preselba\Documents\&#1055;&#1083;&#1072;&#1090;&#1080;-&#1084;&#1077;&#1076;&#1080;&#1091;&#1084;&#1080;%2026.10\&#1058;&#1042;\&#1053;&#1072;&#1094;&#1080;&#1086;&#1085;&#1072;&#1083;&#1085;&#1080;\&#1112;&#1072;&#1074;&#1077;&#1085;%20&#1089;&#1077;&#1088;&#1074;&#1080;&#1089;\&#1058;&#1072;&#1073;&#1077;&#1083;&#1072;%20&#1079;&#1072;%20&#1089;&#1080;&#1090;&#1077;%20&#1084;&#1077;&#1076;&#1080;&#1080;&#1091;&#1084;&#1080;%20-%20&#1112;&#1072;&#1074;&#1077;&#1085;%20&#1089;&#1077;&#1088;&#1074;&#1080;&#1089;.xlsx" TargetMode="External"/></Relationships>
</file>

<file path=word/charts/_rels/chart20.xml.rels><?xml version="1.0" encoding="UTF-8" standalone="yes"?>
<Relationships xmlns="http://schemas.openxmlformats.org/package/2006/relationships"><Relationship Id="rId1" Type="http://schemas.openxmlformats.org/officeDocument/2006/relationships/oleObject" Target="file:///D:\RabotaAVMU\Documents\&#1055;&#1083;&#1072;&#1090;&#1080;-&#1084;&#1077;&#1076;&#1080;&#1091;&#1084;&#1080;%202020\&#1058;&#1042;\&#1051;&#1086;&#1082;&#1072;&#1083;&#1085;&#1080;\&#1058;&#1072;&#1073;&#1077;&#1083;&#1072;%20-%20&#1051;&#1086;&#1082;&#1072;&#1083;&#1085;&#1080;%20&#1084;&#1077;&#1076;&#1080;&#1091;&#1084;&#1080;.xlsx" TargetMode="External"/></Relationships>
</file>

<file path=word/charts/_rels/chart21.xml.rels><?xml version="1.0" encoding="UTF-8" standalone="yes"?>
<Relationships xmlns="http://schemas.openxmlformats.org/package/2006/relationships"><Relationship Id="rId1" Type="http://schemas.openxmlformats.org/officeDocument/2006/relationships/oleObject" Target="file:///D:\RabotaAVMU\Documents\&#1055;&#1083;&#1072;&#1090;&#1080;-&#1084;&#1077;&#1076;&#1080;&#1091;&#1084;&#1080;%202020\&#1058;&#1042;\&#1051;&#1086;&#1082;&#1072;&#1083;&#1085;&#1080;\&#1058;&#1072;&#1073;&#1077;&#1083;&#1072;%20-%20&#1051;&#1086;&#1082;&#1072;&#1083;&#1085;&#1080;%20&#1084;&#1077;&#1076;&#1080;&#1091;&#1084;&#1080;.xlsx" TargetMode="External"/></Relationships>
</file>

<file path=word/charts/_rels/chart22.xml.rels><?xml version="1.0" encoding="UTF-8" standalone="yes"?>
<Relationships xmlns="http://schemas.openxmlformats.org/package/2006/relationships"><Relationship Id="rId1" Type="http://schemas.openxmlformats.org/officeDocument/2006/relationships/oleObject" Target="file:///D:\RabotaAVMU\Documents\&#1055;&#1083;&#1072;&#1090;&#1080;-&#1084;&#1077;&#1076;&#1080;&#1091;&#1084;&#1080;%202020\&#1058;&#1042;\&#1051;&#1086;&#1082;&#1072;&#1083;&#1085;&#1080;\&#1058;&#1072;&#1073;&#1077;&#1083;&#1072;%20-%20&#1051;&#1086;&#1082;&#1072;&#1083;&#1085;&#1080;%20&#1084;&#1077;&#1076;&#1080;&#1091;&#1084;&#1080;.xlsx" TargetMode="External"/></Relationships>
</file>

<file path=word/charts/_rels/chart23.xml.rels><?xml version="1.0" encoding="UTF-8" standalone="yes"?>
<Relationships xmlns="http://schemas.openxmlformats.org/package/2006/relationships"><Relationship Id="rId1" Type="http://schemas.openxmlformats.org/officeDocument/2006/relationships/oleObject" Target="file:///D:\RabotaAVMU\Documents\&#1055;&#1083;&#1072;&#1090;&#1080;-&#1084;&#1077;&#1076;&#1080;&#1091;&#1084;&#1080;%202020\&#1058;&#1042;\&#1051;&#1086;&#1082;&#1072;&#1083;&#1085;&#1080;\&#1058;&#1072;&#1073;&#1077;&#1083;&#1072;%20-%20&#1051;&#1086;&#1082;&#1072;&#1083;&#1085;&#1080;%20&#1084;&#1077;&#1076;&#1080;&#1091;&#1084;&#1080;.xlsx" TargetMode="External"/></Relationships>
</file>

<file path=word/charts/_rels/chart24.xml.rels><?xml version="1.0" encoding="UTF-8" standalone="yes"?>
<Relationships xmlns="http://schemas.openxmlformats.org/package/2006/relationships"><Relationship Id="rId1" Type="http://schemas.openxmlformats.org/officeDocument/2006/relationships/oleObject" Target="file:///D:\RabotaAVMU\Documents\&#1055;&#1083;&#1072;&#1090;&#1080;-&#1084;&#1077;&#1076;&#1080;&#1091;&#1084;&#1080;%202020\&#1056;&#1040;\&#1058;&#1072;&#1073;&#1077;&#1083;&#1072;%20&#1079;&#1072;%20&#1088;&#1072;&#1076;&#1080;&#1086;%20-%20&#1085;&#1072;&#1094;&#1080;&#1086;&#1085;&#1072;&#1083;&#1085;&#1080;.xlsx" TargetMode="External"/></Relationships>
</file>

<file path=word/charts/_rels/chart25.xml.rels><?xml version="1.0" encoding="UTF-8" standalone="yes"?>
<Relationships xmlns="http://schemas.openxmlformats.org/package/2006/relationships"><Relationship Id="rId1" Type="http://schemas.openxmlformats.org/officeDocument/2006/relationships/oleObject" Target="file:///D:\RabotaAVMU\Documents\&#1055;&#1083;&#1072;&#1090;&#1080;-&#1084;&#1077;&#1076;&#1080;&#1091;&#1084;&#1080;%202020\&#1056;&#1040;\&#1058;&#1072;&#1073;&#1077;&#1083;&#1072;%20&#1079;&#1072;%20&#1088;&#1072;&#1076;&#1080;&#1086;%20-%20&#1085;&#1072;&#1094;&#1080;&#1086;&#1085;&#1072;&#1083;&#1085;&#1080;.xlsx" TargetMode="External"/></Relationships>
</file>

<file path=word/charts/_rels/chart26.xml.rels><?xml version="1.0" encoding="UTF-8" standalone="yes"?>
<Relationships xmlns="http://schemas.openxmlformats.org/package/2006/relationships"><Relationship Id="rId1" Type="http://schemas.openxmlformats.org/officeDocument/2006/relationships/oleObject" Target="file:///D:\RabotaAVMU\Documents\&#1055;&#1083;&#1072;&#1090;&#1080;-&#1084;&#1077;&#1076;&#1080;&#1091;&#1084;&#1080;%202020\&#1056;&#1040;\&#1058;&#1072;&#1073;&#1077;&#1083;&#1072;%20&#1079;&#1072;%20&#1088;&#1072;&#1076;&#1080;&#1086;%20-%20&#1085;&#1072;&#1094;&#1080;&#1086;&#1085;&#1072;&#1083;&#1085;&#1080;.xlsx" TargetMode="External"/></Relationships>
</file>

<file path=word/charts/_rels/chart27.xml.rels><?xml version="1.0" encoding="UTF-8" standalone="yes"?>
<Relationships xmlns="http://schemas.openxmlformats.org/package/2006/relationships"><Relationship Id="rId1" Type="http://schemas.openxmlformats.org/officeDocument/2006/relationships/oleObject" Target="file:///C:\Users\v.stojanov\Desktop\&#1055;&#1083;&#1072;&#1090;&#1080;-&#1084;&#1077;&#1076;&#1080;&#1091;&#1084;&#1080;%2002.11\&#1056;&#1040;\&#1058;&#1072;&#1073;&#1077;&#1083;&#1072;%20&#1079;&#1072;%20&#1088;&#1072;&#1076;&#1080;&#1086;%20-%20&#1085;&#1072;&#1094;&#1080;&#1086;&#1085;&#1072;&#1083;&#1085;&#1080;.xlsx" TargetMode="External"/></Relationships>
</file>

<file path=word/charts/_rels/chart28.xml.rels><?xml version="1.0" encoding="UTF-8" standalone="yes"?>
<Relationships xmlns="http://schemas.openxmlformats.org/package/2006/relationships"><Relationship Id="rId1" Type="http://schemas.openxmlformats.org/officeDocument/2006/relationships/oleObject" Target="file:///D:\RabotaAVMU\Documents\&#1055;&#1083;&#1072;&#1090;&#1080;-&#1084;&#1077;&#1076;&#1080;&#1091;&#1084;&#1080;%202020\&#1056;&#1040;\&#1058;&#1072;&#1073;&#1077;&#1083;&#1072;%20&#1079;&#1072;%20&#1088;&#1072;&#1076;&#1080;&#1086;%20-%20&#1085;&#1072;&#1094;&#1080;&#1086;&#1085;&#1072;&#1083;&#1085;&#1080;.xlsx" TargetMode="External"/></Relationships>
</file>

<file path=word/charts/_rels/chart29.xml.rels><?xml version="1.0" encoding="UTF-8" standalone="yes"?>
<Relationships xmlns="http://schemas.openxmlformats.org/package/2006/relationships"><Relationship Id="rId1" Type="http://schemas.openxmlformats.org/officeDocument/2006/relationships/oleObject" Target="file:///D:\RabotaAVMU\Documents\&#1055;&#1083;&#1072;&#1090;&#1080;-&#1084;&#1077;&#1076;&#1080;&#1091;&#1084;&#1080;%202020\&#1056;&#1040;\&#1058;&#1072;&#1073;&#1077;&#1083;&#1072;%20&#1079;&#1072;%20&#1088;&#1072;&#1076;&#1080;&#1086;%20-%20&#1085;&#1072;&#1094;&#1080;&#1086;&#1085;&#1072;&#1083;&#1085;&#1080;.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v.stojanov\Desktop\&#1055;&#1083;&#1072;&#1090;&#1080;-&#1084;&#1077;&#1076;&#1080;&#1091;&#1084;&#1080;%2002.11\&#1058;&#1042;\&#1053;&#1072;&#1094;&#1080;&#1086;&#1085;&#1072;&#1083;&#1085;&#1080;\&#1112;&#1072;&#1074;&#1077;&#1085;%20&#1089;&#1077;&#1088;&#1074;&#1080;&#1089;\&#1058;&#1072;&#1073;&#1077;&#1083;&#1072;%20&#1079;&#1072;%20&#1089;&#1080;&#1090;&#1077;%20&#1084;&#1077;&#1076;&#1080;&#1080;&#1091;&#1084;&#1080;%20-%20&#1112;&#1072;&#1074;&#1077;&#1085;%20&#1089;&#1077;&#1088;&#1074;&#1080;&#1089;.xlsx" TargetMode="External"/></Relationships>
</file>

<file path=word/charts/_rels/chart30.xml.rels><?xml version="1.0" encoding="UTF-8" standalone="yes"?>
<Relationships xmlns="http://schemas.openxmlformats.org/package/2006/relationships"><Relationship Id="rId1" Type="http://schemas.openxmlformats.org/officeDocument/2006/relationships/oleObject" Target="file:///D:\RabotaAVMU\Documents\&#1055;&#1083;&#1072;&#1090;&#1080;-&#1084;&#1077;&#1076;&#1080;&#1091;&#1084;&#1080;%202020\&#1056;&#1040;\&#1058;&#1072;&#1073;&#1077;&#1083;&#1072;%20-%20&#1056;&#1077;&#1075;&#1080;&#1086;&#1085;&#1072;&#1083;&#1085;&#1080;%20&#1088;&#1072;&#1076;&#1080;&#1112;&#1072;.xlsx" TargetMode="External"/></Relationships>
</file>

<file path=word/charts/_rels/chart31.xml.rels><?xml version="1.0" encoding="UTF-8" standalone="yes"?>
<Relationships xmlns="http://schemas.openxmlformats.org/package/2006/relationships"><Relationship Id="rId1" Type="http://schemas.openxmlformats.org/officeDocument/2006/relationships/oleObject" Target="file:///D:\RabotaAVMU\Documents\&#1055;&#1083;&#1072;&#1090;&#1080;-&#1084;&#1077;&#1076;&#1080;&#1091;&#1084;&#1080;%202020\&#1056;&#1040;\&#1058;&#1072;&#1073;&#1077;&#1083;&#1072;%20-%20&#1056;&#1077;&#1075;&#1080;&#1086;&#1085;&#1072;&#1083;&#1085;&#1080;%20&#1088;&#1072;&#1076;&#1080;&#1112;&#1072;.xlsx" TargetMode="External"/></Relationships>
</file>

<file path=word/charts/_rels/chart32.xml.rels><?xml version="1.0" encoding="UTF-8" standalone="yes"?>
<Relationships xmlns="http://schemas.openxmlformats.org/package/2006/relationships"><Relationship Id="rId1" Type="http://schemas.openxmlformats.org/officeDocument/2006/relationships/oleObject" Target="file:///D:\RabotaAVMU\Documents\&#1055;&#1083;&#1072;&#1090;&#1080;-&#1084;&#1077;&#1076;&#1080;&#1091;&#1084;&#1080;%202020\&#1056;&#1040;\&#1058;&#1072;&#1073;&#1077;&#1083;&#1072;%20-%20&#1056;&#1077;&#1075;&#1080;&#1086;&#1085;&#1072;&#1083;&#1085;&#1080;%20&#1088;&#1072;&#1076;&#1080;&#1112;&#1072;.xlsx" TargetMode="External"/></Relationships>
</file>

<file path=word/charts/_rels/chart33.xml.rels><?xml version="1.0" encoding="UTF-8" standalone="yes"?>
<Relationships xmlns="http://schemas.openxmlformats.org/package/2006/relationships"><Relationship Id="rId1" Type="http://schemas.openxmlformats.org/officeDocument/2006/relationships/oleObject" Target="file:///D:\RabotaAVMU\Documents\&#1055;&#1083;&#1072;&#1090;&#1080;-&#1084;&#1077;&#1076;&#1080;&#1091;&#1084;&#1080;%202020\&#1056;&#1040;\&#1058;&#1072;&#1073;&#1077;&#1083;&#1072;%20-%20&#1056;&#1077;&#1075;&#1080;&#1086;&#1085;&#1072;&#1083;&#1085;&#1080;%20&#1088;&#1072;&#1076;&#1080;&#1112;&#1072;.xlsx" TargetMode="External"/></Relationships>
</file>

<file path=word/charts/_rels/chart34.xml.rels><?xml version="1.0" encoding="UTF-8" standalone="yes"?>
<Relationships xmlns="http://schemas.openxmlformats.org/package/2006/relationships"><Relationship Id="rId1" Type="http://schemas.openxmlformats.org/officeDocument/2006/relationships/oleObject" Target="file:///D:\RabotaAVMU\Documents\&#1055;&#1083;&#1072;&#1090;&#1080;-&#1084;&#1077;&#1076;&#1080;&#1091;&#1084;&#1080;%202020\&#1056;&#1040;\&#1058;&#1072;&#1073;&#1077;&#1083;&#1072;%20-%20&#1056;&#1077;&#1075;&#1080;&#1086;&#1085;&#1072;&#1083;&#1085;&#1080;%20&#1088;&#1072;&#1076;&#1080;&#1112;&#1072;.xlsx" TargetMode="External"/></Relationships>
</file>

<file path=word/charts/_rels/chart35.xml.rels><?xml version="1.0" encoding="UTF-8" standalone="yes"?>
<Relationships xmlns="http://schemas.openxmlformats.org/package/2006/relationships"><Relationship Id="rId1" Type="http://schemas.openxmlformats.org/officeDocument/2006/relationships/oleObject" Target="file:///D:\RabotaAVMU\Documents\&#1055;&#1083;&#1072;&#1090;&#1080;-&#1084;&#1077;&#1076;&#1080;&#1091;&#1084;&#1080;%202020\&#1056;&#1040;\&#1058;&#1072;&#1073;&#1077;&#1083;&#1072;%20&#1079;&#1072;%20&#1088;&#1072;&#1076;&#1080;&#1086;%20-%20&#1083;&#1086;&#1082;&#1072;&#1083;&#1085;&#1080;.xlsx" TargetMode="External"/></Relationships>
</file>

<file path=word/charts/_rels/chart36.xml.rels><?xml version="1.0" encoding="UTF-8" standalone="yes"?>
<Relationships xmlns="http://schemas.openxmlformats.org/package/2006/relationships"><Relationship Id="rId1" Type="http://schemas.openxmlformats.org/officeDocument/2006/relationships/oleObject" Target="file:///D:\RabotaAVMU\Documents\&#1055;&#1083;&#1072;&#1090;&#1080;-&#1084;&#1077;&#1076;&#1080;&#1091;&#1084;&#1080;%202020\&#1056;&#1040;\&#1058;&#1072;&#1073;&#1077;&#1083;&#1072;%20&#1079;&#1072;%20&#1088;&#1072;&#1076;&#1080;&#1086;%20-%20&#1083;&#1086;&#1082;&#1072;&#1083;&#1085;&#1080;.xlsx" TargetMode="External"/></Relationships>
</file>

<file path=word/charts/_rels/chart37.xml.rels><?xml version="1.0" encoding="UTF-8" standalone="yes"?>
<Relationships xmlns="http://schemas.openxmlformats.org/package/2006/relationships"><Relationship Id="rId1" Type="http://schemas.openxmlformats.org/officeDocument/2006/relationships/oleObject" Target="file:///D:\RabotaAVMU\Documents\&#1055;&#1083;&#1072;&#1090;&#1080;-&#1084;&#1077;&#1076;&#1080;&#1091;&#1084;&#1080;%202020\&#1056;&#1040;\&#1058;&#1072;&#1073;&#1077;&#1083;&#1072;%20&#1079;&#1072;%20&#1088;&#1072;&#1076;&#1080;&#1086;%20-%20&#1083;&#1086;&#1082;&#1072;&#1083;&#1085;&#1080;.xlsx" TargetMode="External"/></Relationships>
</file>

<file path=word/charts/_rels/chart38.xml.rels><?xml version="1.0" encoding="UTF-8" standalone="yes"?>
<Relationships xmlns="http://schemas.openxmlformats.org/package/2006/relationships"><Relationship Id="rId1" Type="http://schemas.openxmlformats.org/officeDocument/2006/relationships/oleObject" Target="file:///D:\RabotaAVMU\Documents\&#1055;&#1083;&#1072;&#1090;&#1080;-&#1084;&#1077;&#1076;&#1080;&#1091;&#1084;&#1080;%202020\&#1056;&#1040;\&#1058;&#1072;&#1073;&#1077;&#1083;&#1072;%20&#1079;&#1072;%20&#1088;&#1072;&#1076;&#1080;&#1086;%20-%20&#1083;&#1086;&#1082;&#1072;&#1083;&#1085;&#1080;.xlsx" TargetMode="External"/></Relationships>
</file>

<file path=word/charts/_rels/chart39.xml.rels><?xml version="1.0" encoding="UTF-8" standalone="yes"?>
<Relationships xmlns="http://schemas.openxmlformats.org/package/2006/relationships"><Relationship Id="rId1" Type="http://schemas.openxmlformats.org/officeDocument/2006/relationships/oleObject" Target="file:///D:\RabotaAVMU\Documents\&#1055;&#1083;&#1072;&#1090;&#1080;-&#1084;&#1077;&#1076;&#1080;&#1091;&#1084;&#1080;%202020\&#1056;&#1040;\&#1058;&#1072;&#1073;&#1077;&#1083;&#1072;%20&#1079;&#1072;%20&#1088;&#1072;&#1076;&#1080;&#1086;%20-%20&#1083;&#1086;&#1082;&#1072;&#1083;&#1085;&#1080;.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F:\Preselba\Documents\&#1055;&#1083;&#1072;&#1090;&#1080;-&#1084;&#1077;&#1076;&#1080;&#1091;&#1084;&#1080;%2026.10\&#1058;&#1042;\&#1053;&#1072;&#1094;&#1080;&#1086;&#1085;&#1072;&#1083;&#1085;&#1080;\&#1112;&#1072;&#1074;&#1077;&#1085;%20&#1089;&#1077;&#1088;&#1074;&#1080;&#1089;\&#1058;&#1072;&#1073;&#1077;&#1083;&#1072;%20&#1079;&#1072;%20&#1089;&#1080;&#1090;&#1077;%20&#1084;&#1077;&#1076;&#1080;&#1080;&#1091;&#1084;&#1080;%20-%20&#1112;&#1072;&#1074;&#1077;&#1085;%20&#1089;&#1077;&#1088;&#1074;&#1080;&#1089;.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D:\RabotaAVMU\Documents\&#1055;&#1083;&#1072;&#1090;&#1080;-&#1084;&#1077;&#1076;&#1080;&#1091;&#1084;&#1080;%202020\&#1058;&#1042;\&#1053;&#1072;&#1094;&#1080;&#1086;&#1085;&#1072;&#1083;&#1085;&#1080;\&#1112;&#1072;&#1074;&#1077;&#1085;%20&#1089;&#1077;&#1088;&#1074;&#1080;&#1089;\&#1058;&#1072;&#1073;&#1077;&#1083;&#1072;%20&#1079;&#1072;%20&#1089;&#1080;&#1090;&#1077;%20&#1084;&#1077;&#1076;&#1080;&#1080;&#1091;&#1084;&#1080;%20-%20&#1112;&#1072;&#1074;&#1077;&#1085;%20&#1089;&#1077;&#1088;&#1074;&#1080;&#1089;.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F:\Preselba\Documents\&#1055;&#1083;&#1072;&#1090;&#1080;-&#1084;&#1077;&#1076;&#1080;&#1091;&#1084;&#1080;%2026.10\&#1058;&#1042;\&#1053;&#1072;&#1094;&#1080;&#1086;&#1085;&#1072;&#1083;&#1085;&#1080;\&#1055;&#1088;&#1080;&#1074;&#1072;&#1090;&#1085;&#1080;%20&#1053;&#1072;&#1094;&#1080;&#1086;&#1085;&#1072;&#1083;&#1085;&#1080;%20&#1060;&#1059;&#1051;&#1051;.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D:\RabotaAVMU\Documents\&#1055;&#1083;&#1072;&#1090;&#1080;-&#1084;&#1077;&#1076;&#1080;&#1091;&#1084;&#1080;%202020\&#1058;&#1042;\&#1053;&#1072;&#1094;&#1080;&#1086;&#1085;&#1072;&#1083;&#1085;&#1080;\&#1055;&#1088;&#1080;&#1074;&#1072;&#1090;&#1085;&#1080;%20&#1053;&#1072;&#1094;&#1080;&#1086;&#1085;&#1072;&#1083;&#1085;&#1080;%20&#1060;&#1059;&#1051;&#1051;.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D:\RabotaAVMU\Documents\&#1055;&#1083;&#1072;&#1090;&#1080;-&#1084;&#1077;&#1076;&#1080;&#1091;&#1084;&#1080;%202020\&#1058;&#1042;\&#1053;&#1072;&#1094;&#1080;&#1086;&#1085;&#1072;&#1083;&#1085;&#1080;\&#1055;&#1088;&#1080;&#1074;&#1072;&#1090;&#1085;&#1080;%20&#1053;&#1072;&#1094;&#1080;&#1086;&#1085;&#1072;&#1083;&#1085;&#1080;%20&#1060;&#1059;&#1051;&#1051;.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D:\RabotaAVMU\Documents\&#1055;&#1083;&#1072;&#1090;&#1080;-&#1084;&#1077;&#1076;&#1080;&#1091;&#1084;&#1080;%202020\&#1058;&#1042;\&#1053;&#1072;&#1094;&#1080;&#1086;&#1085;&#1072;&#1083;&#1085;&#1080;\&#1055;&#1088;&#1080;&#1074;&#1072;&#1090;&#1085;&#1080;%20&#1053;&#1072;&#1094;&#1080;&#1086;&#1085;&#1072;&#1083;&#1085;&#1080;%20&#1060;&#1059;&#1051;&#105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mk-MK"/>
  <c:chart>
    <c:autoTitleDeleted val="1"/>
    <c:plotArea>
      <c:layout>
        <c:manualLayout>
          <c:layoutTarget val="inner"/>
          <c:xMode val="edge"/>
          <c:yMode val="edge"/>
          <c:x val="3.3747507286393655E-2"/>
          <c:y val="5.3165780570323826E-2"/>
          <c:w val="0.93250498542721183"/>
          <c:h val="0.65648436043126257"/>
        </c:manualLayout>
      </c:layout>
      <c:barChart>
        <c:barDir val="col"/>
        <c:grouping val="clustered"/>
        <c:ser>
          <c:idx val="0"/>
          <c:order val="0"/>
          <c:tx>
            <c:strRef>
              <c:f>Sheet1!$L$32:$L$41</c:f>
              <c:strCache>
                <c:ptCount val="10"/>
                <c:pt idx="0">
                  <c:v>мажи</c:v>
                </c:pt>
              </c:strCache>
            </c:strRef>
          </c:tx>
          <c:spPr>
            <a:solidFill>
              <a:schemeClr val="accent1"/>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lang="en-US" sz="900" b="0" i="0" u="none" strike="noStrike" kern="1200" baseline="0">
                    <a:solidFill>
                      <a:schemeClr val="tx1">
                        <a:lumMod val="75000"/>
                        <a:lumOff val="25000"/>
                      </a:schemeClr>
                    </a:solidFill>
                    <a:latin typeface="+mn-lt"/>
                    <a:ea typeface="+mn-ea"/>
                    <a:cs typeface="+mn-cs"/>
                  </a:defRPr>
                </a:pPr>
                <a:endParaRPr lang="mk-MK"/>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Sheet1!$K$42:$K$46</c:f>
              <c:strCache>
                <c:ptCount val="4"/>
                <c:pt idx="0">
                  <c:v>28.001-30.000</c:v>
                </c:pt>
                <c:pt idx="1">
                  <c:v>30.001-35.000</c:v>
                </c:pt>
                <c:pt idx="2">
                  <c:v>35.001-40.000</c:v>
                </c:pt>
                <c:pt idx="3">
                  <c:v>40.001-50.000</c:v>
                </c:pt>
              </c:strCache>
              <c:extLst xmlns:c16r2="http://schemas.microsoft.com/office/drawing/2015/06/chart"/>
            </c:strRef>
          </c:cat>
          <c:val>
            <c:numRef>
              <c:f>Sheet1!$L$42:$L$46</c:f>
              <c:numCache>
                <c:formatCode>General</c:formatCode>
                <c:ptCount val="4"/>
                <c:pt idx="0">
                  <c:v>2</c:v>
                </c:pt>
                <c:pt idx="1">
                  <c:v>30</c:v>
                </c:pt>
                <c:pt idx="3">
                  <c:v>2</c:v>
                </c:pt>
              </c:numCache>
              <c:extLst xmlns:c16r2="http://schemas.microsoft.com/office/drawing/2015/06/chart"/>
            </c:numRef>
          </c:val>
          <c:extLst xmlns:c16r2="http://schemas.microsoft.com/office/drawing/2015/06/chart">
            <c:ext xmlns:c16="http://schemas.microsoft.com/office/drawing/2014/chart" uri="{C3380CC4-5D6E-409C-BE32-E72D297353CC}">
              <c16:uniqueId val="{00000000-6C5A-4528-B276-F4ACC31DCD12}"/>
            </c:ext>
          </c:extLst>
        </c:ser>
        <c:ser>
          <c:idx val="1"/>
          <c:order val="1"/>
          <c:tx>
            <c:strRef>
              <c:f>Sheet1!$M$32:$M$41</c:f>
              <c:strCache>
                <c:ptCount val="10"/>
                <c:pt idx="0">
                  <c:v>жени</c:v>
                </c:pt>
              </c:strCache>
            </c:strRef>
          </c:tx>
          <c:spPr>
            <a:solidFill>
              <a:schemeClr val="accent2"/>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lang="en-US" sz="900" b="0" i="0" u="none" strike="noStrike" kern="1200" baseline="0">
                    <a:solidFill>
                      <a:schemeClr val="tx1">
                        <a:lumMod val="75000"/>
                        <a:lumOff val="25000"/>
                      </a:schemeClr>
                    </a:solidFill>
                    <a:latin typeface="+mn-lt"/>
                    <a:ea typeface="+mn-ea"/>
                    <a:cs typeface="+mn-cs"/>
                  </a:defRPr>
                </a:pPr>
                <a:endParaRPr lang="mk-MK"/>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Sheet1!$K$42:$K$46</c:f>
              <c:strCache>
                <c:ptCount val="4"/>
                <c:pt idx="0">
                  <c:v>28.001-30.000</c:v>
                </c:pt>
                <c:pt idx="1">
                  <c:v>30.001-35.000</c:v>
                </c:pt>
                <c:pt idx="2">
                  <c:v>35.001-40.000</c:v>
                </c:pt>
                <c:pt idx="3">
                  <c:v>40.001-50.000</c:v>
                </c:pt>
              </c:strCache>
              <c:extLst xmlns:c16r2="http://schemas.microsoft.com/office/drawing/2015/06/chart"/>
            </c:strRef>
          </c:cat>
          <c:val>
            <c:numRef>
              <c:f>Sheet1!$M$42:$M$46</c:f>
              <c:numCache>
                <c:formatCode>General</c:formatCode>
                <c:ptCount val="4"/>
                <c:pt idx="0">
                  <c:v>1</c:v>
                </c:pt>
                <c:pt idx="1">
                  <c:v>39</c:v>
                </c:pt>
                <c:pt idx="3">
                  <c:v>6</c:v>
                </c:pt>
              </c:numCache>
              <c:extLst xmlns:c16r2="http://schemas.microsoft.com/office/drawing/2015/06/chart"/>
            </c:numRef>
          </c:val>
          <c:extLst xmlns:c16r2="http://schemas.microsoft.com/office/drawing/2015/06/chart">
            <c:ext xmlns:c16="http://schemas.microsoft.com/office/drawing/2014/chart" uri="{C3380CC4-5D6E-409C-BE32-E72D297353CC}">
              <c16:uniqueId val="{00000001-6C5A-4528-B276-F4ACC31DCD12}"/>
            </c:ext>
          </c:extLst>
        </c:ser>
        <c:gapWidth val="219"/>
        <c:overlap val="-27"/>
        <c:axId val="136800128"/>
        <c:axId val="136801664"/>
      </c:barChart>
      <c:catAx>
        <c:axId val="136800128"/>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mk-MK"/>
          </a:p>
        </c:txPr>
        <c:crossAx val="136801664"/>
        <c:crosses val="autoZero"/>
        <c:auto val="1"/>
        <c:lblAlgn val="ctr"/>
        <c:lblOffset val="100"/>
      </c:catAx>
      <c:valAx>
        <c:axId val="136801664"/>
        <c:scaling>
          <c:orientation val="minMax"/>
        </c:scaling>
        <c:delete val="1"/>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crossAx val="136800128"/>
        <c:crosses val="autoZero"/>
        <c:crossBetween val="between"/>
      </c:valAx>
      <c:spPr>
        <a:noFill/>
        <a:ln>
          <a:noFill/>
        </a:ln>
        <a:effectLst/>
      </c:spPr>
    </c:plotArea>
    <c:legend>
      <c:legendPos val="b"/>
      <c:spPr>
        <a:noFill/>
        <a:ln>
          <a:noFill/>
        </a:ln>
        <a:effectLst/>
      </c:spPr>
      <c:txPr>
        <a:bodyPr rot="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mk-MK"/>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mk-MK"/>
    </a:p>
  </c:txPr>
  <c:externalData r:id="rId1"/>
</c:chartSpace>
</file>

<file path=word/charts/chart10.xml><?xml version="1.0" encoding="utf-8"?>
<c:chartSpace xmlns:c="http://schemas.openxmlformats.org/drawingml/2006/chart" xmlns:a="http://schemas.openxmlformats.org/drawingml/2006/main" xmlns:r="http://schemas.openxmlformats.org/officeDocument/2006/relationships">
  <c:date1904 val="1"/>
  <c:lang val="mk-MK"/>
  <c:chart>
    <c:autoTitleDeleted val="1"/>
    <c:plotArea>
      <c:layout/>
      <c:barChart>
        <c:barDir val="col"/>
        <c:grouping val="clustered"/>
        <c:ser>
          <c:idx val="0"/>
          <c:order val="0"/>
          <c:tx>
            <c:strRef>
              <c:f>табели!$C$71</c:f>
              <c:strCache>
                <c:ptCount val="1"/>
                <c:pt idx="0">
                  <c:v>мажи</c:v>
                </c:pt>
              </c:strCache>
            </c:strRef>
          </c:tx>
          <c:spPr>
            <a:solidFill>
              <a:schemeClr val="accent1"/>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lang="en-US" sz="900" b="0" i="0" u="none" strike="noStrike" kern="1200" baseline="0">
                    <a:solidFill>
                      <a:schemeClr val="tx1">
                        <a:lumMod val="75000"/>
                        <a:lumOff val="25000"/>
                      </a:schemeClr>
                    </a:solidFill>
                    <a:latin typeface="+mn-lt"/>
                    <a:ea typeface="+mn-ea"/>
                    <a:cs typeface="+mn-cs"/>
                  </a:defRPr>
                </a:pPr>
                <a:endParaRPr lang="mk-MK"/>
              </a:p>
            </c:txPr>
            <c:dLblPos val="outEnd"/>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табели!$B$72:$B$85</c:f>
              <c:strCache>
                <c:ptCount val="14"/>
                <c:pt idx="0">
                  <c:v>под 12.000</c:v>
                </c:pt>
                <c:pt idx="1">
                  <c:v>12.001-14.000</c:v>
                </c:pt>
                <c:pt idx="2">
                  <c:v>14.001-16.000</c:v>
                </c:pt>
                <c:pt idx="3">
                  <c:v>16.001-18.000</c:v>
                </c:pt>
                <c:pt idx="4">
                  <c:v>18.001-20.000</c:v>
                </c:pt>
                <c:pt idx="5">
                  <c:v>20.001-22.000</c:v>
                </c:pt>
                <c:pt idx="6">
                  <c:v>22.001-24.000</c:v>
                </c:pt>
                <c:pt idx="7">
                  <c:v>24.001-26.000</c:v>
                </c:pt>
                <c:pt idx="8">
                  <c:v>26.001-28.000</c:v>
                </c:pt>
                <c:pt idx="9">
                  <c:v>28.001-30.000</c:v>
                </c:pt>
                <c:pt idx="10">
                  <c:v>30.001-35.000</c:v>
                </c:pt>
                <c:pt idx="11">
                  <c:v>35.001-40.000</c:v>
                </c:pt>
                <c:pt idx="12">
                  <c:v>40.001-50.000</c:v>
                </c:pt>
                <c:pt idx="13">
                  <c:v>од 50.001 и повеќе</c:v>
                </c:pt>
              </c:strCache>
            </c:strRef>
          </c:cat>
          <c:val>
            <c:numRef>
              <c:f>табели!$C$72:$C$85</c:f>
              <c:numCache>
                <c:formatCode>General</c:formatCode>
                <c:ptCount val="14"/>
                <c:pt idx="0">
                  <c:v>5</c:v>
                </c:pt>
                <c:pt idx="1">
                  <c:v>2</c:v>
                </c:pt>
                <c:pt idx="2">
                  <c:v>27</c:v>
                </c:pt>
                <c:pt idx="3">
                  <c:v>32</c:v>
                </c:pt>
                <c:pt idx="4">
                  <c:v>88</c:v>
                </c:pt>
                <c:pt idx="5">
                  <c:v>43</c:v>
                </c:pt>
                <c:pt idx="6">
                  <c:v>33</c:v>
                </c:pt>
                <c:pt idx="7">
                  <c:v>22</c:v>
                </c:pt>
                <c:pt idx="8">
                  <c:v>8</c:v>
                </c:pt>
                <c:pt idx="9">
                  <c:v>11</c:v>
                </c:pt>
                <c:pt idx="10">
                  <c:v>7</c:v>
                </c:pt>
                <c:pt idx="11">
                  <c:v>2</c:v>
                </c:pt>
                <c:pt idx="12">
                  <c:v>1</c:v>
                </c:pt>
                <c:pt idx="13">
                  <c:v>2</c:v>
                </c:pt>
              </c:numCache>
            </c:numRef>
          </c:val>
          <c:extLst xmlns:c16r2="http://schemas.microsoft.com/office/drawing/2015/06/chart">
            <c:ext xmlns:c16="http://schemas.microsoft.com/office/drawing/2014/chart" uri="{C3380CC4-5D6E-409C-BE32-E72D297353CC}">
              <c16:uniqueId val="{00000000-C35D-4944-9070-09A2B6D1F9A4}"/>
            </c:ext>
          </c:extLst>
        </c:ser>
        <c:ser>
          <c:idx val="1"/>
          <c:order val="1"/>
          <c:tx>
            <c:strRef>
              <c:f>табели!$D$71</c:f>
              <c:strCache>
                <c:ptCount val="1"/>
                <c:pt idx="0">
                  <c:v>жени</c:v>
                </c:pt>
              </c:strCache>
            </c:strRef>
          </c:tx>
          <c:spPr>
            <a:solidFill>
              <a:schemeClr val="accent2"/>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lang="en-US" sz="900" b="0" i="0" u="none" strike="noStrike" kern="1200" baseline="0">
                    <a:solidFill>
                      <a:schemeClr val="tx1">
                        <a:lumMod val="75000"/>
                        <a:lumOff val="25000"/>
                      </a:schemeClr>
                    </a:solidFill>
                    <a:latin typeface="+mn-lt"/>
                    <a:ea typeface="+mn-ea"/>
                    <a:cs typeface="+mn-cs"/>
                  </a:defRPr>
                </a:pPr>
                <a:endParaRPr lang="mk-MK"/>
              </a:p>
            </c:txPr>
            <c:dLblPos val="outEnd"/>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табели!$B$72:$B$85</c:f>
              <c:strCache>
                <c:ptCount val="14"/>
                <c:pt idx="0">
                  <c:v>под 12.000</c:v>
                </c:pt>
                <c:pt idx="1">
                  <c:v>12.001-14.000</c:v>
                </c:pt>
                <c:pt idx="2">
                  <c:v>14.001-16.000</c:v>
                </c:pt>
                <c:pt idx="3">
                  <c:v>16.001-18.000</c:v>
                </c:pt>
                <c:pt idx="4">
                  <c:v>18.001-20.000</c:v>
                </c:pt>
                <c:pt idx="5">
                  <c:v>20.001-22.000</c:v>
                </c:pt>
                <c:pt idx="6">
                  <c:v>22.001-24.000</c:v>
                </c:pt>
                <c:pt idx="7">
                  <c:v>24.001-26.000</c:v>
                </c:pt>
                <c:pt idx="8">
                  <c:v>26.001-28.000</c:v>
                </c:pt>
                <c:pt idx="9">
                  <c:v>28.001-30.000</c:v>
                </c:pt>
                <c:pt idx="10">
                  <c:v>30.001-35.000</c:v>
                </c:pt>
                <c:pt idx="11">
                  <c:v>35.001-40.000</c:v>
                </c:pt>
                <c:pt idx="12">
                  <c:v>40.001-50.000</c:v>
                </c:pt>
                <c:pt idx="13">
                  <c:v>од 50.001 и повеќе</c:v>
                </c:pt>
              </c:strCache>
            </c:strRef>
          </c:cat>
          <c:val>
            <c:numRef>
              <c:f>табели!$D$72:$D$85</c:f>
              <c:numCache>
                <c:formatCode>General</c:formatCode>
                <c:ptCount val="14"/>
                <c:pt idx="2">
                  <c:v>2</c:v>
                </c:pt>
                <c:pt idx="3">
                  <c:v>10</c:v>
                </c:pt>
                <c:pt idx="4">
                  <c:v>11</c:v>
                </c:pt>
                <c:pt idx="5">
                  <c:v>11</c:v>
                </c:pt>
                <c:pt idx="6">
                  <c:v>4</c:v>
                </c:pt>
                <c:pt idx="7">
                  <c:v>2</c:v>
                </c:pt>
                <c:pt idx="9">
                  <c:v>2</c:v>
                </c:pt>
                <c:pt idx="11">
                  <c:v>2</c:v>
                </c:pt>
              </c:numCache>
            </c:numRef>
          </c:val>
          <c:extLst xmlns:c16r2="http://schemas.microsoft.com/office/drawing/2015/06/chart">
            <c:ext xmlns:c16="http://schemas.microsoft.com/office/drawing/2014/chart" uri="{C3380CC4-5D6E-409C-BE32-E72D297353CC}">
              <c16:uniqueId val="{00000001-C35D-4944-9070-09A2B6D1F9A4}"/>
            </c:ext>
          </c:extLst>
        </c:ser>
        <c:dLbls>
          <c:showVal val="1"/>
        </c:dLbls>
        <c:gapWidth val="219"/>
        <c:overlap val="-27"/>
        <c:axId val="226603008"/>
        <c:axId val="226604544"/>
      </c:barChart>
      <c:catAx>
        <c:axId val="226603008"/>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mk-MK"/>
          </a:p>
        </c:txPr>
        <c:crossAx val="226604544"/>
        <c:crosses val="autoZero"/>
        <c:auto val="1"/>
        <c:lblAlgn val="ctr"/>
        <c:lblOffset val="100"/>
      </c:catAx>
      <c:valAx>
        <c:axId val="226604544"/>
        <c:scaling>
          <c:orientation val="minMax"/>
        </c:scaling>
        <c:delete val="1"/>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crossAx val="226603008"/>
        <c:crosses val="autoZero"/>
        <c:crossBetween val="between"/>
      </c:valAx>
      <c:spPr>
        <a:noFill/>
        <a:ln>
          <a:noFill/>
        </a:ln>
        <a:effectLst/>
      </c:spPr>
    </c:plotArea>
    <c:legend>
      <c:legendPos val="b"/>
      <c:spPr>
        <a:noFill/>
        <a:ln>
          <a:noFill/>
        </a:ln>
        <a:effectLst/>
      </c:spPr>
      <c:txPr>
        <a:bodyPr rot="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mk-MK"/>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mk-MK"/>
    </a:p>
  </c:txPr>
  <c:externalData r:id="rId1"/>
</c:chartSpace>
</file>

<file path=word/charts/chart11.xml><?xml version="1.0" encoding="utf-8"?>
<c:chartSpace xmlns:c="http://schemas.openxmlformats.org/drawingml/2006/chart" xmlns:a="http://schemas.openxmlformats.org/drawingml/2006/main" xmlns:r="http://schemas.openxmlformats.org/officeDocument/2006/relationships">
  <c:date1904 val="1"/>
  <c:lang val="mk-MK"/>
  <c:chart>
    <c:autoTitleDeleted val="1"/>
    <c:plotArea>
      <c:layout/>
      <c:barChart>
        <c:barDir val="col"/>
        <c:grouping val="clustered"/>
        <c:ser>
          <c:idx val="0"/>
          <c:order val="0"/>
          <c:tx>
            <c:strRef>
              <c:f>табели!$Q$72</c:f>
              <c:strCache>
                <c:ptCount val="1"/>
                <c:pt idx="0">
                  <c:v>мажи</c:v>
                </c:pt>
              </c:strCache>
            </c:strRef>
          </c:tx>
          <c:spPr>
            <a:solidFill>
              <a:schemeClr val="accent1"/>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lang="en-US" sz="900" b="0" i="0" u="none" strike="noStrike" kern="1200" baseline="0">
                    <a:solidFill>
                      <a:schemeClr val="tx1">
                        <a:lumMod val="75000"/>
                        <a:lumOff val="25000"/>
                      </a:schemeClr>
                    </a:solidFill>
                    <a:latin typeface="+mn-lt"/>
                    <a:ea typeface="+mn-ea"/>
                    <a:cs typeface="+mn-cs"/>
                  </a:defRPr>
                </a:pPr>
                <a:endParaRPr lang="mk-MK"/>
              </a:p>
            </c:txPr>
            <c:dLblPos val="outEnd"/>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табели!$P$73:$P$86</c:f>
              <c:strCache>
                <c:ptCount val="14"/>
                <c:pt idx="0">
                  <c:v>под 12.000</c:v>
                </c:pt>
                <c:pt idx="1">
                  <c:v>12.001-14.000</c:v>
                </c:pt>
                <c:pt idx="2">
                  <c:v>14.001-16.000</c:v>
                </c:pt>
                <c:pt idx="3">
                  <c:v>16.001-18.000</c:v>
                </c:pt>
                <c:pt idx="4">
                  <c:v>18.001-20.000</c:v>
                </c:pt>
                <c:pt idx="5">
                  <c:v>20.001-22.000</c:v>
                </c:pt>
                <c:pt idx="6">
                  <c:v>22.001-24.000</c:v>
                </c:pt>
                <c:pt idx="7">
                  <c:v>24.001-26.000</c:v>
                </c:pt>
                <c:pt idx="8">
                  <c:v>26.001-28.000</c:v>
                </c:pt>
                <c:pt idx="9">
                  <c:v>28.001-30.000</c:v>
                </c:pt>
                <c:pt idx="10">
                  <c:v>30.001-35.000</c:v>
                </c:pt>
                <c:pt idx="11">
                  <c:v>35.001-40.000</c:v>
                </c:pt>
                <c:pt idx="12">
                  <c:v>40.001-50.000</c:v>
                </c:pt>
                <c:pt idx="13">
                  <c:v>од 50.001 и повеќе</c:v>
                </c:pt>
              </c:strCache>
            </c:strRef>
          </c:cat>
          <c:val>
            <c:numRef>
              <c:f>табели!$Q$73:$Q$86</c:f>
              <c:numCache>
                <c:formatCode>0</c:formatCode>
                <c:ptCount val="14"/>
                <c:pt idx="0">
                  <c:v>2</c:v>
                </c:pt>
                <c:pt idx="1">
                  <c:v>1</c:v>
                </c:pt>
                <c:pt idx="2">
                  <c:v>14</c:v>
                </c:pt>
                <c:pt idx="3">
                  <c:v>9</c:v>
                </c:pt>
                <c:pt idx="4">
                  <c:v>22</c:v>
                </c:pt>
                <c:pt idx="5">
                  <c:v>5</c:v>
                </c:pt>
                <c:pt idx="6">
                  <c:v>13</c:v>
                </c:pt>
                <c:pt idx="7">
                  <c:v>12</c:v>
                </c:pt>
                <c:pt idx="9">
                  <c:v>1</c:v>
                </c:pt>
                <c:pt idx="10">
                  <c:v>7</c:v>
                </c:pt>
                <c:pt idx="11">
                  <c:v>2</c:v>
                </c:pt>
                <c:pt idx="12">
                  <c:v>5</c:v>
                </c:pt>
                <c:pt idx="13">
                  <c:v>3</c:v>
                </c:pt>
              </c:numCache>
            </c:numRef>
          </c:val>
          <c:extLst xmlns:c16r2="http://schemas.microsoft.com/office/drawing/2015/06/chart">
            <c:ext xmlns:c16="http://schemas.microsoft.com/office/drawing/2014/chart" uri="{C3380CC4-5D6E-409C-BE32-E72D297353CC}">
              <c16:uniqueId val="{00000000-410B-4D97-8EFD-C0C9841FDE4F}"/>
            </c:ext>
          </c:extLst>
        </c:ser>
        <c:ser>
          <c:idx val="1"/>
          <c:order val="1"/>
          <c:tx>
            <c:strRef>
              <c:f>табели!$R$72</c:f>
              <c:strCache>
                <c:ptCount val="1"/>
                <c:pt idx="0">
                  <c:v>жени</c:v>
                </c:pt>
              </c:strCache>
            </c:strRef>
          </c:tx>
          <c:spPr>
            <a:solidFill>
              <a:schemeClr val="accent2"/>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lang="en-US" sz="900" b="0" i="0" u="none" strike="noStrike" kern="1200" baseline="0">
                    <a:solidFill>
                      <a:schemeClr val="tx1">
                        <a:lumMod val="75000"/>
                        <a:lumOff val="25000"/>
                      </a:schemeClr>
                    </a:solidFill>
                    <a:latin typeface="+mn-lt"/>
                    <a:ea typeface="+mn-ea"/>
                    <a:cs typeface="+mn-cs"/>
                  </a:defRPr>
                </a:pPr>
                <a:endParaRPr lang="mk-MK"/>
              </a:p>
            </c:txPr>
            <c:dLblPos val="outEnd"/>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табели!$P$73:$P$86</c:f>
              <c:strCache>
                <c:ptCount val="14"/>
                <c:pt idx="0">
                  <c:v>под 12.000</c:v>
                </c:pt>
                <c:pt idx="1">
                  <c:v>12.001-14.000</c:v>
                </c:pt>
                <c:pt idx="2">
                  <c:v>14.001-16.000</c:v>
                </c:pt>
                <c:pt idx="3">
                  <c:v>16.001-18.000</c:v>
                </c:pt>
                <c:pt idx="4">
                  <c:v>18.001-20.000</c:v>
                </c:pt>
                <c:pt idx="5">
                  <c:v>20.001-22.000</c:v>
                </c:pt>
                <c:pt idx="6">
                  <c:v>22.001-24.000</c:v>
                </c:pt>
                <c:pt idx="7">
                  <c:v>24.001-26.000</c:v>
                </c:pt>
                <c:pt idx="8">
                  <c:v>26.001-28.000</c:v>
                </c:pt>
                <c:pt idx="9">
                  <c:v>28.001-30.000</c:v>
                </c:pt>
                <c:pt idx="10">
                  <c:v>30.001-35.000</c:v>
                </c:pt>
                <c:pt idx="11">
                  <c:v>35.001-40.000</c:v>
                </c:pt>
                <c:pt idx="12">
                  <c:v>40.001-50.000</c:v>
                </c:pt>
                <c:pt idx="13">
                  <c:v>од 50.001 и повеќе</c:v>
                </c:pt>
              </c:strCache>
            </c:strRef>
          </c:cat>
          <c:val>
            <c:numRef>
              <c:f>табели!$R$73:$R$86</c:f>
              <c:numCache>
                <c:formatCode>0</c:formatCode>
                <c:ptCount val="14"/>
                <c:pt idx="0">
                  <c:v>4</c:v>
                </c:pt>
                <c:pt idx="1">
                  <c:v>4</c:v>
                </c:pt>
                <c:pt idx="2">
                  <c:v>20</c:v>
                </c:pt>
                <c:pt idx="3">
                  <c:v>18</c:v>
                </c:pt>
                <c:pt idx="4">
                  <c:v>13</c:v>
                </c:pt>
                <c:pt idx="5">
                  <c:v>6</c:v>
                </c:pt>
                <c:pt idx="6">
                  <c:v>2</c:v>
                </c:pt>
                <c:pt idx="7">
                  <c:v>8</c:v>
                </c:pt>
                <c:pt idx="8">
                  <c:v>4</c:v>
                </c:pt>
                <c:pt idx="9">
                  <c:v>1</c:v>
                </c:pt>
                <c:pt idx="10">
                  <c:v>6</c:v>
                </c:pt>
                <c:pt idx="13">
                  <c:v>1</c:v>
                </c:pt>
              </c:numCache>
            </c:numRef>
          </c:val>
          <c:extLst xmlns:c16r2="http://schemas.microsoft.com/office/drawing/2015/06/chart">
            <c:ext xmlns:c16="http://schemas.microsoft.com/office/drawing/2014/chart" uri="{C3380CC4-5D6E-409C-BE32-E72D297353CC}">
              <c16:uniqueId val="{00000001-410B-4D97-8EFD-C0C9841FDE4F}"/>
            </c:ext>
          </c:extLst>
        </c:ser>
        <c:dLbls>
          <c:showVal val="1"/>
        </c:dLbls>
        <c:gapWidth val="219"/>
        <c:overlap val="-27"/>
        <c:axId val="226633984"/>
        <c:axId val="226652160"/>
      </c:barChart>
      <c:catAx>
        <c:axId val="226633984"/>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mk-MK"/>
          </a:p>
        </c:txPr>
        <c:crossAx val="226652160"/>
        <c:crosses val="autoZero"/>
        <c:auto val="1"/>
        <c:lblAlgn val="ctr"/>
        <c:lblOffset val="100"/>
      </c:catAx>
      <c:valAx>
        <c:axId val="226652160"/>
        <c:scaling>
          <c:orientation val="minMax"/>
        </c:scaling>
        <c:delete val="1"/>
        <c:axPos val="l"/>
        <c:majorGridlines>
          <c:spPr>
            <a:ln w="9525" cap="flat" cmpd="sng" algn="ctr">
              <a:solidFill>
                <a:schemeClr val="tx1">
                  <a:lumMod val="15000"/>
                  <a:lumOff val="85000"/>
                </a:schemeClr>
              </a:solidFill>
              <a:round/>
            </a:ln>
            <a:effectLst/>
          </c:spPr>
        </c:majorGridlines>
        <c:numFmt formatCode="0" sourceLinked="1"/>
        <c:majorTickMark val="none"/>
        <c:tickLblPos val="nextTo"/>
        <c:crossAx val="226633984"/>
        <c:crosses val="autoZero"/>
        <c:crossBetween val="between"/>
      </c:valAx>
      <c:spPr>
        <a:noFill/>
        <a:ln>
          <a:noFill/>
        </a:ln>
        <a:effectLst/>
      </c:spPr>
    </c:plotArea>
    <c:legend>
      <c:legendPos val="b"/>
      <c:spPr>
        <a:noFill/>
        <a:ln>
          <a:noFill/>
        </a:ln>
        <a:effectLst/>
      </c:spPr>
      <c:txPr>
        <a:bodyPr rot="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mk-MK"/>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mk-MK"/>
    </a:p>
  </c:txPr>
  <c:externalData r:id="rId1"/>
</c:chartSpace>
</file>

<file path=word/charts/chart12.xml><?xml version="1.0" encoding="utf-8"?>
<c:chartSpace xmlns:c="http://schemas.openxmlformats.org/drawingml/2006/chart" xmlns:a="http://schemas.openxmlformats.org/drawingml/2006/main" xmlns:r="http://schemas.openxmlformats.org/officeDocument/2006/relationships">
  <c:date1904 val="1"/>
  <c:lang val="mk-MK"/>
  <c:chart>
    <c:autoTitleDeleted val="1"/>
    <c:plotArea>
      <c:layout/>
      <c:barChart>
        <c:barDir val="col"/>
        <c:grouping val="clustered"/>
        <c:ser>
          <c:idx val="0"/>
          <c:order val="0"/>
          <c:tx>
            <c:strRef>
              <c:f>табели!$C$29:$C$32</c:f>
              <c:strCache>
                <c:ptCount val="4"/>
                <c:pt idx="3">
                  <c:v>мажи</c:v>
                </c:pt>
              </c:strCache>
            </c:strRef>
          </c:tx>
          <c:spPr>
            <a:solidFill>
              <a:schemeClr val="accent1"/>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lang="en-US" sz="900" b="0" i="0" u="none" strike="noStrike" kern="1200" baseline="0">
                    <a:solidFill>
                      <a:schemeClr val="tx1">
                        <a:lumMod val="75000"/>
                        <a:lumOff val="25000"/>
                      </a:schemeClr>
                    </a:solidFill>
                    <a:latin typeface="+mn-lt"/>
                    <a:ea typeface="+mn-ea"/>
                    <a:cs typeface="+mn-cs"/>
                  </a:defRPr>
                </a:pPr>
                <a:endParaRPr lang="mk-MK"/>
              </a:p>
            </c:txPr>
            <c:dLblPos val="outEnd"/>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табели!$B$33:$B$46</c:f>
              <c:strCache>
                <c:ptCount val="10"/>
                <c:pt idx="0">
                  <c:v>12.001-14.000</c:v>
                </c:pt>
                <c:pt idx="1">
                  <c:v>14.001-16.000</c:v>
                </c:pt>
                <c:pt idx="2">
                  <c:v>16.001-18.000</c:v>
                </c:pt>
                <c:pt idx="3">
                  <c:v>18.001-20.000</c:v>
                </c:pt>
                <c:pt idx="4">
                  <c:v>20.001-22.000</c:v>
                </c:pt>
                <c:pt idx="5">
                  <c:v>22.001-24.000</c:v>
                </c:pt>
                <c:pt idx="6">
                  <c:v>24.001-26.000</c:v>
                </c:pt>
                <c:pt idx="7">
                  <c:v>26.001-28.000</c:v>
                </c:pt>
                <c:pt idx="8">
                  <c:v>28.001-30.000</c:v>
                </c:pt>
                <c:pt idx="9">
                  <c:v>30.001-35.000</c:v>
                </c:pt>
              </c:strCache>
              <c:extLst xmlns:c16r2="http://schemas.microsoft.com/office/drawing/2015/06/chart"/>
            </c:strRef>
          </c:cat>
          <c:val>
            <c:numRef>
              <c:f>табели!$C$33:$C$46</c:f>
              <c:numCache>
                <c:formatCode>0</c:formatCode>
                <c:ptCount val="10"/>
                <c:pt idx="0">
                  <c:v>2</c:v>
                </c:pt>
                <c:pt idx="1">
                  <c:v>5</c:v>
                </c:pt>
                <c:pt idx="2">
                  <c:v>2</c:v>
                </c:pt>
                <c:pt idx="4">
                  <c:v>2</c:v>
                </c:pt>
                <c:pt idx="8">
                  <c:v>1</c:v>
                </c:pt>
              </c:numCache>
              <c:extLst xmlns:c16r2="http://schemas.microsoft.com/office/drawing/2015/06/chart"/>
            </c:numRef>
          </c:val>
          <c:extLst xmlns:c16r2="http://schemas.microsoft.com/office/drawing/2015/06/chart">
            <c:ext xmlns:c16="http://schemas.microsoft.com/office/drawing/2014/chart" uri="{C3380CC4-5D6E-409C-BE32-E72D297353CC}">
              <c16:uniqueId val="{00000000-6074-43DC-BD14-ACC0A6AAB64C}"/>
            </c:ext>
          </c:extLst>
        </c:ser>
        <c:ser>
          <c:idx val="1"/>
          <c:order val="1"/>
          <c:tx>
            <c:strRef>
              <c:f>табели!$D$29:$D$32</c:f>
              <c:strCache>
                <c:ptCount val="4"/>
                <c:pt idx="3">
                  <c:v>жени</c:v>
                </c:pt>
              </c:strCache>
            </c:strRef>
          </c:tx>
          <c:spPr>
            <a:solidFill>
              <a:schemeClr val="accent2"/>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lang="en-US" sz="900" b="0" i="0" u="none" strike="noStrike" kern="1200" baseline="0">
                    <a:solidFill>
                      <a:schemeClr val="tx1">
                        <a:lumMod val="75000"/>
                        <a:lumOff val="25000"/>
                      </a:schemeClr>
                    </a:solidFill>
                    <a:latin typeface="+mn-lt"/>
                    <a:ea typeface="+mn-ea"/>
                    <a:cs typeface="+mn-cs"/>
                  </a:defRPr>
                </a:pPr>
                <a:endParaRPr lang="mk-MK"/>
              </a:p>
            </c:txPr>
            <c:dLblPos val="outEnd"/>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табели!$B$33:$B$46</c:f>
              <c:strCache>
                <c:ptCount val="10"/>
                <c:pt idx="0">
                  <c:v>12.001-14.000</c:v>
                </c:pt>
                <c:pt idx="1">
                  <c:v>14.001-16.000</c:v>
                </c:pt>
                <c:pt idx="2">
                  <c:v>16.001-18.000</c:v>
                </c:pt>
                <c:pt idx="3">
                  <c:v>18.001-20.000</c:v>
                </c:pt>
                <c:pt idx="4">
                  <c:v>20.001-22.000</c:v>
                </c:pt>
                <c:pt idx="5">
                  <c:v>22.001-24.000</c:v>
                </c:pt>
                <c:pt idx="6">
                  <c:v>24.001-26.000</c:v>
                </c:pt>
                <c:pt idx="7">
                  <c:v>26.001-28.000</c:v>
                </c:pt>
                <c:pt idx="8">
                  <c:v>28.001-30.000</c:v>
                </c:pt>
                <c:pt idx="9">
                  <c:v>30.001-35.000</c:v>
                </c:pt>
              </c:strCache>
              <c:extLst xmlns:c16r2="http://schemas.microsoft.com/office/drawing/2015/06/chart"/>
            </c:strRef>
          </c:cat>
          <c:val>
            <c:numRef>
              <c:f>табели!$D$33:$D$46</c:f>
              <c:numCache>
                <c:formatCode>0</c:formatCode>
                <c:ptCount val="10"/>
                <c:pt idx="0">
                  <c:v>1</c:v>
                </c:pt>
                <c:pt idx="1">
                  <c:v>1</c:v>
                </c:pt>
                <c:pt idx="9">
                  <c:v>1</c:v>
                </c:pt>
              </c:numCache>
              <c:extLst xmlns:c16r2="http://schemas.microsoft.com/office/drawing/2015/06/chart"/>
            </c:numRef>
          </c:val>
          <c:extLst xmlns:c16r2="http://schemas.microsoft.com/office/drawing/2015/06/chart">
            <c:ext xmlns:c16="http://schemas.microsoft.com/office/drawing/2014/chart" uri="{C3380CC4-5D6E-409C-BE32-E72D297353CC}">
              <c16:uniqueId val="{00000001-6074-43DC-BD14-ACC0A6AAB64C}"/>
            </c:ext>
          </c:extLst>
        </c:ser>
        <c:dLbls>
          <c:showVal val="1"/>
        </c:dLbls>
        <c:gapWidth val="100"/>
        <c:axId val="224535296"/>
        <c:axId val="224536832"/>
      </c:barChart>
      <c:catAx>
        <c:axId val="224535296"/>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mk-MK"/>
          </a:p>
        </c:txPr>
        <c:crossAx val="224536832"/>
        <c:crosses val="autoZero"/>
        <c:auto val="1"/>
        <c:lblAlgn val="ctr"/>
        <c:lblOffset val="100"/>
      </c:catAx>
      <c:valAx>
        <c:axId val="224536832"/>
        <c:scaling>
          <c:orientation val="minMax"/>
        </c:scaling>
        <c:delete val="1"/>
        <c:axPos val="l"/>
        <c:majorGridlines>
          <c:spPr>
            <a:ln w="9525" cap="flat" cmpd="sng" algn="ctr">
              <a:solidFill>
                <a:schemeClr val="tx1">
                  <a:lumMod val="15000"/>
                  <a:lumOff val="85000"/>
                </a:schemeClr>
              </a:solidFill>
              <a:round/>
            </a:ln>
            <a:effectLst/>
          </c:spPr>
        </c:majorGridlines>
        <c:numFmt formatCode="0" sourceLinked="1"/>
        <c:majorTickMark val="none"/>
        <c:tickLblPos val="nextTo"/>
        <c:crossAx val="224535296"/>
        <c:crosses val="autoZero"/>
        <c:crossBetween val="between"/>
      </c:valAx>
      <c:spPr>
        <a:noFill/>
        <a:ln>
          <a:noFill/>
        </a:ln>
        <a:effectLst/>
      </c:spPr>
    </c:plotArea>
    <c:legend>
      <c:legendPos val="b"/>
      <c:spPr>
        <a:noFill/>
        <a:ln>
          <a:noFill/>
        </a:ln>
        <a:effectLst/>
      </c:spPr>
      <c:txPr>
        <a:bodyPr rot="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mk-MK"/>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mk-MK"/>
    </a:p>
  </c:txPr>
  <c:externalData r:id="rId1"/>
</c:chartSpace>
</file>

<file path=word/charts/chart13.xml><?xml version="1.0" encoding="utf-8"?>
<c:chartSpace xmlns:c="http://schemas.openxmlformats.org/drawingml/2006/chart" xmlns:a="http://schemas.openxmlformats.org/drawingml/2006/main" xmlns:r="http://schemas.openxmlformats.org/officeDocument/2006/relationships">
  <c:date1904 val="1"/>
  <c:lang val="mk-MK"/>
  <c:chart>
    <c:autoTitleDeleted val="1"/>
    <c:plotArea>
      <c:layout/>
      <c:barChart>
        <c:barDir val="col"/>
        <c:grouping val="clustered"/>
        <c:ser>
          <c:idx val="0"/>
          <c:order val="0"/>
          <c:tx>
            <c:strRef>
              <c:f>табели!$Q$28:$Q$31</c:f>
              <c:strCache>
                <c:ptCount val="4"/>
                <c:pt idx="3">
                  <c:v>мажи</c:v>
                </c:pt>
              </c:strCache>
            </c:strRef>
          </c:tx>
          <c:spPr>
            <a:solidFill>
              <a:schemeClr val="accent1"/>
            </a:solidFill>
            <a:ln>
              <a:noFill/>
            </a:ln>
            <a:effectLst/>
          </c:spPr>
          <c:dLbls>
            <c:dLbl>
              <c:idx val="0"/>
              <c:delete val="1"/>
              <c:extLst xmlns:c16r2="http://schemas.microsoft.com/office/drawing/2015/06/chart">
                <c:ext xmlns:c16="http://schemas.microsoft.com/office/drawing/2014/chart" uri="{C3380CC4-5D6E-409C-BE32-E72D297353CC}">
                  <c16:uniqueId val="{00000002-546C-40E6-8F16-D9853EBFCE73}"/>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lang="en-US" sz="900" b="0" i="0" u="none" strike="noStrike" kern="1200" baseline="0">
                    <a:solidFill>
                      <a:schemeClr val="tx1">
                        <a:lumMod val="75000"/>
                        <a:lumOff val="25000"/>
                      </a:schemeClr>
                    </a:solidFill>
                    <a:latin typeface="+mn-lt"/>
                    <a:ea typeface="+mn-ea"/>
                    <a:cs typeface="+mn-cs"/>
                  </a:defRPr>
                </a:pPr>
                <a:endParaRPr lang="mk-MK"/>
              </a:p>
            </c:txPr>
            <c:dLblPos val="outEnd"/>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табели!$P$32:$P$41</c:f>
              <c:strCache>
                <c:ptCount val="10"/>
                <c:pt idx="0">
                  <c:v>под 12.000</c:v>
                </c:pt>
                <c:pt idx="1">
                  <c:v>12.001-14.000</c:v>
                </c:pt>
                <c:pt idx="2">
                  <c:v>14.001-16.000</c:v>
                </c:pt>
                <c:pt idx="3">
                  <c:v>16.001-18.000</c:v>
                </c:pt>
                <c:pt idx="4">
                  <c:v>18.001-20.000</c:v>
                </c:pt>
                <c:pt idx="5">
                  <c:v>20.001-22.000</c:v>
                </c:pt>
                <c:pt idx="6">
                  <c:v>22.001-24.000</c:v>
                </c:pt>
                <c:pt idx="7">
                  <c:v>24.001-26.000</c:v>
                </c:pt>
                <c:pt idx="8">
                  <c:v>26.001-28.000</c:v>
                </c:pt>
                <c:pt idx="9">
                  <c:v>28.001-30.000</c:v>
                </c:pt>
              </c:strCache>
            </c:strRef>
          </c:cat>
          <c:val>
            <c:numRef>
              <c:f>табели!$Q$32:$Q$41</c:f>
              <c:numCache>
                <c:formatCode>General</c:formatCode>
                <c:ptCount val="10"/>
                <c:pt idx="0">
                  <c:v>0</c:v>
                </c:pt>
                <c:pt idx="1">
                  <c:v>3</c:v>
                </c:pt>
                <c:pt idx="2">
                  <c:v>4</c:v>
                </c:pt>
                <c:pt idx="3">
                  <c:v>1</c:v>
                </c:pt>
                <c:pt idx="4">
                  <c:v>1</c:v>
                </c:pt>
                <c:pt idx="7">
                  <c:v>1</c:v>
                </c:pt>
                <c:pt idx="9">
                  <c:v>3</c:v>
                </c:pt>
              </c:numCache>
            </c:numRef>
          </c:val>
          <c:extLst xmlns:c16r2="http://schemas.microsoft.com/office/drawing/2015/06/chart">
            <c:ext xmlns:c16="http://schemas.microsoft.com/office/drawing/2014/chart" uri="{C3380CC4-5D6E-409C-BE32-E72D297353CC}">
              <c16:uniqueId val="{00000000-546C-40E6-8F16-D9853EBFCE73}"/>
            </c:ext>
          </c:extLst>
        </c:ser>
        <c:ser>
          <c:idx val="1"/>
          <c:order val="1"/>
          <c:tx>
            <c:strRef>
              <c:f>табели!$R$28:$R$31</c:f>
              <c:strCache>
                <c:ptCount val="4"/>
                <c:pt idx="3">
                  <c:v>жени</c:v>
                </c:pt>
              </c:strCache>
            </c:strRef>
          </c:tx>
          <c:spPr>
            <a:solidFill>
              <a:schemeClr val="accent2"/>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lang="en-US" sz="900" b="0" i="0" u="none" strike="noStrike" kern="1200" baseline="0">
                    <a:solidFill>
                      <a:schemeClr val="tx1">
                        <a:lumMod val="75000"/>
                        <a:lumOff val="25000"/>
                      </a:schemeClr>
                    </a:solidFill>
                    <a:latin typeface="+mn-lt"/>
                    <a:ea typeface="+mn-ea"/>
                    <a:cs typeface="+mn-cs"/>
                  </a:defRPr>
                </a:pPr>
                <a:endParaRPr lang="mk-MK"/>
              </a:p>
            </c:txPr>
            <c:dLblPos val="outEnd"/>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табели!$P$32:$P$41</c:f>
              <c:strCache>
                <c:ptCount val="10"/>
                <c:pt idx="0">
                  <c:v>под 12.000</c:v>
                </c:pt>
                <c:pt idx="1">
                  <c:v>12.001-14.000</c:v>
                </c:pt>
                <c:pt idx="2">
                  <c:v>14.001-16.000</c:v>
                </c:pt>
                <c:pt idx="3">
                  <c:v>16.001-18.000</c:v>
                </c:pt>
                <c:pt idx="4">
                  <c:v>18.001-20.000</c:v>
                </c:pt>
                <c:pt idx="5">
                  <c:v>20.001-22.000</c:v>
                </c:pt>
                <c:pt idx="6">
                  <c:v>22.001-24.000</c:v>
                </c:pt>
                <c:pt idx="7">
                  <c:v>24.001-26.000</c:v>
                </c:pt>
                <c:pt idx="8">
                  <c:v>26.001-28.000</c:v>
                </c:pt>
                <c:pt idx="9">
                  <c:v>28.001-30.000</c:v>
                </c:pt>
              </c:strCache>
            </c:strRef>
          </c:cat>
          <c:val>
            <c:numRef>
              <c:f>табели!$R$32:$R$41</c:f>
              <c:numCache>
                <c:formatCode>General</c:formatCode>
                <c:ptCount val="10"/>
                <c:pt idx="0">
                  <c:v>1</c:v>
                </c:pt>
                <c:pt idx="1">
                  <c:v>1</c:v>
                </c:pt>
                <c:pt idx="2">
                  <c:v>1</c:v>
                </c:pt>
                <c:pt idx="3">
                  <c:v>1</c:v>
                </c:pt>
                <c:pt idx="4">
                  <c:v>1</c:v>
                </c:pt>
                <c:pt idx="6">
                  <c:v>1</c:v>
                </c:pt>
              </c:numCache>
            </c:numRef>
          </c:val>
          <c:extLst xmlns:c16r2="http://schemas.microsoft.com/office/drawing/2015/06/chart">
            <c:ext xmlns:c16="http://schemas.microsoft.com/office/drawing/2014/chart" uri="{C3380CC4-5D6E-409C-BE32-E72D297353CC}">
              <c16:uniqueId val="{00000001-546C-40E6-8F16-D9853EBFCE73}"/>
            </c:ext>
          </c:extLst>
        </c:ser>
        <c:dLbls>
          <c:showVal val="1"/>
        </c:dLbls>
        <c:gapWidth val="219"/>
        <c:overlap val="-27"/>
        <c:axId val="224558080"/>
        <c:axId val="224563968"/>
      </c:barChart>
      <c:catAx>
        <c:axId val="224558080"/>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mk-MK"/>
          </a:p>
        </c:txPr>
        <c:crossAx val="224563968"/>
        <c:crosses val="autoZero"/>
        <c:auto val="1"/>
        <c:lblAlgn val="ctr"/>
        <c:lblOffset val="100"/>
      </c:catAx>
      <c:valAx>
        <c:axId val="224563968"/>
        <c:scaling>
          <c:orientation val="minMax"/>
        </c:scaling>
        <c:delete val="1"/>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crossAx val="224558080"/>
        <c:crosses val="autoZero"/>
        <c:crossBetween val="between"/>
      </c:valAx>
      <c:spPr>
        <a:noFill/>
        <a:ln>
          <a:noFill/>
        </a:ln>
        <a:effectLst/>
      </c:spPr>
    </c:plotArea>
    <c:legend>
      <c:legendPos val="b"/>
      <c:spPr>
        <a:noFill/>
        <a:ln>
          <a:noFill/>
        </a:ln>
        <a:effectLst/>
      </c:spPr>
      <c:txPr>
        <a:bodyPr rot="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mk-MK"/>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mk-MK"/>
    </a:p>
  </c:txPr>
  <c:externalData r:id="rId1"/>
</c:chartSpace>
</file>

<file path=word/charts/chart14.xml><?xml version="1.0" encoding="utf-8"?>
<c:chartSpace xmlns:c="http://schemas.openxmlformats.org/drawingml/2006/chart" xmlns:a="http://schemas.openxmlformats.org/drawingml/2006/main" xmlns:r="http://schemas.openxmlformats.org/officeDocument/2006/relationships">
  <c:date1904 val="1"/>
  <c:lang val="mk-MK"/>
  <c:chart>
    <c:autoTitleDeleted val="1"/>
    <c:plotArea>
      <c:layout/>
      <c:barChart>
        <c:barDir val="col"/>
        <c:grouping val="clustered"/>
        <c:ser>
          <c:idx val="0"/>
          <c:order val="0"/>
          <c:tx>
            <c:strRef>
              <c:f>табели!$C$53</c:f>
              <c:strCache>
                <c:ptCount val="1"/>
                <c:pt idx="0">
                  <c:v>мажи</c:v>
                </c:pt>
              </c:strCache>
            </c:strRef>
          </c:tx>
          <c:spPr>
            <a:solidFill>
              <a:schemeClr val="accent1"/>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lang="en-US" sz="900" b="0" i="0" u="none" strike="noStrike" kern="1200" baseline="0">
                    <a:solidFill>
                      <a:schemeClr val="tx1">
                        <a:lumMod val="75000"/>
                        <a:lumOff val="25000"/>
                      </a:schemeClr>
                    </a:solidFill>
                    <a:latin typeface="+mn-lt"/>
                    <a:ea typeface="+mn-ea"/>
                    <a:cs typeface="+mn-cs"/>
                  </a:defRPr>
                </a:pPr>
                <a:endParaRPr lang="mk-MK"/>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табели!$B$54:$B$67</c:f>
              <c:strCache>
                <c:ptCount val="11"/>
                <c:pt idx="0">
                  <c:v>под 12.000</c:v>
                </c:pt>
                <c:pt idx="1">
                  <c:v>12.001-14.000</c:v>
                </c:pt>
                <c:pt idx="2">
                  <c:v>14.001-16.000</c:v>
                </c:pt>
                <c:pt idx="3">
                  <c:v>16.001-18.000</c:v>
                </c:pt>
                <c:pt idx="4">
                  <c:v>18.001-20.000</c:v>
                </c:pt>
                <c:pt idx="5">
                  <c:v>20.001-22.000</c:v>
                </c:pt>
                <c:pt idx="6">
                  <c:v>22.001-24.000</c:v>
                </c:pt>
                <c:pt idx="7">
                  <c:v>24.001-26.000</c:v>
                </c:pt>
                <c:pt idx="8">
                  <c:v>26.001-28.000</c:v>
                </c:pt>
                <c:pt idx="9">
                  <c:v>28.001-30.000</c:v>
                </c:pt>
                <c:pt idx="10">
                  <c:v>30.001-35.000</c:v>
                </c:pt>
              </c:strCache>
              <c:extLst xmlns:c16r2="http://schemas.microsoft.com/office/drawing/2015/06/chart"/>
            </c:strRef>
          </c:cat>
          <c:val>
            <c:numRef>
              <c:f>табели!$C$54:$C$67</c:f>
              <c:numCache>
                <c:formatCode>0</c:formatCode>
                <c:ptCount val="11"/>
                <c:pt idx="0">
                  <c:v>9</c:v>
                </c:pt>
                <c:pt idx="1">
                  <c:v>5</c:v>
                </c:pt>
                <c:pt idx="2">
                  <c:v>10</c:v>
                </c:pt>
                <c:pt idx="3">
                  <c:v>4</c:v>
                </c:pt>
                <c:pt idx="4">
                  <c:v>1</c:v>
                </c:pt>
                <c:pt idx="9">
                  <c:v>1</c:v>
                </c:pt>
              </c:numCache>
              <c:extLst xmlns:c16r2="http://schemas.microsoft.com/office/drawing/2015/06/chart"/>
            </c:numRef>
          </c:val>
          <c:extLst xmlns:c16r2="http://schemas.microsoft.com/office/drawing/2015/06/chart">
            <c:ext xmlns:c16="http://schemas.microsoft.com/office/drawing/2014/chart" uri="{C3380CC4-5D6E-409C-BE32-E72D297353CC}">
              <c16:uniqueId val="{00000000-8ADC-4ED4-874B-D0A25A3D828D}"/>
            </c:ext>
          </c:extLst>
        </c:ser>
        <c:ser>
          <c:idx val="1"/>
          <c:order val="1"/>
          <c:tx>
            <c:strRef>
              <c:f>табели!$D$53</c:f>
              <c:strCache>
                <c:ptCount val="1"/>
                <c:pt idx="0">
                  <c:v>жени</c:v>
                </c:pt>
              </c:strCache>
            </c:strRef>
          </c:tx>
          <c:spPr>
            <a:solidFill>
              <a:schemeClr val="accent2"/>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lang="en-US" sz="900" b="0" i="0" u="none" strike="noStrike" kern="1200" baseline="0">
                    <a:solidFill>
                      <a:schemeClr val="tx1">
                        <a:lumMod val="75000"/>
                        <a:lumOff val="25000"/>
                      </a:schemeClr>
                    </a:solidFill>
                    <a:latin typeface="+mn-lt"/>
                    <a:ea typeface="+mn-ea"/>
                    <a:cs typeface="+mn-cs"/>
                  </a:defRPr>
                </a:pPr>
                <a:endParaRPr lang="mk-MK"/>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табели!$B$54:$B$67</c:f>
              <c:strCache>
                <c:ptCount val="11"/>
                <c:pt idx="0">
                  <c:v>под 12.000</c:v>
                </c:pt>
                <c:pt idx="1">
                  <c:v>12.001-14.000</c:v>
                </c:pt>
                <c:pt idx="2">
                  <c:v>14.001-16.000</c:v>
                </c:pt>
                <c:pt idx="3">
                  <c:v>16.001-18.000</c:v>
                </c:pt>
                <c:pt idx="4">
                  <c:v>18.001-20.000</c:v>
                </c:pt>
                <c:pt idx="5">
                  <c:v>20.001-22.000</c:v>
                </c:pt>
                <c:pt idx="6">
                  <c:v>22.001-24.000</c:v>
                </c:pt>
                <c:pt idx="7">
                  <c:v>24.001-26.000</c:v>
                </c:pt>
                <c:pt idx="8">
                  <c:v>26.001-28.000</c:v>
                </c:pt>
                <c:pt idx="9">
                  <c:v>28.001-30.000</c:v>
                </c:pt>
                <c:pt idx="10">
                  <c:v>30.001-35.000</c:v>
                </c:pt>
              </c:strCache>
              <c:extLst xmlns:c16r2="http://schemas.microsoft.com/office/drawing/2015/06/chart"/>
            </c:strRef>
          </c:cat>
          <c:val>
            <c:numRef>
              <c:f>табели!$D$54:$D$67</c:f>
              <c:numCache>
                <c:formatCode>0</c:formatCode>
                <c:ptCount val="11"/>
                <c:pt idx="0">
                  <c:v>6</c:v>
                </c:pt>
                <c:pt idx="1">
                  <c:v>7</c:v>
                </c:pt>
                <c:pt idx="2">
                  <c:v>14</c:v>
                </c:pt>
                <c:pt idx="3">
                  <c:v>1</c:v>
                </c:pt>
                <c:pt idx="4">
                  <c:v>3</c:v>
                </c:pt>
                <c:pt idx="5">
                  <c:v>2</c:v>
                </c:pt>
                <c:pt idx="6">
                  <c:v>1</c:v>
                </c:pt>
                <c:pt idx="8">
                  <c:v>2</c:v>
                </c:pt>
                <c:pt idx="9">
                  <c:v>1</c:v>
                </c:pt>
              </c:numCache>
              <c:extLst xmlns:c16r2="http://schemas.microsoft.com/office/drawing/2015/06/chart"/>
            </c:numRef>
          </c:val>
          <c:extLst xmlns:c16r2="http://schemas.microsoft.com/office/drawing/2015/06/chart">
            <c:ext xmlns:c16="http://schemas.microsoft.com/office/drawing/2014/chart" uri="{C3380CC4-5D6E-409C-BE32-E72D297353CC}">
              <c16:uniqueId val="{00000001-8ADC-4ED4-874B-D0A25A3D828D}"/>
            </c:ext>
          </c:extLst>
        </c:ser>
        <c:gapWidth val="219"/>
        <c:overlap val="-27"/>
        <c:axId val="226715136"/>
        <c:axId val="226716672"/>
      </c:barChart>
      <c:catAx>
        <c:axId val="226715136"/>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mk-MK"/>
          </a:p>
        </c:txPr>
        <c:crossAx val="226716672"/>
        <c:crosses val="autoZero"/>
        <c:auto val="1"/>
        <c:lblAlgn val="ctr"/>
        <c:lblOffset val="100"/>
      </c:catAx>
      <c:valAx>
        <c:axId val="226716672"/>
        <c:scaling>
          <c:orientation val="minMax"/>
        </c:scaling>
        <c:delete val="1"/>
        <c:axPos val="l"/>
        <c:majorGridlines>
          <c:spPr>
            <a:ln w="9525" cap="flat" cmpd="sng" algn="ctr">
              <a:solidFill>
                <a:schemeClr val="tx1">
                  <a:lumMod val="15000"/>
                  <a:lumOff val="85000"/>
                </a:schemeClr>
              </a:solidFill>
              <a:round/>
            </a:ln>
            <a:effectLst/>
          </c:spPr>
        </c:majorGridlines>
        <c:numFmt formatCode="0" sourceLinked="1"/>
        <c:majorTickMark val="none"/>
        <c:tickLblPos val="nextTo"/>
        <c:crossAx val="226715136"/>
        <c:crosses val="autoZero"/>
        <c:crossBetween val="between"/>
      </c:valAx>
      <c:spPr>
        <a:noFill/>
        <a:ln>
          <a:noFill/>
        </a:ln>
        <a:effectLst/>
      </c:spPr>
    </c:plotArea>
    <c:legend>
      <c:legendPos val="b"/>
      <c:spPr>
        <a:noFill/>
        <a:ln>
          <a:noFill/>
        </a:ln>
        <a:effectLst/>
      </c:spPr>
      <c:txPr>
        <a:bodyPr rot="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mk-MK"/>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mk-MK"/>
    </a:p>
  </c:txPr>
  <c:externalData r:id="rId1"/>
</c:chartSpace>
</file>

<file path=word/charts/chart15.xml><?xml version="1.0" encoding="utf-8"?>
<c:chartSpace xmlns:c="http://schemas.openxmlformats.org/drawingml/2006/chart" xmlns:a="http://schemas.openxmlformats.org/drawingml/2006/main" xmlns:r="http://schemas.openxmlformats.org/officeDocument/2006/relationships">
  <c:date1904 val="1"/>
  <c:lang val="mk-MK"/>
  <c:chart>
    <c:autoTitleDeleted val="1"/>
    <c:plotArea>
      <c:layout/>
      <c:barChart>
        <c:barDir val="col"/>
        <c:grouping val="clustered"/>
        <c:ser>
          <c:idx val="0"/>
          <c:order val="0"/>
          <c:tx>
            <c:strRef>
              <c:f>табели!$Q$52</c:f>
              <c:strCache>
                <c:ptCount val="1"/>
                <c:pt idx="0">
                  <c:v>мажи</c:v>
                </c:pt>
              </c:strCache>
            </c:strRef>
          </c:tx>
          <c:spPr>
            <a:solidFill>
              <a:schemeClr val="accent1"/>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lang="en-US" sz="900" b="0" i="0" u="none" strike="noStrike" kern="1200" baseline="0">
                    <a:solidFill>
                      <a:schemeClr val="tx1">
                        <a:lumMod val="75000"/>
                        <a:lumOff val="25000"/>
                      </a:schemeClr>
                    </a:solidFill>
                    <a:latin typeface="+mn-lt"/>
                    <a:ea typeface="+mn-ea"/>
                    <a:cs typeface="+mn-cs"/>
                  </a:defRPr>
                </a:pPr>
                <a:endParaRPr lang="mk-MK"/>
              </a:p>
            </c:txPr>
            <c:dLblPos val="outEnd"/>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табели!$P$53:$P$61</c:f>
              <c:strCache>
                <c:ptCount val="9"/>
                <c:pt idx="0">
                  <c:v>под 12.000</c:v>
                </c:pt>
                <c:pt idx="1">
                  <c:v>12.001-14.000</c:v>
                </c:pt>
                <c:pt idx="2">
                  <c:v>14.001-16.000</c:v>
                </c:pt>
                <c:pt idx="3">
                  <c:v>16.001-18.000</c:v>
                </c:pt>
                <c:pt idx="4">
                  <c:v>18.001-20.000</c:v>
                </c:pt>
                <c:pt idx="5">
                  <c:v>20.001-22.000</c:v>
                </c:pt>
                <c:pt idx="6">
                  <c:v>22.001-24.000</c:v>
                </c:pt>
                <c:pt idx="7">
                  <c:v>24.001-26.000</c:v>
                </c:pt>
                <c:pt idx="8">
                  <c:v>26.001-28.000</c:v>
                </c:pt>
              </c:strCache>
            </c:strRef>
          </c:cat>
          <c:val>
            <c:numRef>
              <c:f>табели!$Q$53:$Q$61</c:f>
              <c:numCache>
                <c:formatCode>0</c:formatCode>
                <c:ptCount val="9"/>
                <c:pt idx="0">
                  <c:v>8</c:v>
                </c:pt>
                <c:pt idx="1">
                  <c:v>3</c:v>
                </c:pt>
                <c:pt idx="2">
                  <c:v>7</c:v>
                </c:pt>
                <c:pt idx="3">
                  <c:v>1</c:v>
                </c:pt>
                <c:pt idx="8">
                  <c:v>1</c:v>
                </c:pt>
              </c:numCache>
            </c:numRef>
          </c:val>
          <c:extLst xmlns:c16r2="http://schemas.microsoft.com/office/drawing/2015/06/chart">
            <c:ext xmlns:c16="http://schemas.microsoft.com/office/drawing/2014/chart" uri="{C3380CC4-5D6E-409C-BE32-E72D297353CC}">
              <c16:uniqueId val="{00000000-8E5E-48F1-8F23-876611BC1A52}"/>
            </c:ext>
          </c:extLst>
        </c:ser>
        <c:ser>
          <c:idx val="1"/>
          <c:order val="1"/>
          <c:tx>
            <c:strRef>
              <c:f>табели!$R$52</c:f>
              <c:strCache>
                <c:ptCount val="1"/>
                <c:pt idx="0">
                  <c:v>жени</c:v>
                </c:pt>
              </c:strCache>
            </c:strRef>
          </c:tx>
          <c:spPr>
            <a:solidFill>
              <a:schemeClr val="accent2"/>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lang="en-US" sz="900" b="0" i="0" u="none" strike="noStrike" kern="1200" baseline="0">
                    <a:solidFill>
                      <a:schemeClr val="tx1">
                        <a:lumMod val="75000"/>
                        <a:lumOff val="25000"/>
                      </a:schemeClr>
                    </a:solidFill>
                    <a:latin typeface="+mn-lt"/>
                    <a:ea typeface="+mn-ea"/>
                    <a:cs typeface="+mn-cs"/>
                  </a:defRPr>
                </a:pPr>
                <a:endParaRPr lang="mk-MK"/>
              </a:p>
            </c:txPr>
            <c:dLblPos val="outEnd"/>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табели!$P$53:$P$61</c:f>
              <c:strCache>
                <c:ptCount val="9"/>
                <c:pt idx="0">
                  <c:v>под 12.000</c:v>
                </c:pt>
                <c:pt idx="1">
                  <c:v>12.001-14.000</c:v>
                </c:pt>
                <c:pt idx="2">
                  <c:v>14.001-16.000</c:v>
                </c:pt>
                <c:pt idx="3">
                  <c:v>16.001-18.000</c:v>
                </c:pt>
                <c:pt idx="4">
                  <c:v>18.001-20.000</c:v>
                </c:pt>
                <c:pt idx="5">
                  <c:v>20.001-22.000</c:v>
                </c:pt>
                <c:pt idx="6">
                  <c:v>22.001-24.000</c:v>
                </c:pt>
                <c:pt idx="7">
                  <c:v>24.001-26.000</c:v>
                </c:pt>
                <c:pt idx="8">
                  <c:v>26.001-28.000</c:v>
                </c:pt>
              </c:strCache>
            </c:strRef>
          </c:cat>
          <c:val>
            <c:numRef>
              <c:f>табели!$R$53:$R$61</c:f>
              <c:numCache>
                <c:formatCode>0</c:formatCode>
                <c:ptCount val="9"/>
                <c:pt idx="0">
                  <c:v>4</c:v>
                </c:pt>
                <c:pt idx="1">
                  <c:v>1</c:v>
                </c:pt>
                <c:pt idx="2">
                  <c:v>2</c:v>
                </c:pt>
                <c:pt idx="3">
                  <c:v>1</c:v>
                </c:pt>
              </c:numCache>
            </c:numRef>
          </c:val>
          <c:extLst xmlns:c16r2="http://schemas.microsoft.com/office/drawing/2015/06/chart">
            <c:ext xmlns:c16="http://schemas.microsoft.com/office/drawing/2014/chart" uri="{C3380CC4-5D6E-409C-BE32-E72D297353CC}">
              <c16:uniqueId val="{00000001-8E5E-48F1-8F23-876611BC1A52}"/>
            </c:ext>
          </c:extLst>
        </c:ser>
        <c:dLbls>
          <c:showVal val="1"/>
        </c:dLbls>
        <c:gapWidth val="219"/>
        <c:overlap val="-27"/>
        <c:axId val="226492416"/>
        <c:axId val="226493952"/>
      </c:barChart>
      <c:catAx>
        <c:axId val="226492416"/>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mk-MK"/>
          </a:p>
        </c:txPr>
        <c:crossAx val="226493952"/>
        <c:crosses val="autoZero"/>
        <c:auto val="1"/>
        <c:lblAlgn val="ctr"/>
        <c:lblOffset val="100"/>
      </c:catAx>
      <c:valAx>
        <c:axId val="226493952"/>
        <c:scaling>
          <c:orientation val="minMax"/>
        </c:scaling>
        <c:delete val="1"/>
        <c:axPos val="l"/>
        <c:majorGridlines>
          <c:spPr>
            <a:ln w="9525" cap="flat" cmpd="sng" algn="ctr">
              <a:solidFill>
                <a:schemeClr val="tx1">
                  <a:lumMod val="15000"/>
                  <a:lumOff val="85000"/>
                </a:schemeClr>
              </a:solidFill>
              <a:round/>
            </a:ln>
            <a:effectLst/>
          </c:spPr>
        </c:majorGridlines>
        <c:numFmt formatCode="0" sourceLinked="1"/>
        <c:majorTickMark val="none"/>
        <c:tickLblPos val="nextTo"/>
        <c:crossAx val="226492416"/>
        <c:crosses val="autoZero"/>
        <c:crossBetween val="between"/>
      </c:valAx>
      <c:spPr>
        <a:noFill/>
        <a:ln>
          <a:noFill/>
        </a:ln>
        <a:effectLst/>
      </c:spPr>
    </c:plotArea>
    <c:legend>
      <c:legendPos val="b"/>
      <c:spPr>
        <a:noFill/>
        <a:ln>
          <a:noFill/>
        </a:ln>
        <a:effectLst/>
      </c:spPr>
      <c:txPr>
        <a:bodyPr rot="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mk-MK"/>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mk-MK"/>
    </a:p>
  </c:txPr>
  <c:externalData r:id="rId1"/>
</c:chartSpace>
</file>

<file path=word/charts/chart16.xml><?xml version="1.0" encoding="utf-8"?>
<c:chartSpace xmlns:c="http://schemas.openxmlformats.org/drawingml/2006/chart" xmlns:a="http://schemas.openxmlformats.org/drawingml/2006/main" xmlns:r="http://schemas.openxmlformats.org/officeDocument/2006/relationships">
  <c:date1904 val="1"/>
  <c:lang val="mk-MK"/>
  <c:chart>
    <c:autoTitleDeleted val="1"/>
    <c:plotArea>
      <c:layout/>
      <c:barChart>
        <c:barDir val="col"/>
        <c:grouping val="clustered"/>
        <c:ser>
          <c:idx val="0"/>
          <c:order val="0"/>
          <c:tx>
            <c:strRef>
              <c:f>табели!$C$71</c:f>
              <c:strCache>
                <c:ptCount val="1"/>
                <c:pt idx="0">
                  <c:v>мажи</c:v>
                </c:pt>
              </c:strCache>
            </c:strRef>
          </c:tx>
          <c:spPr>
            <a:solidFill>
              <a:schemeClr val="accent1"/>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lang="en-US" sz="900" b="0" i="0" u="none" strike="noStrike" kern="1200" baseline="0">
                    <a:solidFill>
                      <a:schemeClr val="tx1">
                        <a:lumMod val="75000"/>
                        <a:lumOff val="25000"/>
                      </a:schemeClr>
                    </a:solidFill>
                    <a:latin typeface="+mn-lt"/>
                    <a:ea typeface="+mn-ea"/>
                    <a:cs typeface="+mn-cs"/>
                  </a:defRPr>
                </a:pPr>
                <a:endParaRPr lang="mk-MK"/>
              </a:p>
            </c:txPr>
            <c:dLblPos val="outEnd"/>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табели!$B$72:$B$81</c:f>
              <c:strCache>
                <c:ptCount val="10"/>
                <c:pt idx="0">
                  <c:v>под 12.000</c:v>
                </c:pt>
                <c:pt idx="1">
                  <c:v>12.001-14.000</c:v>
                </c:pt>
                <c:pt idx="2">
                  <c:v>14.001-16.000</c:v>
                </c:pt>
                <c:pt idx="3">
                  <c:v>16.001-18.000</c:v>
                </c:pt>
                <c:pt idx="4">
                  <c:v>18.001-20.000</c:v>
                </c:pt>
                <c:pt idx="5">
                  <c:v>20.001-22.000</c:v>
                </c:pt>
                <c:pt idx="6">
                  <c:v>22.001-24.000</c:v>
                </c:pt>
                <c:pt idx="7">
                  <c:v>24.001-26.000</c:v>
                </c:pt>
                <c:pt idx="8">
                  <c:v>26.001-28.000</c:v>
                </c:pt>
                <c:pt idx="9">
                  <c:v>28.001-30.000</c:v>
                </c:pt>
              </c:strCache>
            </c:strRef>
          </c:cat>
          <c:val>
            <c:numRef>
              <c:f>табели!$C$72:$C$81</c:f>
              <c:numCache>
                <c:formatCode>General</c:formatCode>
                <c:ptCount val="10"/>
                <c:pt idx="0">
                  <c:v>10</c:v>
                </c:pt>
                <c:pt idx="1">
                  <c:v>5</c:v>
                </c:pt>
                <c:pt idx="2">
                  <c:v>18</c:v>
                </c:pt>
                <c:pt idx="4">
                  <c:v>3</c:v>
                </c:pt>
                <c:pt idx="5">
                  <c:v>2</c:v>
                </c:pt>
                <c:pt idx="9">
                  <c:v>1</c:v>
                </c:pt>
              </c:numCache>
            </c:numRef>
          </c:val>
          <c:extLst xmlns:c16r2="http://schemas.microsoft.com/office/drawing/2015/06/chart">
            <c:ext xmlns:c16="http://schemas.microsoft.com/office/drawing/2014/chart" uri="{C3380CC4-5D6E-409C-BE32-E72D297353CC}">
              <c16:uniqueId val="{00000000-38FD-4F29-A006-A050624F2223}"/>
            </c:ext>
          </c:extLst>
        </c:ser>
        <c:ser>
          <c:idx val="1"/>
          <c:order val="1"/>
          <c:tx>
            <c:strRef>
              <c:f>табели!$D$71</c:f>
              <c:strCache>
                <c:ptCount val="1"/>
                <c:pt idx="0">
                  <c:v>жени</c:v>
                </c:pt>
              </c:strCache>
            </c:strRef>
          </c:tx>
          <c:spPr>
            <a:solidFill>
              <a:schemeClr val="accent2"/>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lang="en-US" sz="900" b="0" i="0" u="none" strike="noStrike" kern="1200" baseline="0">
                    <a:solidFill>
                      <a:schemeClr val="tx1">
                        <a:lumMod val="75000"/>
                        <a:lumOff val="25000"/>
                      </a:schemeClr>
                    </a:solidFill>
                    <a:latin typeface="+mn-lt"/>
                    <a:ea typeface="+mn-ea"/>
                    <a:cs typeface="+mn-cs"/>
                  </a:defRPr>
                </a:pPr>
                <a:endParaRPr lang="mk-MK"/>
              </a:p>
            </c:txPr>
            <c:dLblPos val="outEnd"/>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табели!$B$72:$B$81</c:f>
              <c:strCache>
                <c:ptCount val="10"/>
                <c:pt idx="0">
                  <c:v>под 12.000</c:v>
                </c:pt>
                <c:pt idx="1">
                  <c:v>12.001-14.000</c:v>
                </c:pt>
                <c:pt idx="2">
                  <c:v>14.001-16.000</c:v>
                </c:pt>
                <c:pt idx="3">
                  <c:v>16.001-18.000</c:v>
                </c:pt>
                <c:pt idx="4">
                  <c:v>18.001-20.000</c:v>
                </c:pt>
                <c:pt idx="5">
                  <c:v>20.001-22.000</c:v>
                </c:pt>
                <c:pt idx="6">
                  <c:v>22.001-24.000</c:v>
                </c:pt>
                <c:pt idx="7">
                  <c:v>24.001-26.000</c:v>
                </c:pt>
                <c:pt idx="8">
                  <c:v>26.001-28.000</c:v>
                </c:pt>
                <c:pt idx="9">
                  <c:v>28.001-30.000</c:v>
                </c:pt>
              </c:strCache>
            </c:strRef>
          </c:cat>
          <c:val>
            <c:numRef>
              <c:f>табели!$D$72:$D$81</c:f>
              <c:numCache>
                <c:formatCode>General</c:formatCode>
                <c:ptCount val="10"/>
                <c:pt idx="0">
                  <c:v>2</c:v>
                </c:pt>
                <c:pt idx="2">
                  <c:v>4</c:v>
                </c:pt>
              </c:numCache>
            </c:numRef>
          </c:val>
          <c:extLst xmlns:c16r2="http://schemas.microsoft.com/office/drawing/2015/06/chart">
            <c:ext xmlns:c16="http://schemas.microsoft.com/office/drawing/2014/chart" uri="{C3380CC4-5D6E-409C-BE32-E72D297353CC}">
              <c16:uniqueId val="{00000001-38FD-4F29-A006-A050624F2223}"/>
            </c:ext>
          </c:extLst>
        </c:ser>
        <c:dLbls>
          <c:showVal val="1"/>
        </c:dLbls>
        <c:gapWidth val="219"/>
        <c:overlap val="-27"/>
        <c:axId val="226535680"/>
        <c:axId val="226541568"/>
      </c:barChart>
      <c:catAx>
        <c:axId val="226535680"/>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mk-MK"/>
          </a:p>
        </c:txPr>
        <c:crossAx val="226541568"/>
        <c:crosses val="autoZero"/>
        <c:auto val="1"/>
        <c:lblAlgn val="ctr"/>
        <c:lblOffset val="100"/>
      </c:catAx>
      <c:valAx>
        <c:axId val="226541568"/>
        <c:scaling>
          <c:orientation val="minMax"/>
        </c:scaling>
        <c:delete val="1"/>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crossAx val="226535680"/>
        <c:crosses val="autoZero"/>
        <c:crossBetween val="between"/>
      </c:valAx>
      <c:spPr>
        <a:noFill/>
        <a:ln>
          <a:noFill/>
        </a:ln>
        <a:effectLst/>
      </c:spPr>
    </c:plotArea>
    <c:legend>
      <c:legendPos val="b"/>
      <c:spPr>
        <a:noFill/>
        <a:ln>
          <a:noFill/>
        </a:ln>
        <a:effectLst/>
      </c:spPr>
      <c:txPr>
        <a:bodyPr rot="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mk-MK"/>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mk-MK"/>
    </a:p>
  </c:txPr>
  <c:externalData r:id="rId1"/>
</c:chartSpace>
</file>

<file path=word/charts/chart17.xml><?xml version="1.0" encoding="utf-8"?>
<c:chartSpace xmlns:c="http://schemas.openxmlformats.org/drawingml/2006/chart" xmlns:a="http://schemas.openxmlformats.org/drawingml/2006/main" xmlns:r="http://schemas.openxmlformats.org/officeDocument/2006/relationships">
  <c:date1904 val="1"/>
  <c:lang val="mk-MK"/>
  <c:chart>
    <c:autoTitleDeleted val="1"/>
    <c:plotArea>
      <c:layout/>
      <c:barChart>
        <c:barDir val="col"/>
        <c:grouping val="clustered"/>
        <c:ser>
          <c:idx val="0"/>
          <c:order val="0"/>
          <c:tx>
            <c:strRef>
              <c:f>табели!$Q$72</c:f>
              <c:strCache>
                <c:ptCount val="1"/>
                <c:pt idx="0">
                  <c:v>мажи</c:v>
                </c:pt>
              </c:strCache>
            </c:strRef>
          </c:tx>
          <c:spPr>
            <a:solidFill>
              <a:schemeClr val="accent1"/>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lang="en-US" sz="900" b="0" i="0" u="none" strike="noStrike" kern="1200" baseline="0">
                    <a:solidFill>
                      <a:schemeClr val="tx1">
                        <a:lumMod val="75000"/>
                        <a:lumOff val="25000"/>
                      </a:schemeClr>
                    </a:solidFill>
                    <a:latin typeface="+mn-lt"/>
                    <a:ea typeface="+mn-ea"/>
                    <a:cs typeface="+mn-cs"/>
                  </a:defRPr>
                </a:pPr>
                <a:endParaRPr lang="mk-MK"/>
              </a:p>
            </c:txPr>
            <c:dLblPos val="outEnd"/>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табели!$P$73:$P$77</c:f>
              <c:strCache>
                <c:ptCount val="5"/>
                <c:pt idx="0">
                  <c:v>под 12.000</c:v>
                </c:pt>
                <c:pt idx="1">
                  <c:v>12.001-14.000</c:v>
                </c:pt>
                <c:pt idx="2">
                  <c:v>14.001-16.000</c:v>
                </c:pt>
                <c:pt idx="3">
                  <c:v>16.001-18.000</c:v>
                </c:pt>
                <c:pt idx="4">
                  <c:v>18.001-20.000</c:v>
                </c:pt>
              </c:strCache>
            </c:strRef>
          </c:cat>
          <c:val>
            <c:numRef>
              <c:f>табели!$Q$73:$Q$77</c:f>
              <c:numCache>
                <c:formatCode>General</c:formatCode>
                <c:ptCount val="5"/>
                <c:pt idx="0" formatCode="0">
                  <c:v>2</c:v>
                </c:pt>
                <c:pt idx="2" formatCode="0">
                  <c:v>2</c:v>
                </c:pt>
              </c:numCache>
            </c:numRef>
          </c:val>
          <c:extLst xmlns:c16r2="http://schemas.microsoft.com/office/drawing/2015/06/chart">
            <c:ext xmlns:c16="http://schemas.microsoft.com/office/drawing/2014/chart" uri="{C3380CC4-5D6E-409C-BE32-E72D297353CC}">
              <c16:uniqueId val="{00000000-189E-4F20-9FA0-F07B6F1DDEEA}"/>
            </c:ext>
          </c:extLst>
        </c:ser>
        <c:ser>
          <c:idx val="1"/>
          <c:order val="1"/>
          <c:tx>
            <c:strRef>
              <c:f>табели!$R$72</c:f>
              <c:strCache>
                <c:ptCount val="1"/>
                <c:pt idx="0">
                  <c:v>жени</c:v>
                </c:pt>
              </c:strCache>
            </c:strRef>
          </c:tx>
          <c:spPr>
            <a:solidFill>
              <a:schemeClr val="accent2"/>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lang="en-US" sz="900" b="0" i="0" u="none" strike="noStrike" kern="1200" baseline="0">
                    <a:solidFill>
                      <a:schemeClr val="tx1">
                        <a:lumMod val="75000"/>
                        <a:lumOff val="25000"/>
                      </a:schemeClr>
                    </a:solidFill>
                    <a:latin typeface="+mn-lt"/>
                    <a:ea typeface="+mn-ea"/>
                    <a:cs typeface="+mn-cs"/>
                  </a:defRPr>
                </a:pPr>
                <a:endParaRPr lang="mk-MK"/>
              </a:p>
            </c:txPr>
            <c:dLblPos val="outEnd"/>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табели!$P$73:$P$77</c:f>
              <c:strCache>
                <c:ptCount val="5"/>
                <c:pt idx="0">
                  <c:v>под 12.000</c:v>
                </c:pt>
                <c:pt idx="1">
                  <c:v>12.001-14.000</c:v>
                </c:pt>
                <c:pt idx="2">
                  <c:v>14.001-16.000</c:v>
                </c:pt>
                <c:pt idx="3">
                  <c:v>16.001-18.000</c:v>
                </c:pt>
                <c:pt idx="4">
                  <c:v>18.001-20.000</c:v>
                </c:pt>
              </c:strCache>
            </c:strRef>
          </c:cat>
          <c:val>
            <c:numRef>
              <c:f>табели!$R$73:$R$77</c:f>
              <c:numCache>
                <c:formatCode>General</c:formatCode>
                <c:ptCount val="5"/>
                <c:pt idx="0" formatCode="0">
                  <c:v>4</c:v>
                </c:pt>
                <c:pt idx="2" formatCode="0">
                  <c:v>2</c:v>
                </c:pt>
                <c:pt idx="3" formatCode="0">
                  <c:v>2</c:v>
                </c:pt>
                <c:pt idx="4" formatCode="0">
                  <c:v>2</c:v>
                </c:pt>
              </c:numCache>
            </c:numRef>
          </c:val>
          <c:extLst xmlns:c16r2="http://schemas.microsoft.com/office/drawing/2015/06/chart">
            <c:ext xmlns:c16="http://schemas.microsoft.com/office/drawing/2014/chart" uri="{C3380CC4-5D6E-409C-BE32-E72D297353CC}">
              <c16:uniqueId val="{00000001-189E-4F20-9FA0-F07B6F1DDEEA}"/>
            </c:ext>
          </c:extLst>
        </c:ser>
        <c:dLbls>
          <c:showVal val="1"/>
        </c:dLbls>
        <c:gapWidth val="219"/>
        <c:overlap val="-27"/>
        <c:axId val="227230464"/>
        <c:axId val="227232000"/>
      </c:barChart>
      <c:catAx>
        <c:axId val="227230464"/>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mk-MK"/>
          </a:p>
        </c:txPr>
        <c:crossAx val="227232000"/>
        <c:crosses val="autoZero"/>
        <c:auto val="1"/>
        <c:lblAlgn val="ctr"/>
        <c:lblOffset val="100"/>
      </c:catAx>
      <c:valAx>
        <c:axId val="227232000"/>
        <c:scaling>
          <c:orientation val="minMax"/>
        </c:scaling>
        <c:delete val="1"/>
        <c:axPos val="l"/>
        <c:majorGridlines>
          <c:spPr>
            <a:ln w="9525" cap="flat" cmpd="sng" algn="ctr">
              <a:solidFill>
                <a:schemeClr val="tx1">
                  <a:lumMod val="15000"/>
                  <a:lumOff val="85000"/>
                </a:schemeClr>
              </a:solidFill>
              <a:round/>
            </a:ln>
            <a:effectLst/>
          </c:spPr>
        </c:majorGridlines>
        <c:numFmt formatCode="0" sourceLinked="1"/>
        <c:majorTickMark val="none"/>
        <c:tickLblPos val="nextTo"/>
        <c:crossAx val="227230464"/>
        <c:crosses val="autoZero"/>
        <c:crossBetween val="between"/>
      </c:valAx>
      <c:spPr>
        <a:noFill/>
        <a:ln>
          <a:noFill/>
        </a:ln>
        <a:effectLst/>
      </c:spPr>
    </c:plotArea>
    <c:legend>
      <c:legendPos val="b"/>
      <c:spPr>
        <a:noFill/>
        <a:ln>
          <a:noFill/>
        </a:ln>
        <a:effectLst/>
      </c:spPr>
      <c:txPr>
        <a:bodyPr rot="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mk-MK"/>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mk-MK"/>
    </a:p>
  </c:txPr>
  <c:externalData r:id="rId1"/>
</c:chartSpace>
</file>

<file path=word/charts/chart18.xml><?xml version="1.0" encoding="utf-8"?>
<c:chartSpace xmlns:c="http://schemas.openxmlformats.org/drawingml/2006/chart" xmlns:a="http://schemas.openxmlformats.org/drawingml/2006/main" xmlns:r="http://schemas.openxmlformats.org/officeDocument/2006/relationships">
  <c:date1904 val="1"/>
  <c:lang val="mk-MK"/>
  <c:chart>
    <c:autoTitleDeleted val="1"/>
    <c:plotArea>
      <c:layout/>
      <c:barChart>
        <c:barDir val="col"/>
        <c:grouping val="clustered"/>
        <c:ser>
          <c:idx val="0"/>
          <c:order val="0"/>
          <c:tx>
            <c:strRef>
              <c:f>Sheet1!$C$29:$C$32</c:f>
              <c:strCache>
                <c:ptCount val="4"/>
                <c:pt idx="3">
                  <c:v>мажи</c:v>
                </c:pt>
              </c:strCache>
            </c:strRef>
          </c:tx>
          <c:spPr>
            <a:solidFill>
              <a:schemeClr val="accent1"/>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lang="en-US" sz="900" b="0" i="0" u="none" strike="noStrike" kern="1200" baseline="0">
                    <a:solidFill>
                      <a:schemeClr val="tx1">
                        <a:lumMod val="75000"/>
                        <a:lumOff val="25000"/>
                      </a:schemeClr>
                    </a:solidFill>
                    <a:latin typeface="+mn-lt"/>
                    <a:ea typeface="+mn-ea"/>
                    <a:cs typeface="+mn-cs"/>
                  </a:defRPr>
                </a:pPr>
                <a:endParaRPr lang="mk-MK"/>
              </a:p>
            </c:txPr>
            <c:dLblPos val="outEnd"/>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Sheet1!$B$33:$B$37</c:f>
              <c:strCache>
                <c:ptCount val="5"/>
                <c:pt idx="0">
                  <c:v>под 12.000</c:v>
                </c:pt>
                <c:pt idx="1">
                  <c:v>12.001-14.000</c:v>
                </c:pt>
                <c:pt idx="2">
                  <c:v>14.001-16.000</c:v>
                </c:pt>
                <c:pt idx="3">
                  <c:v>16.001-18.000</c:v>
                </c:pt>
                <c:pt idx="4">
                  <c:v>18.001-20.000</c:v>
                </c:pt>
              </c:strCache>
            </c:strRef>
          </c:cat>
          <c:val>
            <c:numRef>
              <c:f>Sheet1!$C$33:$C$37</c:f>
              <c:numCache>
                <c:formatCode>0</c:formatCode>
                <c:ptCount val="5"/>
                <c:pt idx="1">
                  <c:v>4</c:v>
                </c:pt>
                <c:pt idx="2">
                  <c:v>6</c:v>
                </c:pt>
                <c:pt idx="3">
                  <c:v>3</c:v>
                </c:pt>
                <c:pt idx="4">
                  <c:v>2</c:v>
                </c:pt>
              </c:numCache>
            </c:numRef>
          </c:val>
          <c:extLst xmlns:c16r2="http://schemas.microsoft.com/office/drawing/2015/06/chart">
            <c:ext xmlns:c16="http://schemas.microsoft.com/office/drawing/2014/chart" uri="{C3380CC4-5D6E-409C-BE32-E72D297353CC}">
              <c16:uniqueId val="{00000000-7EB5-4799-A427-BA2500F318F2}"/>
            </c:ext>
          </c:extLst>
        </c:ser>
        <c:ser>
          <c:idx val="1"/>
          <c:order val="1"/>
          <c:tx>
            <c:strRef>
              <c:f>Sheet1!$D$29:$D$32</c:f>
              <c:strCache>
                <c:ptCount val="4"/>
                <c:pt idx="3">
                  <c:v>жени</c:v>
                </c:pt>
              </c:strCache>
            </c:strRef>
          </c:tx>
          <c:spPr>
            <a:solidFill>
              <a:schemeClr val="accent2"/>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lang="en-US" sz="900" b="0" i="0" u="none" strike="noStrike" kern="1200" baseline="0">
                    <a:solidFill>
                      <a:schemeClr val="tx1">
                        <a:lumMod val="75000"/>
                        <a:lumOff val="25000"/>
                      </a:schemeClr>
                    </a:solidFill>
                    <a:latin typeface="+mn-lt"/>
                    <a:ea typeface="+mn-ea"/>
                    <a:cs typeface="+mn-cs"/>
                  </a:defRPr>
                </a:pPr>
                <a:endParaRPr lang="mk-MK"/>
              </a:p>
            </c:txPr>
            <c:dLblPos val="outEnd"/>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Sheet1!$B$33:$B$37</c:f>
              <c:strCache>
                <c:ptCount val="5"/>
                <c:pt idx="0">
                  <c:v>под 12.000</c:v>
                </c:pt>
                <c:pt idx="1">
                  <c:v>12.001-14.000</c:v>
                </c:pt>
                <c:pt idx="2">
                  <c:v>14.001-16.000</c:v>
                </c:pt>
                <c:pt idx="3">
                  <c:v>16.001-18.000</c:v>
                </c:pt>
                <c:pt idx="4">
                  <c:v>18.001-20.000</c:v>
                </c:pt>
              </c:strCache>
            </c:strRef>
          </c:cat>
          <c:val>
            <c:numRef>
              <c:f>Sheet1!$D$33:$D$37</c:f>
              <c:numCache>
                <c:formatCode>0</c:formatCode>
                <c:ptCount val="5"/>
                <c:pt idx="0">
                  <c:v>1</c:v>
                </c:pt>
                <c:pt idx="1">
                  <c:v>1</c:v>
                </c:pt>
              </c:numCache>
            </c:numRef>
          </c:val>
          <c:extLst xmlns:c16r2="http://schemas.microsoft.com/office/drawing/2015/06/chart">
            <c:ext xmlns:c16="http://schemas.microsoft.com/office/drawing/2014/chart" uri="{C3380CC4-5D6E-409C-BE32-E72D297353CC}">
              <c16:uniqueId val="{00000001-7EB5-4799-A427-BA2500F318F2}"/>
            </c:ext>
          </c:extLst>
        </c:ser>
        <c:dLbls>
          <c:showVal val="1"/>
        </c:dLbls>
        <c:gapWidth val="219"/>
        <c:overlap val="-27"/>
        <c:axId val="227277824"/>
        <c:axId val="227345152"/>
      </c:barChart>
      <c:catAx>
        <c:axId val="227277824"/>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mk-MK"/>
          </a:p>
        </c:txPr>
        <c:crossAx val="227345152"/>
        <c:crosses val="autoZero"/>
        <c:auto val="1"/>
        <c:lblAlgn val="ctr"/>
        <c:lblOffset val="100"/>
      </c:catAx>
      <c:valAx>
        <c:axId val="227345152"/>
        <c:scaling>
          <c:orientation val="minMax"/>
        </c:scaling>
        <c:delete val="1"/>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crossAx val="227277824"/>
        <c:crosses val="autoZero"/>
        <c:crossBetween val="between"/>
      </c:valAx>
      <c:spPr>
        <a:noFill/>
        <a:ln>
          <a:noFill/>
        </a:ln>
        <a:effectLst/>
      </c:spPr>
    </c:plotArea>
    <c:legend>
      <c:legendPos val="b"/>
      <c:spPr>
        <a:noFill/>
        <a:ln>
          <a:noFill/>
        </a:ln>
        <a:effectLst/>
      </c:spPr>
      <c:txPr>
        <a:bodyPr rot="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mk-MK"/>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mk-MK"/>
    </a:p>
  </c:txPr>
  <c:externalData r:id="rId1"/>
</c:chartSpace>
</file>

<file path=word/charts/chart19.xml><?xml version="1.0" encoding="utf-8"?>
<c:chartSpace xmlns:c="http://schemas.openxmlformats.org/drawingml/2006/chart" xmlns:a="http://schemas.openxmlformats.org/drawingml/2006/main" xmlns:r="http://schemas.openxmlformats.org/officeDocument/2006/relationships">
  <c:date1904 val="1"/>
  <c:lang val="mk-MK"/>
  <c:chart>
    <c:autoTitleDeleted val="1"/>
    <c:plotArea>
      <c:layout/>
      <c:barChart>
        <c:barDir val="col"/>
        <c:grouping val="clustered"/>
        <c:ser>
          <c:idx val="0"/>
          <c:order val="0"/>
          <c:tx>
            <c:strRef>
              <c:f>Sheet1!$Q$28:$Q$31</c:f>
              <c:strCache>
                <c:ptCount val="4"/>
                <c:pt idx="3">
                  <c:v>мажи</c:v>
                </c:pt>
              </c:strCache>
            </c:strRef>
          </c:tx>
          <c:spPr>
            <a:solidFill>
              <a:schemeClr val="accent1"/>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lang="en-US" sz="900" b="0" i="0" u="none" strike="noStrike" kern="1200" baseline="0">
                    <a:solidFill>
                      <a:schemeClr val="tx1">
                        <a:lumMod val="75000"/>
                        <a:lumOff val="25000"/>
                      </a:schemeClr>
                    </a:solidFill>
                    <a:latin typeface="+mn-lt"/>
                    <a:ea typeface="+mn-ea"/>
                    <a:cs typeface="+mn-cs"/>
                  </a:defRPr>
                </a:pPr>
                <a:endParaRPr lang="mk-MK"/>
              </a:p>
            </c:txPr>
            <c:dLblPos val="outEnd"/>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Sheet1!$P$32:$P$37</c:f>
              <c:strCache>
                <c:ptCount val="6"/>
                <c:pt idx="0">
                  <c:v>под 12.000</c:v>
                </c:pt>
                <c:pt idx="1">
                  <c:v>12.001-14.000</c:v>
                </c:pt>
                <c:pt idx="2">
                  <c:v>14.001-16.000</c:v>
                </c:pt>
                <c:pt idx="3">
                  <c:v>16.001-18.000</c:v>
                </c:pt>
                <c:pt idx="4">
                  <c:v>18.001-20.000</c:v>
                </c:pt>
                <c:pt idx="5">
                  <c:v>20.001-22.000</c:v>
                </c:pt>
              </c:strCache>
            </c:strRef>
          </c:cat>
          <c:val>
            <c:numRef>
              <c:f>Sheet1!$Q$32:$Q$37</c:f>
              <c:numCache>
                <c:formatCode>0</c:formatCode>
                <c:ptCount val="6"/>
                <c:pt idx="1">
                  <c:v>2</c:v>
                </c:pt>
                <c:pt idx="2">
                  <c:v>4</c:v>
                </c:pt>
                <c:pt idx="3">
                  <c:v>1</c:v>
                </c:pt>
              </c:numCache>
            </c:numRef>
          </c:val>
          <c:extLst xmlns:c16r2="http://schemas.microsoft.com/office/drawing/2015/06/chart">
            <c:ext xmlns:c16="http://schemas.microsoft.com/office/drawing/2014/chart" uri="{C3380CC4-5D6E-409C-BE32-E72D297353CC}">
              <c16:uniqueId val="{00000000-5727-4B9A-95E7-AEDF5468C12C}"/>
            </c:ext>
          </c:extLst>
        </c:ser>
        <c:ser>
          <c:idx val="1"/>
          <c:order val="1"/>
          <c:tx>
            <c:strRef>
              <c:f>Sheet1!$R$28:$R$31</c:f>
              <c:strCache>
                <c:ptCount val="4"/>
                <c:pt idx="3">
                  <c:v>жени</c:v>
                </c:pt>
              </c:strCache>
            </c:strRef>
          </c:tx>
          <c:spPr>
            <a:solidFill>
              <a:schemeClr val="accent2"/>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lang="en-US" sz="900" b="0" i="0" u="none" strike="noStrike" kern="1200" baseline="0">
                    <a:solidFill>
                      <a:schemeClr val="tx1">
                        <a:lumMod val="75000"/>
                        <a:lumOff val="25000"/>
                      </a:schemeClr>
                    </a:solidFill>
                    <a:latin typeface="+mn-lt"/>
                    <a:ea typeface="+mn-ea"/>
                    <a:cs typeface="+mn-cs"/>
                  </a:defRPr>
                </a:pPr>
                <a:endParaRPr lang="mk-MK"/>
              </a:p>
            </c:txPr>
            <c:dLblPos val="outEnd"/>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Sheet1!$P$32:$P$37</c:f>
              <c:strCache>
                <c:ptCount val="6"/>
                <c:pt idx="0">
                  <c:v>под 12.000</c:v>
                </c:pt>
                <c:pt idx="1">
                  <c:v>12.001-14.000</c:v>
                </c:pt>
                <c:pt idx="2">
                  <c:v>14.001-16.000</c:v>
                </c:pt>
                <c:pt idx="3">
                  <c:v>16.001-18.000</c:v>
                </c:pt>
                <c:pt idx="4">
                  <c:v>18.001-20.000</c:v>
                </c:pt>
                <c:pt idx="5">
                  <c:v>20.001-22.000</c:v>
                </c:pt>
              </c:strCache>
            </c:strRef>
          </c:cat>
          <c:val>
            <c:numRef>
              <c:f>Sheet1!$R$32:$R$37</c:f>
              <c:numCache>
                <c:formatCode>0</c:formatCode>
                <c:ptCount val="6"/>
                <c:pt idx="0">
                  <c:v>1</c:v>
                </c:pt>
                <c:pt idx="1">
                  <c:v>3</c:v>
                </c:pt>
                <c:pt idx="2">
                  <c:v>1</c:v>
                </c:pt>
                <c:pt idx="5">
                  <c:v>1</c:v>
                </c:pt>
              </c:numCache>
            </c:numRef>
          </c:val>
          <c:extLst xmlns:c16r2="http://schemas.microsoft.com/office/drawing/2015/06/chart">
            <c:ext xmlns:c16="http://schemas.microsoft.com/office/drawing/2014/chart" uri="{C3380CC4-5D6E-409C-BE32-E72D297353CC}">
              <c16:uniqueId val="{00000001-5727-4B9A-95E7-AEDF5468C12C}"/>
            </c:ext>
          </c:extLst>
        </c:ser>
        <c:dLbls>
          <c:showVal val="1"/>
        </c:dLbls>
        <c:gapWidth val="219"/>
        <c:overlap val="-27"/>
        <c:axId val="227378688"/>
        <c:axId val="227380224"/>
      </c:barChart>
      <c:catAx>
        <c:axId val="227378688"/>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mk-MK"/>
          </a:p>
        </c:txPr>
        <c:crossAx val="227380224"/>
        <c:crosses val="autoZero"/>
        <c:auto val="1"/>
        <c:lblAlgn val="ctr"/>
        <c:lblOffset val="100"/>
      </c:catAx>
      <c:valAx>
        <c:axId val="227380224"/>
        <c:scaling>
          <c:orientation val="minMax"/>
        </c:scaling>
        <c:delete val="1"/>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crossAx val="227378688"/>
        <c:crosses val="autoZero"/>
        <c:crossBetween val="between"/>
      </c:valAx>
      <c:spPr>
        <a:noFill/>
        <a:ln>
          <a:noFill/>
        </a:ln>
        <a:effectLst/>
      </c:spPr>
    </c:plotArea>
    <c:legend>
      <c:legendPos val="b"/>
      <c:spPr>
        <a:noFill/>
        <a:ln>
          <a:noFill/>
        </a:ln>
        <a:effectLst/>
      </c:spPr>
      <c:txPr>
        <a:bodyPr rot="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mk-MK"/>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mk-MK"/>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mk-MK"/>
  <c:chart>
    <c:autoTitleDeleted val="1"/>
    <c:plotArea>
      <c:layout/>
      <c:barChart>
        <c:barDir val="col"/>
        <c:grouping val="clustered"/>
        <c:ser>
          <c:idx val="0"/>
          <c:order val="0"/>
          <c:tx>
            <c:strRef>
              <c:f>Sheet1!$C$64:$C$71</c:f>
              <c:strCache>
                <c:ptCount val="8"/>
                <c:pt idx="0">
                  <c:v>мажи</c:v>
                </c:pt>
              </c:strCache>
            </c:strRef>
          </c:tx>
          <c:spPr>
            <a:solidFill>
              <a:schemeClr val="accent1"/>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lang="en-US" sz="900" b="0" i="0" u="none" strike="noStrike" kern="1200" baseline="0">
                    <a:solidFill>
                      <a:schemeClr val="tx1">
                        <a:lumMod val="75000"/>
                        <a:lumOff val="25000"/>
                      </a:schemeClr>
                    </a:solidFill>
                    <a:latin typeface="+mn-lt"/>
                    <a:ea typeface="+mn-ea"/>
                    <a:cs typeface="+mn-cs"/>
                  </a:defRPr>
                </a:pPr>
                <a:endParaRPr lang="mk-MK"/>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Sheet1!$B$72:$B$78</c:f>
              <c:strCache>
                <c:ptCount val="3"/>
                <c:pt idx="0">
                  <c:v>24.001-26.000</c:v>
                </c:pt>
                <c:pt idx="1">
                  <c:v>26.001-28.000</c:v>
                </c:pt>
                <c:pt idx="2">
                  <c:v>28.001-30.000</c:v>
                </c:pt>
              </c:strCache>
              <c:extLst xmlns:c16r2="http://schemas.microsoft.com/office/drawing/2015/06/chart"/>
            </c:strRef>
          </c:cat>
          <c:val>
            <c:numRef>
              <c:f>Sheet1!$C$72:$C$78</c:f>
              <c:numCache>
                <c:formatCode>General</c:formatCode>
                <c:ptCount val="3"/>
                <c:pt idx="0">
                  <c:v>26</c:v>
                </c:pt>
                <c:pt idx="1">
                  <c:v>17</c:v>
                </c:pt>
                <c:pt idx="2">
                  <c:v>30</c:v>
                </c:pt>
              </c:numCache>
              <c:extLst xmlns:c16r2="http://schemas.microsoft.com/office/drawing/2015/06/chart"/>
            </c:numRef>
          </c:val>
          <c:extLst xmlns:c16r2="http://schemas.microsoft.com/office/drawing/2015/06/chart">
            <c:ext xmlns:c16="http://schemas.microsoft.com/office/drawing/2014/chart" uri="{C3380CC4-5D6E-409C-BE32-E72D297353CC}">
              <c16:uniqueId val="{00000000-EA46-45C7-944E-863062E715F8}"/>
            </c:ext>
          </c:extLst>
        </c:ser>
        <c:ser>
          <c:idx val="1"/>
          <c:order val="1"/>
          <c:tx>
            <c:strRef>
              <c:f>Sheet1!$D$64:$D$71</c:f>
              <c:strCache>
                <c:ptCount val="8"/>
                <c:pt idx="0">
                  <c:v>жени</c:v>
                </c:pt>
              </c:strCache>
            </c:strRef>
          </c:tx>
          <c:spPr>
            <a:solidFill>
              <a:schemeClr val="accent2"/>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lang="en-US" sz="900" b="0" i="0" u="none" strike="noStrike" kern="1200" baseline="0">
                    <a:solidFill>
                      <a:schemeClr val="tx1">
                        <a:lumMod val="75000"/>
                        <a:lumOff val="25000"/>
                      </a:schemeClr>
                    </a:solidFill>
                    <a:latin typeface="+mn-lt"/>
                    <a:ea typeface="+mn-ea"/>
                    <a:cs typeface="+mn-cs"/>
                  </a:defRPr>
                </a:pPr>
                <a:endParaRPr lang="mk-MK"/>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Sheet1!$B$72:$B$78</c:f>
              <c:strCache>
                <c:ptCount val="3"/>
                <c:pt idx="0">
                  <c:v>24.001-26.000</c:v>
                </c:pt>
                <c:pt idx="1">
                  <c:v>26.001-28.000</c:v>
                </c:pt>
                <c:pt idx="2">
                  <c:v>28.001-30.000</c:v>
                </c:pt>
              </c:strCache>
              <c:extLst xmlns:c16r2="http://schemas.microsoft.com/office/drawing/2015/06/chart"/>
            </c:strRef>
          </c:cat>
          <c:val>
            <c:numRef>
              <c:f>Sheet1!$D$72:$D$78</c:f>
              <c:numCache>
                <c:formatCode>General</c:formatCode>
                <c:ptCount val="3"/>
                <c:pt idx="0">
                  <c:v>54</c:v>
                </c:pt>
                <c:pt idx="1">
                  <c:v>36</c:v>
                </c:pt>
                <c:pt idx="2">
                  <c:v>51</c:v>
                </c:pt>
              </c:numCache>
              <c:extLst xmlns:c16r2="http://schemas.microsoft.com/office/drawing/2015/06/chart"/>
            </c:numRef>
          </c:val>
          <c:extLst xmlns:c16r2="http://schemas.microsoft.com/office/drawing/2015/06/chart">
            <c:ext xmlns:c16="http://schemas.microsoft.com/office/drawing/2014/chart" uri="{C3380CC4-5D6E-409C-BE32-E72D297353CC}">
              <c16:uniqueId val="{00000001-EA46-45C7-944E-863062E715F8}"/>
            </c:ext>
          </c:extLst>
        </c:ser>
        <c:dLbls>
          <c:showVal val="1"/>
        </c:dLbls>
        <c:axId val="136855936"/>
        <c:axId val="136857472"/>
      </c:barChart>
      <c:catAx>
        <c:axId val="136855936"/>
        <c:scaling>
          <c:orientation val="minMax"/>
        </c:scaling>
        <c:axPos val="b"/>
        <c:numFmt formatCode="General" sourceLinked="1"/>
        <c:majorTickMark val="none"/>
        <c:tickLblPos val="nextTo"/>
        <c:spPr>
          <a:noFill/>
          <a:ln>
            <a:noFill/>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mk-MK"/>
          </a:p>
        </c:txPr>
        <c:crossAx val="136857472"/>
        <c:crosses val="autoZero"/>
        <c:auto val="1"/>
        <c:lblAlgn val="ctr"/>
        <c:lblOffset val="100"/>
      </c:catAx>
      <c:valAx>
        <c:axId val="136857472"/>
        <c:scaling>
          <c:orientation val="minMax"/>
        </c:scaling>
        <c:delete val="1"/>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crossAx val="136855936"/>
        <c:crosses val="autoZero"/>
        <c:crossBetween val="between"/>
      </c:valAx>
      <c:spPr>
        <a:noFill/>
        <a:ln>
          <a:noFill/>
        </a:ln>
        <a:effectLst/>
      </c:spPr>
    </c:plotArea>
    <c:legend>
      <c:legendPos val="b"/>
      <c:spPr>
        <a:noFill/>
        <a:ln>
          <a:noFill/>
        </a:ln>
        <a:effectLst/>
      </c:spPr>
      <c:txPr>
        <a:bodyPr rot="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mk-MK"/>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mk-MK"/>
    </a:p>
  </c:txPr>
  <c:externalData r:id="rId1"/>
</c:chartSpace>
</file>

<file path=word/charts/chart20.xml><?xml version="1.0" encoding="utf-8"?>
<c:chartSpace xmlns:c="http://schemas.openxmlformats.org/drawingml/2006/chart" xmlns:a="http://schemas.openxmlformats.org/drawingml/2006/main" xmlns:r="http://schemas.openxmlformats.org/officeDocument/2006/relationships">
  <c:date1904 val="1"/>
  <c:lang val="mk-MK"/>
  <c:chart>
    <c:autoTitleDeleted val="1"/>
    <c:plotArea>
      <c:layout/>
      <c:barChart>
        <c:barDir val="col"/>
        <c:grouping val="clustered"/>
        <c:ser>
          <c:idx val="0"/>
          <c:order val="0"/>
          <c:tx>
            <c:strRef>
              <c:f>Sheet1!$C$53</c:f>
              <c:strCache>
                <c:ptCount val="1"/>
                <c:pt idx="0">
                  <c:v>мажи</c:v>
                </c:pt>
              </c:strCache>
            </c:strRef>
          </c:tx>
          <c:spPr>
            <a:solidFill>
              <a:schemeClr val="accent1"/>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lang="en-US" sz="900" b="0" i="0" u="none" strike="noStrike" kern="1200" baseline="0">
                    <a:solidFill>
                      <a:schemeClr val="tx1">
                        <a:lumMod val="75000"/>
                        <a:lumOff val="25000"/>
                      </a:schemeClr>
                    </a:solidFill>
                    <a:latin typeface="+mn-lt"/>
                    <a:ea typeface="+mn-ea"/>
                    <a:cs typeface="+mn-cs"/>
                  </a:defRPr>
                </a:pPr>
                <a:endParaRPr lang="mk-MK"/>
              </a:p>
            </c:txPr>
            <c:dLblPos val="outEnd"/>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Sheet1!$B$54:$B$57</c:f>
              <c:strCache>
                <c:ptCount val="4"/>
                <c:pt idx="0">
                  <c:v>под 12.000</c:v>
                </c:pt>
                <c:pt idx="1">
                  <c:v>12.001-14.000</c:v>
                </c:pt>
                <c:pt idx="2">
                  <c:v>14.001-16.000</c:v>
                </c:pt>
                <c:pt idx="3">
                  <c:v>16.001-18.000</c:v>
                </c:pt>
              </c:strCache>
            </c:strRef>
          </c:cat>
          <c:val>
            <c:numRef>
              <c:f>Sheet1!$C$54:$C$57</c:f>
              <c:numCache>
                <c:formatCode>0</c:formatCode>
                <c:ptCount val="4"/>
                <c:pt idx="0">
                  <c:v>7</c:v>
                </c:pt>
                <c:pt idx="1">
                  <c:v>7</c:v>
                </c:pt>
                <c:pt idx="2">
                  <c:v>2</c:v>
                </c:pt>
                <c:pt idx="3">
                  <c:v>1</c:v>
                </c:pt>
              </c:numCache>
            </c:numRef>
          </c:val>
          <c:extLst xmlns:c16r2="http://schemas.microsoft.com/office/drawing/2015/06/chart">
            <c:ext xmlns:c16="http://schemas.microsoft.com/office/drawing/2014/chart" uri="{C3380CC4-5D6E-409C-BE32-E72D297353CC}">
              <c16:uniqueId val="{00000000-6972-4D1A-844D-D4ACCCBA2D07}"/>
            </c:ext>
          </c:extLst>
        </c:ser>
        <c:ser>
          <c:idx val="1"/>
          <c:order val="1"/>
          <c:tx>
            <c:strRef>
              <c:f>Sheet1!$D$53</c:f>
              <c:strCache>
                <c:ptCount val="1"/>
                <c:pt idx="0">
                  <c:v>жени</c:v>
                </c:pt>
              </c:strCache>
            </c:strRef>
          </c:tx>
          <c:spPr>
            <a:solidFill>
              <a:schemeClr val="accent2"/>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lang="en-US" sz="900" b="0" i="0" u="none" strike="noStrike" kern="1200" baseline="0">
                    <a:solidFill>
                      <a:schemeClr val="tx1">
                        <a:lumMod val="75000"/>
                        <a:lumOff val="25000"/>
                      </a:schemeClr>
                    </a:solidFill>
                    <a:latin typeface="+mn-lt"/>
                    <a:ea typeface="+mn-ea"/>
                    <a:cs typeface="+mn-cs"/>
                  </a:defRPr>
                </a:pPr>
                <a:endParaRPr lang="mk-MK"/>
              </a:p>
            </c:txPr>
            <c:dLblPos val="outEnd"/>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Sheet1!$B$54:$B$57</c:f>
              <c:strCache>
                <c:ptCount val="4"/>
                <c:pt idx="0">
                  <c:v>под 12.000</c:v>
                </c:pt>
                <c:pt idx="1">
                  <c:v>12.001-14.000</c:v>
                </c:pt>
                <c:pt idx="2">
                  <c:v>14.001-16.000</c:v>
                </c:pt>
                <c:pt idx="3">
                  <c:v>16.001-18.000</c:v>
                </c:pt>
              </c:strCache>
            </c:strRef>
          </c:cat>
          <c:val>
            <c:numRef>
              <c:f>Sheet1!$D$54:$D$57</c:f>
              <c:numCache>
                <c:formatCode>0</c:formatCode>
                <c:ptCount val="4"/>
                <c:pt idx="0">
                  <c:v>6</c:v>
                </c:pt>
                <c:pt idx="1">
                  <c:v>10</c:v>
                </c:pt>
                <c:pt idx="2">
                  <c:v>4</c:v>
                </c:pt>
                <c:pt idx="3">
                  <c:v>2</c:v>
                </c:pt>
              </c:numCache>
            </c:numRef>
          </c:val>
          <c:extLst xmlns:c16r2="http://schemas.microsoft.com/office/drawing/2015/06/chart">
            <c:ext xmlns:c16="http://schemas.microsoft.com/office/drawing/2014/chart" uri="{C3380CC4-5D6E-409C-BE32-E72D297353CC}">
              <c16:uniqueId val="{00000001-6972-4D1A-844D-D4ACCCBA2D07}"/>
            </c:ext>
          </c:extLst>
        </c:ser>
        <c:dLbls>
          <c:showVal val="1"/>
        </c:dLbls>
        <c:gapWidth val="219"/>
        <c:overlap val="-27"/>
        <c:axId val="227311616"/>
        <c:axId val="227313152"/>
      </c:barChart>
      <c:catAx>
        <c:axId val="227311616"/>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mk-MK"/>
          </a:p>
        </c:txPr>
        <c:crossAx val="227313152"/>
        <c:crosses val="autoZero"/>
        <c:auto val="1"/>
        <c:lblAlgn val="ctr"/>
        <c:lblOffset val="100"/>
      </c:catAx>
      <c:valAx>
        <c:axId val="227313152"/>
        <c:scaling>
          <c:orientation val="minMax"/>
        </c:scaling>
        <c:delete val="1"/>
        <c:axPos val="l"/>
        <c:majorGridlines>
          <c:spPr>
            <a:ln w="9525" cap="flat" cmpd="sng" algn="ctr">
              <a:solidFill>
                <a:schemeClr val="tx1">
                  <a:lumMod val="15000"/>
                  <a:lumOff val="85000"/>
                </a:schemeClr>
              </a:solidFill>
              <a:round/>
            </a:ln>
            <a:effectLst/>
          </c:spPr>
        </c:majorGridlines>
        <c:numFmt formatCode="0" sourceLinked="1"/>
        <c:majorTickMark val="none"/>
        <c:tickLblPos val="nextTo"/>
        <c:crossAx val="227311616"/>
        <c:crosses val="autoZero"/>
        <c:crossBetween val="between"/>
      </c:valAx>
      <c:spPr>
        <a:noFill/>
        <a:ln>
          <a:noFill/>
        </a:ln>
        <a:effectLst/>
      </c:spPr>
    </c:plotArea>
    <c:legend>
      <c:legendPos val="b"/>
      <c:spPr>
        <a:noFill/>
        <a:ln>
          <a:noFill/>
        </a:ln>
        <a:effectLst/>
      </c:spPr>
      <c:txPr>
        <a:bodyPr rot="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mk-MK"/>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mk-MK"/>
    </a:p>
  </c:txPr>
  <c:externalData r:id="rId1"/>
</c:chartSpace>
</file>

<file path=word/charts/chart21.xml><?xml version="1.0" encoding="utf-8"?>
<c:chartSpace xmlns:c="http://schemas.openxmlformats.org/drawingml/2006/chart" xmlns:a="http://schemas.openxmlformats.org/drawingml/2006/main" xmlns:r="http://schemas.openxmlformats.org/officeDocument/2006/relationships">
  <c:date1904 val="1"/>
  <c:lang val="mk-MK"/>
  <c:chart>
    <c:autoTitleDeleted val="1"/>
    <c:plotArea>
      <c:layout/>
      <c:barChart>
        <c:barDir val="col"/>
        <c:grouping val="clustered"/>
        <c:ser>
          <c:idx val="0"/>
          <c:order val="0"/>
          <c:tx>
            <c:strRef>
              <c:f>Sheet1!$Q$52</c:f>
              <c:strCache>
                <c:ptCount val="1"/>
                <c:pt idx="0">
                  <c:v>мажи</c:v>
                </c:pt>
              </c:strCache>
            </c:strRef>
          </c:tx>
          <c:spPr>
            <a:solidFill>
              <a:schemeClr val="accent1"/>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lang="en-US" sz="900" b="0" i="0" u="none" strike="noStrike" kern="1200" baseline="0">
                    <a:solidFill>
                      <a:schemeClr val="tx1">
                        <a:lumMod val="75000"/>
                        <a:lumOff val="25000"/>
                      </a:schemeClr>
                    </a:solidFill>
                    <a:latin typeface="+mn-lt"/>
                    <a:ea typeface="+mn-ea"/>
                    <a:cs typeface="+mn-cs"/>
                  </a:defRPr>
                </a:pPr>
                <a:endParaRPr lang="mk-MK"/>
              </a:p>
            </c:txPr>
            <c:dLblPos val="outEnd"/>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Sheet1!$P$53:$P$56</c:f>
              <c:strCache>
                <c:ptCount val="4"/>
                <c:pt idx="0">
                  <c:v>под 12.000</c:v>
                </c:pt>
                <c:pt idx="1">
                  <c:v>12.001-14.000</c:v>
                </c:pt>
                <c:pt idx="2">
                  <c:v>14.001-16.000</c:v>
                </c:pt>
                <c:pt idx="3">
                  <c:v>16.001-18.000</c:v>
                </c:pt>
              </c:strCache>
            </c:strRef>
          </c:cat>
          <c:val>
            <c:numRef>
              <c:f>Sheet1!$Q$53:$Q$56</c:f>
              <c:numCache>
                <c:formatCode>0</c:formatCode>
                <c:ptCount val="4"/>
                <c:pt idx="0">
                  <c:v>6</c:v>
                </c:pt>
                <c:pt idx="1">
                  <c:v>6</c:v>
                </c:pt>
                <c:pt idx="2">
                  <c:v>3</c:v>
                </c:pt>
                <c:pt idx="3">
                  <c:v>1</c:v>
                </c:pt>
              </c:numCache>
            </c:numRef>
          </c:val>
          <c:extLst xmlns:c16r2="http://schemas.microsoft.com/office/drawing/2015/06/chart">
            <c:ext xmlns:c16="http://schemas.microsoft.com/office/drawing/2014/chart" uri="{C3380CC4-5D6E-409C-BE32-E72D297353CC}">
              <c16:uniqueId val="{00000000-7F1E-40AC-8DBB-903E40B67949}"/>
            </c:ext>
          </c:extLst>
        </c:ser>
        <c:ser>
          <c:idx val="1"/>
          <c:order val="1"/>
          <c:tx>
            <c:strRef>
              <c:f>Sheet1!$R$52</c:f>
              <c:strCache>
                <c:ptCount val="1"/>
                <c:pt idx="0">
                  <c:v>жени</c:v>
                </c:pt>
              </c:strCache>
            </c:strRef>
          </c:tx>
          <c:spPr>
            <a:solidFill>
              <a:schemeClr val="accent2"/>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lang="en-US" sz="900" b="0" i="0" u="none" strike="noStrike" kern="1200" baseline="0">
                    <a:solidFill>
                      <a:schemeClr val="tx1">
                        <a:lumMod val="75000"/>
                        <a:lumOff val="25000"/>
                      </a:schemeClr>
                    </a:solidFill>
                    <a:latin typeface="+mn-lt"/>
                    <a:ea typeface="+mn-ea"/>
                    <a:cs typeface="+mn-cs"/>
                  </a:defRPr>
                </a:pPr>
                <a:endParaRPr lang="mk-MK"/>
              </a:p>
            </c:txPr>
            <c:dLblPos val="outEnd"/>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Sheet1!$P$53:$P$56</c:f>
              <c:strCache>
                <c:ptCount val="4"/>
                <c:pt idx="0">
                  <c:v>под 12.000</c:v>
                </c:pt>
                <c:pt idx="1">
                  <c:v>12.001-14.000</c:v>
                </c:pt>
                <c:pt idx="2">
                  <c:v>14.001-16.000</c:v>
                </c:pt>
                <c:pt idx="3">
                  <c:v>16.001-18.000</c:v>
                </c:pt>
              </c:strCache>
            </c:strRef>
          </c:cat>
          <c:val>
            <c:numRef>
              <c:f>Sheet1!$R$53:$R$56</c:f>
              <c:numCache>
                <c:formatCode>General</c:formatCode>
                <c:ptCount val="4"/>
                <c:pt idx="0" formatCode="0">
                  <c:v>3</c:v>
                </c:pt>
              </c:numCache>
            </c:numRef>
          </c:val>
          <c:extLst xmlns:c16r2="http://schemas.microsoft.com/office/drawing/2015/06/chart">
            <c:ext xmlns:c16="http://schemas.microsoft.com/office/drawing/2014/chart" uri="{C3380CC4-5D6E-409C-BE32-E72D297353CC}">
              <c16:uniqueId val="{00000001-7F1E-40AC-8DBB-903E40B67949}"/>
            </c:ext>
          </c:extLst>
        </c:ser>
        <c:dLbls>
          <c:showVal val="1"/>
        </c:dLbls>
        <c:gapWidth val="219"/>
        <c:overlap val="-27"/>
        <c:axId val="227342592"/>
        <c:axId val="227483648"/>
      </c:barChart>
      <c:catAx>
        <c:axId val="227342592"/>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mk-MK"/>
          </a:p>
        </c:txPr>
        <c:crossAx val="227483648"/>
        <c:crosses val="autoZero"/>
        <c:auto val="1"/>
        <c:lblAlgn val="ctr"/>
        <c:lblOffset val="100"/>
      </c:catAx>
      <c:valAx>
        <c:axId val="227483648"/>
        <c:scaling>
          <c:orientation val="minMax"/>
        </c:scaling>
        <c:delete val="1"/>
        <c:axPos val="l"/>
        <c:majorGridlines>
          <c:spPr>
            <a:ln w="9525" cap="flat" cmpd="sng" algn="ctr">
              <a:solidFill>
                <a:schemeClr val="tx1">
                  <a:lumMod val="15000"/>
                  <a:lumOff val="85000"/>
                </a:schemeClr>
              </a:solidFill>
              <a:round/>
            </a:ln>
            <a:effectLst/>
          </c:spPr>
        </c:majorGridlines>
        <c:numFmt formatCode="0" sourceLinked="1"/>
        <c:majorTickMark val="none"/>
        <c:tickLblPos val="nextTo"/>
        <c:crossAx val="227342592"/>
        <c:crosses val="autoZero"/>
        <c:crossBetween val="between"/>
      </c:valAx>
      <c:spPr>
        <a:noFill/>
        <a:ln>
          <a:noFill/>
        </a:ln>
        <a:effectLst/>
      </c:spPr>
    </c:plotArea>
    <c:legend>
      <c:legendPos val="b"/>
      <c:spPr>
        <a:noFill/>
        <a:ln>
          <a:noFill/>
        </a:ln>
        <a:effectLst/>
      </c:spPr>
      <c:txPr>
        <a:bodyPr rot="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mk-MK"/>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mk-MK"/>
    </a:p>
  </c:txPr>
  <c:externalData r:id="rId1"/>
</c:chartSpace>
</file>

<file path=word/charts/chart22.xml><?xml version="1.0" encoding="utf-8"?>
<c:chartSpace xmlns:c="http://schemas.openxmlformats.org/drawingml/2006/chart" xmlns:a="http://schemas.openxmlformats.org/drawingml/2006/main" xmlns:r="http://schemas.openxmlformats.org/officeDocument/2006/relationships">
  <c:date1904 val="1"/>
  <c:lang val="mk-MK"/>
  <c:chart>
    <c:autoTitleDeleted val="1"/>
    <c:plotArea>
      <c:layout/>
      <c:barChart>
        <c:barDir val="col"/>
        <c:grouping val="clustered"/>
        <c:ser>
          <c:idx val="0"/>
          <c:order val="0"/>
          <c:tx>
            <c:strRef>
              <c:f>Sheet1!$C$71</c:f>
              <c:strCache>
                <c:ptCount val="1"/>
                <c:pt idx="0">
                  <c:v>мажи</c:v>
                </c:pt>
              </c:strCache>
            </c:strRef>
          </c:tx>
          <c:spPr>
            <a:solidFill>
              <a:schemeClr val="accent1"/>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lang="en-US" sz="900" b="0" i="0" u="none" strike="noStrike" kern="1200" baseline="0">
                    <a:solidFill>
                      <a:schemeClr val="tx1">
                        <a:lumMod val="75000"/>
                        <a:lumOff val="25000"/>
                      </a:schemeClr>
                    </a:solidFill>
                    <a:latin typeface="+mn-lt"/>
                    <a:ea typeface="+mn-ea"/>
                    <a:cs typeface="+mn-cs"/>
                  </a:defRPr>
                </a:pPr>
                <a:endParaRPr lang="mk-MK"/>
              </a:p>
            </c:txPr>
            <c:dLblPos val="outEnd"/>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Sheet1!$B$72:$B$76</c:f>
              <c:strCache>
                <c:ptCount val="5"/>
                <c:pt idx="0">
                  <c:v>под 12.000</c:v>
                </c:pt>
                <c:pt idx="1">
                  <c:v>12.001-14.000</c:v>
                </c:pt>
                <c:pt idx="2">
                  <c:v>14.001-16.000</c:v>
                </c:pt>
                <c:pt idx="3">
                  <c:v>16.001-18.000</c:v>
                </c:pt>
                <c:pt idx="4">
                  <c:v>18.001-20.000</c:v>
                </c:pt>
              </c:strCache>
            </c:strRef>
          </c:cat>
          <c:val>
            <c:numRef>
              <c:f>Sheet1!$C$72:$C$76</c:f>
              <c:numCache>
                <c:formatCode>General</c:formatCode>
                <c:ptCount val="5"/>
                <c:pt idx="0">
                  <c:v>3</c:v>
                </c:pt>
                <c:pt idx="1">
                  <c:v>4</c:v>
                </c:pt>
                <c:pt idx="2">
                  <c:v>8</c:v>
                </c:pt>
                <c:pt idx="4">
                  <c:v>1</c:v>
                </c:pt>
              </c:numCache>
            </c:numRef>
          </c:val>
          <c:extLst xmlns:c16r2="http://schemas.microsoft.com/office/drawing/2015/06/chart">
            <c:ext xmlns:c16="http://schemas.microsoft.com/office/drawing/2014/chart" uri="{C3380CC4-5D6E-409C-BE32-E72D297353CC}">
              <c16:uniqueId val="{00000000-1CDB-4F89-84B0-F76AE172BBEC}"/>
            </c:ext>
          </c:extLst>
        </c:ser>
        <c:ser>
          <c:idx val="1"/>
          <c:order val="1"/>
          <c:tx>
            <c:strRef>
              <c:f>Sheet1!$D$71</c:f>
              <c:strCache>
                <c:ptCount val="1"/>
                <c:pt idx="0">
                  <c:v>жени</c:v>
                </c:pt>
              </c:strCache>
            </c:strRef>
          </c:tx>
          <c:spPr>
            <a:solidFill>
              <a:schemeClr val="accent2"/>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lang="en-US" sz="900" b="0" i="0" u="none" strike="noStrike" kern="1200" baseline="0">
                    <a:solidFill>
                      <a:schemeClr val="tx1">
                        <a:lumMod val="75000"/>
                        <a:lumOff val="25000"/>
                      </a:schemeClr>
                    </a:solidFill>
                    <a:latin typeface="+mn-lt"/>
                    <a:ea typeface="+mn-ea"/>
                    <a:cs typeface="+mn-cs"/>
                  </a:defRPr>
                </a:pPr>
                <a:endParaRPr lang="mk-MK"/>
              </a:p>
            </c:txPr>
            <c:dLblPos val="outEnd"/>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Sheet1!$B$72:$B$76</c:f>
              <c:strCache>
                <c:ptCount val="5"/>
                <c:pt idx="0">
                  <c:v>под 12.000</c:v>
                </c:pt>
                <c:pt idx="1">
                  <c:v>12.001-14.000</c:v>
                </c:pt>
                <c:pt idx="2">
                  <c:v>14.001-16.000</c:v>
                </c:pt>
                <c:pt idx="3">
                  <c:v>16.001-18.000</c:v>
                </c:pt>
                <c:pt idx="4">
                  <c:v>18.001-20.000</c:v>
                </c:pt>
              </c:strCache>
            </c:strRef>
          </c:cat>
          <c:val>
            <c:numRef>
              <c:f>Sheet1!$D$72:$D$76</c:f>
              <c:numCache>
                <c:formatCode>General</c:formatCode>
                <c:ptCount val="5"/>
                <c:pt idx="1">
                  <c:v>1</c:v>
                </c:pt>
                <c:pt idx="2">
                  <c:v>1</c:v>
                </c:pt>
              </c:numCache>
            </c:numRef>
          </c:val>
          <c:extLst xmlns:c16r2="http://schemas.microsoft.com/office/drawing/2015/06/chart">
            <c:ext xmlns:c16="http://schemas.microsoft.com/office/drawing/2014/chart" uri="{C3380CC4-5D6E-409C-BE32-E72D297353CC}">
              <c16:uniqueId val="{00000001-1CDB-4F89-84B0-F76AE172BBEC}"/>
            </c:ext>
          </c:extLst>
        </c:ser>
        <c:dLbls>
          <c:showVal val="1"/>
        </c:dLbls>
        <c:gapWidth val="219"/>
        <c:overlap val="-27"/>
        <c:axId val="227521280"/>
        <c:axId val="227522816"/>
      </c:barChart>
      <c:catAx>
        <c:axId val="227521280"/>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mk-MK"/>
          </a:p>
        </c:txPr>
        <c:crossAx val="227522816"/>
        <c:crosses val="autoZero"/>
        <c:auto val="1"/>
        <c:lblAlgn val="ctr"/>
        <c:lblOffset val="100"/>
      </c:catAx>
      <c:valAx>
        <c:axId val="227522816"/>
        <c:scaling>
          <c:orientation val="minMax"/>
        </c:scaling>
        <c:delete val="1"/>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crossAx val="227521280"/>
        <c:crosses val="autoZero"/>
        <c:crossBetween val="between"/>
      </c:valAx>
      <c:spPr>
        <a:noFill/>
        <a:ln>
          <a:noFill/>
        </a:ln>
        <a:effectLst/>
      </c:spPr>
    </c:plotArea>
    <c:legend>
      <c:legendPos val="b"/>
      <c:spPr>
        <a:noFill/>
        <a:ln>
          <a:noFill/>
        </a:ln>
        <a:effectLst/>
      </c:spPr>
      <c:txPr>
        <a:bodyPr rot="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mk-MK"/>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mk-MK"/>
    </a:p>
  </c:txPr>
  <c:externalData r:id="rId1"/>
</c:chartSpace>
</file>

<file path=word/charts/chart23.xml><?xml version="1.0" encoding="utf-8"?>
<c:chartSpace xmlns:c="http://schemas.openxmlformats.org/drawingml/2006/chart" xmlns:a="http://schemas.openxmlformats.org/drawingml/2006/main" xmlns:r="http://schemas.openxmlformats.org/officeDocument/2006/relationships">
  <c:date1904 val="1"/>
  <c:lang val="mk-MK"/>
  <c:chart>
    <c:autoTitleDeleted val="1"/>
    <c:plotArea>
      <c:layout/>
      <c:barChart>
        <c:barDir val="col"/>
        <c:grouping val="clustered"/>
        <c:ser>
          <c:idx val="0"/>
          <c:order val="0"/>
          <c:tx>
            <c:strRef>
              <c:f>Sheet1!$Q$72</c:f>
              <c:strCache>
                <c:ptCount val="1"/>
                <c:pt idx="0">
                  <c:v>мажи</c:v>
                </c:pt>
              </c:strCache>
            </c:strRef>
          </c:tx>
          <c:spPr>
            <a:solidFill>
              <a:schemeClr val="accent1"/>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lang="en-US" sz="900" b="0" i="0" u="none" strike="noStrike" kern="1200" baseline="0">
                    <a:solidFill>
                      <a:schemeClr val="tx1">
                        <a:lumMod val="75000"/>
                        <a:lumOff val="25000"/>
                      </a:schemeClr>
                    </a:solidFill>
                    <a:latin typeface="+mn-lt"/>
                    <a:ea typeface="+mn-ea"/>
                    <a:cs typeface="+mn-cs"/>
                  </a:defRPr>
                </a:pPr>
                <a:endParaRPr lang="mk-MK"/>
              </a:p>
            </c:txPr>
            <c:dLblPos val="outEnd"/>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Sheet1!$P$73:$P$76</c:f>
              <c:strCache>
                <c:ptCount val="4"/>
                <c:pt idx="0">
                  <c:v>под 12.000</c:v>
                </c:pt>
                <c:pt idx="1">
                  <c:v>12.001-14.000</c:v>
                </c:pt>
                <c:pt idx="2">
                  <c:v>14.001-16.000</c:v>
                </c:pt>
                <c:pt idx="3">
                  <c:v>16.001-18.000</c:v>
                </c:pt>
              </c:strCache>
            </c:strRef>
          </c:cat>
          <c:val>
            <c:numRef>
              <c:f>Sheet1!$Q$73:$Q$76</c:f>
              <c:numCache>
                <c:formatCode>0</c:formatCode>
                <c:ptCount val="4"/>
                <c:pt idx="1">
                  <c:v>3</c:v>
                </c:pt>
              </c:numCache>
            </c:numRef>
          </c:val>
          <c:extLst xmlns:c16r2="http://schemas.microsoft.com/office/drawing/2015/06/chart">
            <c:ext xmlns:c16="http://schemas.microsoft.com/office/drawing/2014/chart" uri="{C3380CC4-5D6E-409C-BE32-E72D297353CC}">
              <c16:uniqueId val="{00000000-D863-47C1-BA77-4BBC098CB94C}"/>
            </c:ext>
          </c:extLst>
        </c:ser>
        <c:ser>
          <c:idx val="1"/>
          <c:order val="1"/>
          <c:tx>
            <c:strRef>
              <c:f>Sheet1!$R$72</c:f>
              <c:strCache>
                <c:ptCount val="1"/>
                <c:pt idx="0">
                  <c:v>жени</c:v>
                </c:pt>
              </c:strCache>
            </c:strRef>
          </c:tx>
          <c:spPr>
            <a:solidFill>
              <a:schemeClr val="accent2"/>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lang="en-US" sz="900" b="0" i="0" u="none" strike="noStrike" kern="1200" baseline="0">
                    <a:solidFill>
                      <a:schemeClr val="tx1">
                        <a:lumMod val="75000"/>
                        <a:lumOff val="25000"/>
                      </a:schemeClr>
                    </a:solidFill>
                    <a:latin typeface="+mn-lt"/>
                    <a:ea typeface="+mn-ea"/>
                    <a:cs typeface="+mn-cs"/>
                  </a:defRPr>
                </a:pPr>
                <a:endParaRPr lang="mk-MK"/>
              </a:p>
            </c:txPr>
            <c:dLblPos val="outEnd"/>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Sheet1!$P$73:$P$76</c:f>
              <c:strCache>
                <c:ptCount val="4"/>
                <c:pt idx="0">
                  <c:v>под 12.000</c:v>
                </c:pt>
                <c:pt idx="1">
                  <c:v>12.001-14.000</c:v>
                </c:pt>
                <c:pt idx="2">
                  <c:v>14.001-16.000</c:v>
                </c:pt>
                <c:pt idx="3">
                  <c:v>16.001-18.000</c:v>
                </c:pt>
              </c:strCache>
            </c:strRef>
          </c:cat>
          <c:val>
            <c:numRef>
              <c:f>Sheet1!$R$73:$R$76</c:f>
              <c:numCache>
                <c:formatCode>0</c:formatCode>
                <c:ptCount val="4"/>
                <c:pt idx="0">
                  <c:v>1</c:v>
                </c:pt>
                <c:pt idx="1">
                  <c:v>4</c:v>
                </c:pt>
                <c:pt idx="2">
                  <c:v>4</c:v>
                </c:pt>
                <c:pt idx="3">
                  <c:v>2</c:v>
                </c:pt>
              </c:numCache>
            </c:numRef>
          </c:val>
          <c:extLst xmlns:c16r2="http://schemas.microsoft.com/office/drawing/2015/06/chart">
            <c:ext xmlns:c16="http://schemas.microsoft.com/office/drawing/2014/chart" uri="{C3380CC4-5D6E-409C-BE32-E72D297353CC}">
              <c16:uniqueId val="{00000001-D863-47C1-BA77-4BBC098CB94C}"/>
            </c:ext>
          </c:extLst>
        </c:ser>
        <c:dLbls>
          <c:showVal val="1"/>
        </c:dLbls>
        <c:gapWidth val="219"/>
        <c:overlap val="-27"/>
        <c:axId val="227683328"/>
        <c:axId val="227697408"/>
      </c:barChart>
      <c:catAx>
        <c:axId val="227683328"/>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mk-MK"/>
          </a:p>
        </c:txPr>
        <c:crossAx val="227697408"/>
        <c:crosses val="autoZero"/>
        <c:auto val="1"/>
        <c:lblAlgn val="ctr"/>
        <c:lblOffset val="100"/>
      </c:catAx>
      <c:valAx>
        <c:axId val="227697408"/>
        <c:scaling>
          <c:orientation val="minMax"/>
        </c:scaling>
        <c:delete val="1"/>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crossAx val="227683328"/>
        <c:crosses val="autoZero"/>
        <c:crossBetween val="between"/>
      </c:valAx>
      <c:spPr>
        <a:noFill/>
        <a:ln>
          <a:noFill/>
        </a:ln>
        <a:effectLst/>
      </c:spPr>
    </c:plotArea>
    <c:legend>
      <c:legendPos val="b"/>
      <c:spPr>
        <a:noFill/>
        <a:ln>
          <a:noFill/>
        </a:ln>
        <a:effectLst/>
      </c:spPr>
      <c:txPr>
        <a:bodyPr rot="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mk-MK"/>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mk-MK"/>
    </a:p>
  </c:txPr>
  <c:externalData r:id="rId1"/>
</c:chartSpace>
</file>

<file path=word/charts/chart24.xml><?xml version="1.0" encoding="utf-8"?>
<c:chartSpace xmlns:c="http://schemas.openxmlformats.org/drawingml/2006/chart" xmlns:a="http://schemas.openxmlformats.org/drawingml/2006/main" xmlns:r="http://schemas.openxmlformats.org/officeDocument/2006/relationships">
  <c:date1904 val="1"/>
  <c:lang val="mk-MK"/>
  <c:chart>
    <c:autoTitleDeleted val="1"/>
    <c:plotArea>
      <c:layout/>
      <c:barChart>
        <c:barDir val="col"/>
        <c:grouping val="stacked"/>
        <c:ser>
          <c:idx val="0"/>
          <c:order val="0"/>
          <c:tx>
            <c:strRef>
              <c:f>табели!$C$29:$C$32</c:f>
              <c:strCache>
                <c:ptCount val="4"/>
                <c:pt idx="3">
                  <c:v>мажи</c:v>
                </c:pt>
              </c:strCache>
            </c:strRef>
          </c:tx>
          <c:spPr>
            <a:solidFill>
              <a:schemeClr val="accent1"/>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lang="en-US" sz="900" b="0" i="0" u="none" strike="noStrike" kern="1200" baseline="0">
                    <a:solidFill>
                      <a:schemeClr val="tx1">
                        <a:lumMod val="75000"/>
                        <a:lumOff val="25000"/>
                      </a:schemeClr>
                    </a:solidFill>
                    <a:latin typeface="+mn-lt"/>
                    <a:ea typeface="+mn-ea"/>
                    <a:cs typeface="+mn-cs"/>
                  </a:defRPr>
                </a:pPr>
                <a:endParaRPr lang="mk-MK"/>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табели!$B$37:$B$44</c:f>
              <c:strCache>
                <c:ptCount val="8"/>
                <c:pt idx="0">
                  <c:v>18.001-20.000</c:v>
                </c:pt>
                <c:pt idx="1">
                  <c:v>20.001-22.000</c:v>
                </c:pt>
                <c:pt idx="2">
                  <c:v>22.001-24.000</c:v>
                </c:pt>
                <c:pt idx="3">
                  <c:v>24.001-26.000</c:v>
                </c:pt>
                <c:pt idx="4">
                  <c:v>26.001-28.000</c:v>
                </c:pt>
                <c:pt idx="5">
                  <c:v>28.001-30.000</c:v>
                </c:pt>
                <c:pt idx="6">
                  <c:v>30.001-35.000</c:v>
                </c:pt>
                <c:pt idx="7">
                  <c:v>35.001-40.000</c:v>
                </c:pt>
              </c:strCache>
            </c:strRef>
          </c:cat>
          <c:val>
            <c:numRef>
              <c:f>табели!$C$37:$C$44</c:f>
              <c:numCache>
                <c:formatCode>General</c:formatCode>
                <c:ptCount val="8"/>
                <c:pt idx="0" formatCode="0">
                  <c:v>2</c:v>
                </c:pt>
                <c:pt idx="6" formatCode="0">
                  <c:v>1</c:v>
                </c:pt>
                <c:pt idx="7" formatCode="0">
                  <c:v>1</c:v>
                </c:pt>
              </c:numCache>
            </c:numRef>
          </c:val>
          <c:extLst xmlns:c16r2="http://schemas.microsoft.com/office/drawing/2015/06/chart">
            <c:ext xmlns:c16="http://schemas.microsoft.com/office/drawing/2014/chart" uri="{C3380CC4-5D6E-409C-BE32-E72D297353CC}">
              <c16:uniqueId val="{00000000-CB78-4B6B-A326-9FF547DC8986}"/>
            </c:ext>
          </c:extLst>
        </c:ser>
        <c:ser>
          <c:idx val="1"/>
          <c:order val="1"/>
          <c:tx>
            <c:strRef>
              <c:f>табели!$D$29:$D$32</c:f>
              <c:strCache>
                <c:ptCount val="4"/>
                <c:pt idx="3">
                  <c:v>жени</c:v>
                </c:pt>
              </c:strCache>
            </c:strRef>
          </c:tx>
          <c:spPr>
            <a:solidFill>
              <a:schemeClr val="accent2"/>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lang="en-US" sz="900" b="0" i="0" u="none" strike="noStrike" kern="1200" baseline="0">
                    <a:solidFill>
                      <a:schemeClr val="tx1">
                        <a:lumMod val="75000"/>
                        <a:lumOff val="25000"/>
                      </a:schemeClr>
                    </a:solidFill>
                    <a:latin typeface="+mn-lt"/>
                    <a:ea typeface="+mn-ea"/>
                    <a:cs typeface="+mn-cs"/>
                  </a:defRPr>
                </a:pPr>
                <a:endParaRPr lang="mk-MK"/>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табели!$B$37:$B$44</c:f>
              <c:strCache>
                <c:ptCount val="8"/>
                <c:pt idx="0">
                  <c:v>18.001-20.000</c:v>
                </c:pt>
                <c:pt idx="1">
                  <c:v>20.001-22.000</c:v>
                </c:pt>
                <c:pt idx="2">
                  <c:v>22.001-24.000</c:v>
                </c:pt>
                <c:pt idx="3">
                  <c:v>24.001-26.000</c:v>
                </c:pt>
                <c:pt idx="4">
                  <c:v>26.001-28.000</c:v>
                </c:pt>
                <c:pt idx="5">
                  <c:v>28.001-30.000</c:v>
                </c:pt>
                <c:pt idx="6">
                  <c:v>30.001-35.000</c:v>
                </c:pt>
                <c:pt idx="7">
                  <c:v>35.001-40.000</c:v>
                </c:pt>
              </c:strCache>
            </c:strRef>
          </c:cat>
          <c:val>
            <c:numRef>
              <c:f>табели!$D$37:$D$44</c:f>
              <c:numCache>
                <c:formatCode>0</c:formatCode>
                <c:ptCount val="8"/>
                <c:pt idx="1">
                  <c:v>1</c:v>
                </c:pt>
              </c:numCache>
            </c:numRef>
          </c:val>
          <c:extLst xmlns:c16r2="http://schemas.microsoft.com/office/drawing/2015/06/chart">
            <c:ext xmlns:c16="http://schemas.microsoft.com/office/drawing/2014/chart" uri="{C3380CC4-5D6E-409C-BE32-E72D297353CC}">
              <c16:uniqueId val="{00000001-CB78-4B6B-A326-9FF547DC8986}"/>
            </c:ext>
          </c:extLst>
        </c:ser>
        <c:dLbls>
          <c:showVal val="1"/>
        </c:dLbls>
        <c:gapWidth val="219"/>
        <c:overlap val="100"/>
        <c:axId val="227735040"/>
        <c:axId val="227736576"/>
      </c:barChart>
      <c:catAx>
        <c:axId val="227735040"/>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mk-MK"/>
          </a:p>
        </c:txPr>
        <c:crossAx val="227736576"/>
        <c:crosses val="autoZero"/>
        <c:auto val="1"/>
        <c:lblAlgn val="ctr"/>
        <c:lblOffset val="100"/>
      </c:catAx>
      <c:valAx>
        <c:axId val="227736576"/>
        <c:scaling>
          <c:orientation val="minMax"/>
        </c:scaling>
        <c:delete val="1"/>
        <c:axPos val="l"/>
        <c:majorGridlines>
          <c:spPr>
            <a:ln w="9525" cap="flat" cmpd="sng" algn="ctr">
              <a:solidFill>
                <a:schemeClr val="tx1">
                  <a:lumMod val="15000"/>
                  <a:lumOff val="85000"/>
                </a:schemeClr>
              </a:solidFill>
              <a:round/>
            </a:ln>
            <a:effectLst/>
          </c:spPr>
        </c:majorGridlines>
        <c:numFmt formatCode="0" sourceLinked="1"/>
        <c:majorTickMark val="none"/>
        <c:tickLblPos val="nextTo"/>
        <c:crossAx val="227735040"/>
        <c:crosses val="autoZero"/>
        <c:crossBetween val="between"/>
      </c:valAx>
      <c:spPr>
        <a:noFill/>
        <a:ln>
          <a:noFill/>
        </a:ln>
        <a:effectLst/>
      </c:spPr>
    </c:plotArea>
    <c:legend>
      <c:legendPos val="b"/>
      <c:spPr>
        <a:noFill/>
        <a:ln>
          <a:noFill/>
        </a:ln>
        <a:effectLst/>
      </c:spPr>
      <c:txPr>
        <a:bodyPr rot="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mk-MK"/>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mk-MK"/>
    </a:p>
  </c:txPr>
  <c:externalData r:id="rId1"/>
</c:chartSpace>
</file>

<file path=word/charts/chart25.xml><?xml version="1.0" encoding="utf-8"?>
<c:chartSpace xmlns:c="http://schemas.openxmlformats.org/drawingml/2006/chart" xmlns:a="http://schemas.openxmlformats.org/drawingml/2006/main" xmlns:r="http://schemas.openxmlformats.org/officeDocument/2006/relationships">
  <c:date1904 val="1"/>
  <c:lang val="mk-MK"/>
  <c:chart>
    <c:autoTitleDeleted val="1"/>
    <c:plotArea>
      <c:layout/>
      <c:barChart>
        <c:barDir val="col"/>
        <c:grouping val="stacked"/>
        <c:ser>
          <c:idx val="0"/>
          <c:order val="0"/>
          <c:tx>
            <c:strRef>
              <c:f>табели!$W$32</c:f>
              <c:strCache>
                <c:ptCount val="1"/>
                <c:pt idx="0">
                  <c:v>мажи</c:v>
                </c:pt>
              </c:strCache>
            </c:strRef>
          </c:tx>
          <c:spPr>
            <a:solidFill>
              <a:schemeClr val="accent1"/>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lang="en-US" sz="900" b="0" i="0" u="none" strike="noStrike" kern="1200" baseline="0">
                    <a:solidFill>
                      <a:schemeClr val="tx1">
                        <a:lumMod val="75000"/>
                        <a:lumOff val="25000"/>
                      </a:schemeClr>
                    </a:solidFill>
                    <a:latin typeface="+mn-lt"/>
                    <a:ea typeface="+mn-ea"/>
                    <a:cs typeface="+mn-cs"/>
                  </a:defRPr>
                </a:pPr>
                <a:endParaRPr lang="mk-MK"/>
              </a:p>
            </c:txPr>
            <c:dLblPos val="ct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табели!$V$37:$V$44</c:f>
              <c:strCache>
                <c:ptCount val="8"/>
                <c:pt idx="0">
                  <c:v>20.001-22.000</c:v>
                </c:pt>
                <c:pt idx="1">
                  <c:v>22.001-24.000</c:v>
                </c:pt>
                <c:pt idx="2">
                  <c:v>24.001-26.000</c:v>
                </c:pt>
                <c:pt idx="3">
                  <c:v>26.001-28.000</c:v>
                </c:pt>
                <c:pt idx="4">
                  <c:v>28.001-30.000</c:v>
                </c:pt>
                <c:pt idx="5">
                  <c:v>30.001-35.000</c:v>
                </c:pt>
                <c:pt idx="6">
                  <c:v>35.001-40.000</c:v>
                </c:pt>
                <c:pt idx="7">
                  <c:v>40.001-50.000</c:v>
                </c:pt>
              </c:strCache>
            </c:strRef>
          </c:cat>
          <c:val>
            <c:numRef>
              <c:f>табели!$W$37:$W$44</c:f>
              <c:numCache>
                <c:formatCode>General</c:formatCode>
                <c:ptCount val="8"/>
                <c:pt idx="0">
                  <c:v>1</c:v>
                </c:pt>
                <c:pt idx="6">
                  <c:v>1</c:v>
                </c:pt>
                <c:pt idx="7">
                  <c:v>1</c:v>
                </c:pt>
              </c:numCache>
            </c:numRef>
          </c:val>
          <c:extLst xmlns:c16r2="http://schemas.microsoft.com/office/drawing/2015/06/chart">
            <c:ext xmlns:c16="http://schemas.microsoft.com/office/drawing/2014/chart" uri="{C3380CC4-5D6E-409C-BE32-E72D297353CC}">
              <c16:uniqueId val="{00000000-2EF0-4277-A9BD-BEF9415FB318}"/>
            </c:ext>
          </c:extLst>
        </c:ser>
        <c:ser>
          <c:idx val="1"/>
          <c:order val="1"/>
          <c:tx>
            <c:strRef>
              <c:f>табели!$X$32</c:f>
              <c:strCache>
                <c:ptCount val="1"/>
                <c:pt idx="0">
                  <c:v>жени</c:v>
                </c:pt>
              </c:strCache>
            </c:strRef>
          </c:tx>
          <c:spPr>
            <a:solidFill>
              <a:schemeClr val="accent2"/>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lang="en-US" sz="900" b="0" i="0" u="none" strike="noStrike" kern="1200" baseline="0">
                    <a:solidFill>
                      <a:schemeClr val="tx1">
                        <a:lumMod val="75000"/>
                        <a:lumOff val="25000"/>
                      </a:schemeClr>
                    </a:solidFill>
                    <a:latin typeface="+mn-lt"/>
                    <a:ea typeface="+mn-ea"/>
                    <a:cs typeface="+mn-cs"/>
                  </a:defRPr>
                </a:pPr>
                <a:endParaRPr lang="mk-MK"/>
              </a:p>
            </c:txPr>
            <c:dLblPos val="ct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табели!$V$37:$V$44</c:f>
              <c:strCache>
                <c:ptCount val="8"/>
                <c:pt idx="0">
                  <c:v>20.001-22.000</c:v>
                </c:pt>
                <c:pt idx="1">
                  <c:v>22.001-24.000</c:v>
                </c:pt>
                <c:pt idx="2">
                  <c:v>24.001-26.000</c:v>
                </c:pt>
                <c:pt idx="3">
                  <c:v>26.001-28.000</c:v>
                </c:pt>
                <c:pt idx="4">
                  <c:v>28.001-30.000</c:v>
                </c:pt>
                <c:pt idx="5">
                  <c:v>30.001-35.000</c:v>
                </c:pt>
                <c:pt idx="6">
                  <c:v>35.001-40.000</c:v>
                </c:pt>
                <c:pt idx="7">
                  <c:v>40.001-50.000</c:v>
                </c:pt>
              </c:strCache>
            </c:strRef>
          </c:cat>
          <c:val>
            <c:numRef>
              <c:f>табели!$X$37:$X$44</c:f>
              <c:numCache>
                <c:formatCode>General</c:formatCode>
                <c:ptCount val="8"/>
                <c:pt idx="0">
                  <c:v>1</c:v>
                </c:pt>
                <c:pt idx="1">
                  <c:v>1</c:v>
                </c:pt>
                <c:pt idx="6">
                  <c:v>1</c:v>
                </c:pt>
              </c:numCache>
            </c:numRef>
          </c:val>
          <c:extLst xmlns:c16r2="http://schemas.microsoft.com/office/drawing/2015/06/chart">
            <c:ext xmlns:c16="http://schemas.microsoft.com/office/drawing/2014/chart" uri="{C3380CC4-5D6E-409C-BE32-E72D297353CC}">
              <c16:uniqueId val="{00000001-2EF0-4277-A9BD-BEF9415FB318}"/>
            </c:ext>
          </c:extLst>
        </c:ser>
        <c:dLbls>
          <c:showVal val="1"/>
        </c:dLbls>
        <c:overlap val="100"/>
        <c:axId val="227790848"/>
        <c:axId val="227792384"/>
      </c:barChart>
      <c:catAx>
        <c:axId val="227790848"/>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mk-MK"/>
          </a:p>
        </c:txPr>
        <c:crossAx val="227792384"/>
        <c:crosses val="autoZero"/>
        <c:auto val="1"/>
        <c:lblAlgn val="ctr"/>
        <c:lblOffset val="100"/>
      </c:catAx>
      <c:valAx>
        <c:axId val="227792384"/>
        <c:scaling>
          <c:orientation val="minMax"/>
        </c:scaling>
        <c:delete val="1"/>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crossAx val="227790848"/>
        <c:crosses val="autoZero"/>
        <c:crossBetween val="between"/>
      </c:valAx>
      <c:spPr>
        <a:noFill/>
        <a:ln>
          <a:noFill/>
        </a:ln>
        <a:effectLst/>
      </c:spPr>
    </c:plotArea>
    <c:legend>
      <c:legendPos val="b"/>
      <c:spPr>
        <a:noFill/>
        <a:ln>
          <a:noFill/>
        </a:ln>
        <a:effectLst/>
      </c:spPr>
      <c:txPr>
        <a:bodyPr rot="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mk-MK"/>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mk-MK"/>
    </a:p>
  </c:txPr>
  <c:externalData r:id="rId1"/>
</c:chartSpace>
</file>

<file path=word/charts/chart26.xml><?xml version="1.0" encoding="utf-8"?>
<c:chartSpace xmlns:c="http://schemas.openxmlformats.org/drawingml/2006/chart" xmlns:a="http://schemas.openxmlformats.org/drawingml/2006/main" xmlns:r="http://schemas.openxmlformats.org/officeDocument/2006/relationships">
  <c:date1904 val="1"/>
  <c:lang val="mk-MK"/>
  <c:chart>
    <c:autoTitleDeleted val="1"/>
    <c:plotArea>
      <c:layout/>
      <c:barChart>
        <c:barDir val="col"/>
        <c:grouping val="stacked"/>
        <c:ser>
          <c:idx val="0"/>
          <c:order val="0"/>
          <c:tx>
            <c:strRef>
              <c:f>табели!$C$53:$C$54</c:f>
              <c:strCache>
                <c:ptCount val="2"/>
                <c:pt idx="0">
                  <c:v>мажи</c:v>
                </c:pt>
              </c:strCache>
            </c:strRef>
          </c:tx>
          <c:spPr>
            <a:solidFill>
              <a:schemeClr val="accent1"/>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lang="en-US" sz="900" b="0" i="0" u="none" strike="noStrike" kern="1200" baseline="0">
                    <a:solidFill>
                      <a:schemeClr val="tx1">
                        <a:lumMod val="75000"/>
                        <a:lumOff val="25000"/>
                      </a:schemeClr>
                    </a:solidFill>
                    <a:latin typeface="+mn-lt"/>
                    <a:ea typeface="+mn-ea"/>
                    <a:cs typeface="+mn-cs"/>
                  </a:defRPr>
                </a:pPr>
                <a:endParaRPr lang="mk-MK"/>
              </a:p>
            </c:txPr>
            <c:dLblPos val="ct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табели!$B$55:$B$66</c:f>
              <c:strCache>
                <c:ptCount val="12"/>
                <c:pt idx="0">
                  <c:v>12.001-14.000</c:v>
                </c:pt>
                <c:pt idx="1">
                  <c:v>14.001-16.000</c:v>
                </c:pt>
                <c:pt idx="2">
                  <c:v>16.001-18.000</c:v>
                </c:pt>
                <c:pt idx="3">
                  <c:v>18.001-20.000</c:v>
                </c:pt>
                <c:pt idx="4">
                  <c:v>20.001-22.000</c:v>
                </c:pt>
                <c:pt idx="5">
                  <c:v>22.001-24.000</c:v>
                </c:pt>
                <c:pt idx="6">
                  <c:v>24.001-26.000</c:v>
                </c:pt>
                <c:pt idx="7">
                  <c:v>26.001-28.000</c:v>
                </c:pt>
                <c:pt idx="8">
                  <c:v>28.001-30.000</c:v>
                </c:pt>
                <c:pt idx="9">
                  <c:v>30.001-35.000</c:v>
                </c:pt>
                <c:pt idx="10">
                  <c:v>35.001-40.000</c:v>
                </c:pt>
                <c:pt idx="11">
                  <c:v>40.001-50.000</c:v>
                </c:pt>
              </c:strCache>
            </c:strRef>
          </c:cat>
          <c:val>
            <c:numRef>
              <c:f>табели!$C$55:$C$66</c:f>
              <c:numCache>
                <c:formatCode>0</c:formatCode>
                <c:ptCount val="12"/>
                <c:pt idx="0">
                  <c:v>1</c:v>
                </c:pt>
                <c:pt idx="1">
                  <c:v>3</c:v>
                </c:pt>
                <c:pt idx="2">
                  <c:v>1</c:v>
                </c:pt>
                <c:pt idx="7">
                  <c:v>1</c:v>
                </c:pt>
                <c:pt idx="8">
                  <c:v>1</c:v>
                </c:pt>
                <c:pt idx="11">
                  <c:v>1</c:v>
                </c:pt>
              </c:numCache>
            </c:numRef>
          </c:val>
          <c:extLst xmlns:c16r2="http://schemas.microsoft.com/office/drawing/2015/06/chart">
            <c:ext xmlns:c16="http://schemas.microsoft.com/office/drawing/2014/chart" uri="{C3380CC4-5D6E-409C-BE32-E72D297353CC}">
              <c16:uniqueId val="{00000000-FD7A-45D5-B8ED-368E85FFCC1B}"/>
            </c:ext>
          </c:extLst>
        </c:ser>
        <c:ser>
          <c:idx val="1"/>
          <c:order val="1"/>
          <c:tx>
            <c:strRef>
              <c:f>табели!$D$53:$D$54</c:f>
              <c:strCache>
                <c:ptCount val="2"/>
                <c:pt idx="0">
                  <c:v>жени</c:v>
                </c:pt>
              </c:strCache>
            </c:strRef>
          </c:tx>
          <c:spPr>
            <a:solidFill>
              <a:schemeClr val="accent2"/>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lang="en-US" sz="900" b="0" i="0" u="none" strike="noStrike" kern="1200" baseline="0">
                    <a:solidFill>
                      <a:schemeClr val="tx1">
                        <a:lumMod val="75000"/>
                        <a:lumOff val="25000"/>
                      </a:schemeClr>
                    </a:solidFill>
                    <a:latin typeface="+mn-lt"/>
                    <a:ea typeface="+mn-ea"/>
                    <a:cs typeface="+mn-cs"/>
                  </a:defRPr>
                </a:pPr>
                <a:endParaRPr lang="mk-MK"/>
              </a:p>
            </c:txPr>
            <c:dLblPos val="ct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табели!$B$55:$B$66</c:f>
              <c:strCache>
                <c:ptCount val="12"/>
                <c:pt idx="0">
                  <c:v>12.001-14.000</c:v>
                </c:pt>
                <c:pt idx="1">
                  <c:v>14.001-16.000</c:v>
                </c:pt>
                <c:pt idx="2">
                  <c:v>16.001-18.000</c:v>
                </c:pt>
                <c:pt idx="3">
                  <c:v>18.001-20.000</c:v>
                </c:pt>
                <c:pt idx="4">
                  <c:v>20.001-22.000</c:v>
                </c:pt>
                <c:pt idx="5">
                  <c:v>22.001-24.000</c:v>
                </c:pt>
                <c:pt idx="6">
                  <c:v>24.001-26.000</c:v>
                </c:pt>
                <c:pt idx="7">
                  <c:v>26.001-28.000</c:v>
                </c:pt>
                <c:pt idx="8">
                  <c:v>28.001-30.000</c:v>
                </c:pt>
                <c:pt idx="9">
                  <c:v>30.001-35.000</c:v>
                </c:pt>
                <c:pt idx="10">
                  <c:v>35.001-40.000</c:v>
                </c:pt>
                <c:pt idx="11">
                  <c:v>40.001-50.000</c:v>
                </c:pt>
              </c:strCache>
            </c:strRef>
          </c:cat>
          <c:val>
            <c:numRef>
              <c:f>табели!$D$55:$D$66</c:f>
              <c:numCache>
                <c:formatCode>General</c:formatCode>
                <c:ptCount val="12"/>
                <c:pt idx="2" formatCode="0">
                  <c:v>5</c:v>
                </c:pt>
                <c:pt idx="3" formatCode="0">
                  <c:v>1</c:v>
                </c:pt>
                <c:pt idx="4" formatCode="0">
                  <c:v>1</c:v>
                </c:pt>
                <c:pt idx="7" formatCode="0">
                  <c:v>1</c:v>
                </c:pt>
                <c:pt idx="8" formatCode="0">
                  <c:v>1</c:v>
                </c:pt>
                <c:pt idx="10" formatCode="0">
                  <c:v>1</c:v>
                </c:pt>
              </c:numCache>
            </c:numRef>
          </c:val>
          <c:extLst xmlns:c16r2="http://schemas.microsoft.com/office/drawing/2015/06/chart">
            <c:ext xmlns:c16="http://schemas.microsoft.com/office/drawing/2014/chart" uri="{C3380CC4-5D6E-409C-BE32-E72D297353CC}">
              <c16:uniqueId val="{00000001-FD7A-45D5-B8ED-368E85FFCC1B}"/>
            </c:ext>
          </c:extLst>
        </c:ser>
        <c:dLbls>
          <c:showVal val="1"/>
        </c:dLbls>
        <c:overlap val="100"/>
        <c:axId val="227821824"/>
        <c:axId val="227840000"/>
      </c:barChart>
      <c:catAx>
        <c:axId val="227821824"/>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mk-MK"/>
          </a:p>
        </c:txPr>
        <c:crossAx val="227840000"/>
        <c:crosses val="autoZero"/>
        <c:auto val="1"/>
        <c:lblAlgn val="ctr"/>
        <c:lblOffset val="100"/>
      </c:catAx>
      <c:valAx>
        <c:axId val="227840000"/>
        <c:scaling>
          <c:orientation val="minMax"/>
        </c:scaling>
        <c:delete val="1"/>
        <c:axPos val="l"/>
        <c:majorGridlines>
          <c:spPr>
            <a:ln w="9525" cap="flat" cmpd="sng" algn="ctr">
              <a:solidFill>
                <a:schemeClr val="tx1">
                  <a:lumMod val="15000"/>
                  <a:lumOff val="85000"/>
                </a:schemeClr>
              </a:solidFill>
              <a:round/>
            </a:ln>
            <a:effectLst/>
          </c:spPr>
        </c:majorGridlines>
        <c:numFmt formatCode="0" sourceLinked="1"/>
        <c:majorTickMark val="none"/>
        <c:tickLblPos val="nextTo"/>
        <c:crossAx val="227821824"/>
        <c:crosses val="autoZero"/>
        <c:crossBetween val="between"/>
      </c:valAx>
      <c:spPr>
        <a:noFill/>
        <a:ln>
          <a:noFill/>
        </a:ln>
        <a:effectLst/>
      </c:spPr>
    </c:plotArea>
    <c:legend>
      <c:legendPos val="b"/>
      <c:spPr>
        <a:noFill/>
        <a:ln>
          <a:noFill/>
        </a:ln>
        <a:effectLst/>
      </c:spPr>
      <c:txPr>
        <a:bodyPr rot="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mk-MK"/>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mk-MK"/>
    </a:p>
  </c:txPr>
  <c:externalData r:id="rId1"/>
</c:chartSpace>
</file>

<file path=word/charts/chart27.xml><?xml version="1.0" encoding="utf-8"?>
<c:chartSpace xmlns:c="http://schemas.openxmlformats.org/drawingml/2006/chart" xmlns:a="http://schemas.openxmlformats.org/drawingml/2006/main" xmlns:r="http://schemas.openxmlformats.org/officeDocument/2006/relationships">
  <c:date1904 val="1"/>
  <c:lang val="mk-MK"/>
  <c:chart>
    <c:autoTitleDeleted val="1"/>
    <c:plotArea>
      <c:layout/>
      <c:barChart>
        <c:barDir val="col"/>
        <c:grouping val="stacked"/>
        <c:ser>
          <c:idx val="0"/>
          <c:order val="0"/>
          <c:tx>
            <c:strRef>
              <c:f>табели!$Q$52</c:f>
              <c:strCache>
                <c:ptCount val="1"/>
                <c:pt idx="0">
                  <c:v>мажи</c:v>
                </c:pt>
              </c:strCache>
            </c:strRef>
          </c:tx>
          <c:spPr>
            <a:solidFill>
              <a:schemeClr val="accent1"/>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lang="en-US" sz="900" b="0" i="0" u="none" strike="noStrike" kern="1200" baseline="0">
                    <a:solidFill>
                      <a:schemeClr val="tx1">
                        <a:lumMod val="75000"/>
                        <a:lumOff val="25000"/>
                      </a:schemeClr>
                    </a:solidFill>
                    <a:latin typeface="+mn-lt"/>
                    <a:ea typeface="+mn-ea"/>
                    <a:cs typeface="+mn-cs"/>
                  </a:defRPr>
                </a:pPr>
                <a:endParaRPr lang="mk-MK"/>
              </a:p>
            </c:txPr>
            <c:dLblPos val="ct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табели!$P$55:$P$63</c:f>
              <c:strCache>
                <c:ptCount val="4"/>
                <c:pt idx="0">
                  <c:v>14.001-16.000</c:v>
                </c:pt>
                <c:pt idx="1">
                  <c:v>16.001-18.000</c:v>
                </c:pt>
                <c:pt idx="2">
                  <c:v>20.001-22.000</c:v>
                </c:pt>
                <c:pt idx="3">
                  <c:v>30.001-35.000</c:v>
                </c:pt>
              </c:strCache>
              <c:extLst xmlns:c16r2="http://schemas.microsoft.com/office/drawing/2015/06/chart"/>
            </c:strRef>
          </c:cat>
          <c:val>
            <c:numRef>
              <c:f>табели!$Q$55:$Q$63</c:f>
              <c:numCache>
                <c:formatCode>0</c:formatCode>
                <c:ptCount val="4"/>
                <c:pt idx="0">
                  <c:v>4</c:v>
                </c:pt>
                <c:pt idx="1">
                  <c:v>4</c:v>
                </c:pt>
                <c:pt idx="2">
                  <c:v>1</c:v>
                </c:pt>
                <c:pt idx="3">
                  <c:v>1</c:v>
                </c:pt>
              </c:numCache>
              <c:extLst xmlns:c16r2="http://schemas.microsoft.com/office/drawing/2015/06/chart"/>
            </c:numRef>
          </c:val>
          <c:extLst xmlns:c16r2="http://schemas.microsoft.com/office/drawing/2015/06/chart">
            <c:ext xmlns:c16="http://schemas.microsoft.com/office/drawing/2014/chart" uri="{C3380CC4-5D6E-409C-BE32-E72D297353CC}">
              <c16:uniqueId val="{00000000-8467-4877-BE10-5CB74E83C10F}"/>
            </c:ext>
          </c:extLst>
        </c:ser>
        <c:ser>
          <c:idx val="1"/>
          <c:order val="1"/>
          <c:tx>
            <c:strRef>
              <c:f>табели!$R$52</c:f>
              <c:strCache>
                <c:ptCount val="1"/>
                <c:pt idx="0">
                  <c:v>жени</c:v>
                </c:pt>
              </c:strCache>
            </c:strRef>
          </c:tx>
          <c:spPr>
            <a:solidFill>
              <a:schemeClr val="accent2"/>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lang="en-US" sz="900" b="0" i="0" u="none" strike="noStrike" kern="1200" baseline="0">
                    <a:solidFill>
                      <a:schemeClr val="tx1">
                        <a:lumMod val="75000"/>
                        <a:lumOff val="25000"/>
                      </a:schemeClr>
                    </a:solidFill>
                    <a:latin typeface="+mn-lt"/>
                    <a:ea typeface="+mn-ea"/>
                    <a:cs typeface="+mn-cs"/>
                  </a:defRPr>
                </a:pPr>
                <a:endParaRPr lang="mk-MK"/>
              </a:p>
            </c:txPr>
            <c:dLblPos val="ct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табели!$P$55:$P$63</c:f>
              <c:strCache>
                <c:ptCount val="4"/>
                <c:pt idx="0">
                  <c:v>14.001-16.000</c:v>
                </c:pt>
                <c:pt idx="1">
                  <c:v>16.001-18.000</c:v>
                </c:pt>
                <c:pt idx="2">
                  <c:v>20.001-22.000</c:v>
                </c:pt>
                <c:pt idx="3">
                  <c:v>30.001-35.000</c:v>
                </c:pt>
              </c:strCache>
              <c:extLst xmlns:c16r2="http://schemas.microsoft.com/office/drawing/2015/06/chart"/>
            </c:strRef>
          </c:cat>
          <c:val>
            <c:numRef>
              <c:f>табели!$R$55:$R$63</c:f>
              <c:numCache>
                <c:formatCode>General</c:formatCode>
                <c:ptCount val="4"/>
              </c:numCache>
              <c:extLst xmlns:c16r2="http://schemas.microsoft.com/office/drawing/2015/06/chart"/>
            </c:numRef>
          </c:val>
          <c:extLst xmlns:c16r2="http://schemas.microsoft.com/office/drawing/2015/06/chart">
            <c:ext xmlns:c16="http://schemas.microsoft.com/office/drawing/2014/chart" uri="{C3380CC4-5D6E-409C-BE32-E72D297353CC}">
              <c16:uniqueId val="{00000001-8467-4877-BE10-5CB74E83C10F}"/>
            </c:ext>
          </c:extLst>
        </c:ser>
        <c:dLbls>
          <c:showVal val="1"/>
        </c:dLbls>
        <c:overlap val="100"/>
        <c:axId val="227873536"/>
        <c:axId val="227875072"/>
      </c:barChart>
      <c:catAx>
        <c:axId val="227873536"/>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mk-MK"/>
          </a:p>
        </c:txPr>
        <c:crossAx val="227875072"/>
        <c:crosses val="autoZero"/>
        <c:auto val="1"/>
        <c:lblAlgn val="ctr"/>
        <c:lblOffset val="100"/>
      </c:catAx>
      <c:valAx>
        <c:axId val="227875072"/>
        <c:scaling>
          <c:orientation val="minMax"/>
        </c:scaling>
        <c:delete val="1"/>
        <c:axPos val="l"/>
        <c:majorGridlines>
          <c:spPr>
            <a:ln w="9525" cap="flat" cmpd="sng" algn="ctr">
              <a:solidFill>
                <a:schemeClr val="tx1">
                  <a:lumMod val="15000"/>
                  <a:lumOff val="85000"/>
                </a:schemeClr>
              </a:solidFill>
              <a:round/>
            </a:ln>
            <a:effectLst/>
          </c:spPr>
        </c:majorGridlines>
        <c:numFmt formatCode="0" sourceLinked="1"/>
        <c:majorTickMark val="none"/>
        <c:tickLblPos val="nextTo"/>
        <c:crossAx val="227873536"/>
        <c:crosses val="autoZero"/>
        <c:crossBetween val="between"/>
      </c:valAx>
      <c:spPr>
        <a:noFill/>
        <a:ln>
          <a:noFill/>
        </a:ln>
        <a:effectLst/>
      </c:spPr>
    </c:plotArea>
    <c:legend>
      <c:legendPos val="b"/>
      <c:spPr>
        <a:noFill/>
        <a:ln>
          <a:noFill/>
        </a:ln>
        <a:effectLst/>
      </c:spPr>
      <c:txPr>
        <a:bodyPr rot="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mk-MK"/>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mk-MK"/>
    </a:p>
  </c:txPr>
  <c:externalData r:id="rId1"/>
</c:chartSpace>
</file>

<file path=word/charts/chart28.xml><?xml version="1.0" encoding="utf-8"?>
<c:chartSpace xmlns:c="http://schemas.openxmlformats.org/drawingml/2006/chart" xmlns:a="http://schemas.openxmlformats.org/drawingml/2006/main" xmlns:r="http://schemas.openxmlformats.org/officeDocument/2006/relationships">
  <c:date1904 val="1"/>
  <c:lang val="mk-MK"/>
  <c:chart>
    <c:autoTitleDeleted val="1"/>
    <c:plotArea>
      <c:layout/>
      <c:barChart>
        <c:barDir val="col"/>
        <c:grouping val="stacked"/>
        <c:ser>
          <c:idx val="0"/>
          <c:order val="0"/>
          <c:tx>
            <c:strRef>
              <c:f>табели!$C$71</c:f>
              <c:strCache>
                <c:ptCount val="1"/>
                <c:pt idx="0">
                  <c:v>мажи</c:v>
                </c:pt>
              </c:strCache>
            </c:strRef>
          </c:tx>
          <c:spPr>
            <a:solidFill>
              <a:schemeClr val="accent1"/>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lang="en-US" sz="900" b="0" i="0" u="none" strike="noStrike" kern="1200" baseline="0">
                    <a:solidFill>
                      <a:schemeClr val="tx1">
                        <a:lumMod val="75000"/>
                        <a:lumOff val="25000"/>
                      </a:schemeClr>
                    </a:solidFill>
                    <a:latin typeface="+mn-lt"/>
                    <a:ea typeface="+mn-ea"/>
                    <a:cs typeface="+mn-cs"/>
                  </a:defRPr>
                </a:pPr>
                <a:endParaRPr lang="mk-MK"/>
              </a:p>
            </c:txPr>
            <c:dLblPos val="ct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табели!$B$72:$B$82</c:f>
              <c:strCache>
                <c:ptCount val="11"/>
                <c:pt idx="0">
                  <c:v>под 12.000</c:v>
                </c:pt>
                <c:pt idx="1">
                  <c:v>12.001-14.000</c:v>
                </c:pt>
                <c:pt idx="2">
                  <c:v>14.001-16.000</c:v>
                </c:pt>
                <c:pt idx="3">
                  <c:v>16.001-18.000</c:v>
                </c:pt>
                <c:pt idx="4">
                  <c:v>18.001-20.000</c:v>
                </c:pt>
                <c:pt idx="5">
                  <c:v>20.001-22.000</c:v>
                </c:pt>
                <c:pt idx="6">
                  <c:v>22.001-24.000</c:v>
                </c:pt>
                <c:pt idx="7">
                  <c:v>24.001-26.000</c:v>
                </c:pt>
                <c:pt idx="8">
                  <c:v>26.001-28.000</c:v>
                </c:pt>
                <c:pt idx="9">
                  <c:v>28.001-30.000</c:v>
                </c:pt>
                <c:pt idx="10">
                  <c:v>30.001-35.000</c:v>
                </c:pt>
              </c:strCache>
            </c:strRef>
          </c:cat>
          <c:val>
            <c:numRef>
              <c:f>табели!$C$72:$C$82</c:f>
              <c:numCache>
                <c:formatCode>General</c:formatCode>
                <c:ptCount val="11"/>
                <c:pt idx="0">
                  <c:v>1</c:v>
                </c:pt>
                <c:pt idx="1">
                  <c:v>1</c:v>
                </c:pt>
                <c:pt idx="2">
                  <c:v>4</c:v>
                </c:pt>
                <c:pt idx="7">
                  <c:v>1</c:v>
                </c:pt>
                <c:pt idx="10">
                  <c:v>2</c:v>
                </c:pt>
              </c:numCache>
            </c:numRef>
          </c:val>
          <c:extLst xmlns:c16r2="http://schemas.microsoft.com/office/drawing/2015/06/chart">
            <c:ext xmlns:c16="http://schemas.microsoft.com/office/drawing/2014/chart" uri="{C3380CC4-5D6E-409C-BE32-E72D297353CC}">
              <c16:uniqueId val="{00000000-BAAE-4694-99CA-5DE5C19F8CD3}"/>
            </c:ext>
          </c:extLst>
        </c:ser>
        <c:ser>
          <c:idx val="1"/>
          <c:order val="1"/>
          <c:tx>
            <c:strRef>
              <c:f>табели!$D$71</c:f>
              <c:strCache>
                <c:ptCount val="1"/>
                <c:pt idx="0">
                  <c:v>жени</c:v>
                </c:pt>
              </c:strCache>
            </c:strRef>
          </c:tx>
          <c:spPr>
            <a:solidFill>
              <a:schemeClr val="accent2"/>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lang="en-US" sz="900" b="0" i="0" u="none" strike="noStrike" kern="1200" baseline="0">
                    <a:solidFill>
                      <a:schemeClr val="tx1">
                        <a:lumMod val="75000"/>
                        <a:lumOff val="25000"/>
                      </a:schemeClr>
                    </a:solidFill>
                    <a:latin typeface="+mn-lt"/>
                    <a:ea typeface="+mn-ea"/>
                    <a:cs typeface="+mn-cs"/>
                  </a:defRPr>
                </a:pPr>
                <a:endParaRPr lang="mk-MK"/>
              </a:p>
            </c:txPr>
            <c:dLblPos val="ct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табели!$B$72:$B$82</c:f>
              <c:strCache>
                <c:ptCount val="11"/>
                <c:pt idx="0">
                  <c:v>под 12.000</c:v>
                </c:pt>
                <c:pt idx="1">
                  <c:v>12.001-14.000</c:v>
                </c:pt>
                <c:pt idx="2">
                  <c:v>14.001-16.000</c:v>
                </c:pt>
                <c:pt idx="3">
                  <c:v>16.001-18.000</c:v>
                </c:pt>
                <c:pt idx="4">
                  <c:v>18.001-20.000</c:v>
                </c:pt>
                <c:pt idx="5">
                  <c:v>20.001-22.000</c:v>
                </c:pt>
                <c:pt idx="6">
                  <c:v>22.001-24.000</c:v>
                </c:pt>
                <c:pt idx="7">
                  <c:v>24.001-26.000</c:v>
                </c:pt>
                <c:pt idx="8">
                  <c:v>26.001-28.000</c:v>
                </c:pt>
                <c:pt idx="9">
                  <c:v>28.001-30.000</c:v>
                </c:pt>
                <c:pt idx="10">
                  <c:v>30.001-35.000</c:v>
                </c:pt>
              </c:strCache>
            </c:strRef>
          </c:cat>
          <c:val>
            <c:numRef>
              <c:f>табели!$D$72:$D$82</c:f>
              <c:numCache>
                <c:formatCode>General</c:formatCode>
                <c:ptCount val="11"/>
                <c:pt idx="2">
                  <c:v>3</c:v>
                </c:pt>
              </c:numCache>
            </c:numRef>
          </c:val>
          <c:extLst xmlns:c16r2="http://schemas.microsoft.com/office/drawing/2015/06/chart">
            <c:ext xmlns:c16="http://schemas.microsoft.com/office/drawing/2014/chart" uri="{C3380CC4-5D6E-409C-BE32-E72D297353CC}">
              <c16:uniqueId val="{00000001-BAAE-4694-99CA-5DE5C19F8CD3}"/>
            </c:ext>
          </c:extLst>
        </c:ser>
        <c:dLbls>
          <c:showVal val="1"/>
        </c:dLbls>
        <c:overlap val="100"/>
        <c:axId val="227916800"/>
        <c:axId val="227922688"/>
      </c:barChart>
      <c:catAx>
        <c:axId val="227916800"/>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mk-MK"/>
          </a:p>
        </c:txPr>
        <c:crossAx val="227922688"/>
        <c:crosses val="autoZero"/>
        <c:auto val="1"/>
        <c:lblAlgn val="ctr"/>
        <c:lblOffset val="100"/>
      </c:catAx>
      <c:valAx>
        <c:axId val="227922688"/>
        <c:scaling>
          <c:orientation val="minMax"/>
        </c:scaling>
        <c:delete val="1"/>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crossAx val="227916800"/>
        <c:crosses val="autoZero"/>
        <c:crossBetween val="between"/>
      </c:valAx>
      <c:spPr>
        <a:noFill/>
        <a:ln>
          <a:noFill/>
        </a:ln>
        <a:effectLst/>
      </c:spPr>
    </c:plotArea>
    <c:legend>
      <c:legendPos val="b"/>
      <c:spPr>
        <a:noFill/>
        <a:ln>
          <a:noFill/>
        </a:ln>
        <a:effectLst/>
      </c:spPr>
      <c:txPr>
        <a:bodyPr rot="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mk-MK"/>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mk-MK"/>
    </a:p>
  </c:txPr>
  <c:externalData r:id="rId1"/>
</c:chartSpace>
</file>

<file path=word/charts/chart29.xml><?xml version="1.0" encoding="utf-8"?>
<c:chartSpace xmlns:c="http://schemas.openxmlformats.org/drawingml/2006/chart" xmlns:a="http://schemas.openxmlformats.org/drawingml/2006/main" xmlns:r="http://schemas.openxmlformats.org/officeDocument/2006/relationships">
  <c:date1904 val="1"/>
  <c:lang val="mk-MK"/>
  <c:chart>
    <c:autoTitleDeleted val="1"/>
    <c:plotArea>
      <c:layout/>
      <c:barChart>
        <c:barDir val="col"/>
        <c:grouping val="stacked"/>
        <c:ser>
          <c:idx val="0"/>
          <c:order val="0"/>
          <c:tx>
            <c:strRef>
              <c:f>табели!$Q$72:$Q$73</c:f>
              <c:strCache>
                <c:ptCount val="2"/>
                <c:pt idx="0">
                  <c:v>мажи</c:v>
                </c:pt>
              </c:strCache>
            </c:strRef>
          </c:tx>
          <c:spPr>
            <a:solidFill>
              <a:schemeClr val="accent1"/>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lang="en-US" sz="900" b="0" i="0" u="none" strike="noStrike" kern="1200" baseline="0">
                    <a:solidFill>
                      <a:schemeClr val="tx1">
                        <a:lumMod val="75000"/>
                        <a:lumOff val="25000"/>
                      </a:schemeClr>
                    </a:solidFill>
                    <a:latin typeface="+mn-lt"/>
                    <a:ea typeface="+mn-ea"/>
                    <a:cs typeface="+mn-cs"/>
                  </a:defRPr>
                </a:pPr>
                <a:endParaRPr lang="mk-MK"/>
              </a:p>
            </c:txPr>
            <c:dLblPos val="ct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табели!$P$74:$P$83</c:f>
              <c:strCache>
                <c:ptCount val="10"/>
                <c:pt idx="0">
                  <c:v>12.001-14.000</c:v>
                </c:pt>
                <c:pt idx="1">
                  <c:v>14.001-16.000</c:v>
                </c:pt>
                <c:pt idx="2">
                  <c:v>16.001-18.000</c:v>
                </c:pt>
                <c:pt idx="3">
                  <c:v>18.001-20.000</c:v>
                </c:pt>
                <c:pt idx="4">
                  <c:v>20.001-22.000</c:v>
                </c:pt>
                <c:pt idx="5">
                  <c:v>22.001-24.000</c:v>
                </c:pt>
                <c:pt idx="6">
                  <c:v>24.001-26.000</c:v>
                </c:pt>
                <c:pt idx="7">
                  <c:v>26.001-28.000</c:v>
                </c:pt>
                <c:pt idx="8">
                  <c:v>28.001-30.000</c:v>
                </c:pt>
                <c:pt idx="9">
                  <c:v>30.001-35.000</c:v>
                </c:pt>
              </c:strCache>
            </c:strRef>
          </c:cat>
          <c:val>
            <c:numRef>
              <c:f>табели!$Q$74:$Q$83</c:f>
              <c:numCache>
                <c:formatCode>0</c:formatCode>
                <c:ptCount val="10"/>
                <c:pt idx="0">
                  <c:v>1</c:v>
                </c:pt>
                <c:pt idx="1">
                  <c:v>2</c:v>
                </c:pt>
                <c:pt idx="9">
                  <c:v>1</c:v>
                </c:pt>
              </c:numCache>
            </c:numRef>
          </c:val>
          <c:extLst xmlns:c16r2="http://schemas.microsoft.com/office/drawing/2015/06/chart">
            <c:ext xmlns:c16="http://schemas.microsoft.com/office/drawing/2014/chart" uri="{C3380CC4-5D6E-409C-BE32-E72D297353CC}">
              <c16:uniqueId val="{00000000-CC0A-408C-BFED-182FA8139522}"/>
            </c:ext>
          </c:extLst>
        </c:ser>
        <c:ser>
          <c:idx val="1"/>
          <c:order val="1"/>
          <c:tx>
            <c:strRef>
              <c:f>табели!$R$72:$R$73</c:f>
              <c:strCache>
                <c:ptCount val="2"/>
                <c:pt idx="0">
                  <c:v>жени</c:v>
                </c:pt>
              </c:strCache>
            </c:strRef>
          </c:tx>
          <c:spPr>
            <a:solidFill>
              <a:schemeClr val="accent2"/>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lang="en-US" sz="900" b="0" i="0" u="none" strike="noStrike" kern="1200" baseline="0">
                    <a:solidFill>
                      <a:schemeClr val="tx1">
                        <a:lumMod val="75000"/>
                        <a:lumOff val="25000"/>
                      </a:schemeClr>
                    </a:solidFill>
                    <a:latin typeface="+mn-lt"/>
                    <a:ea typeface="+mn-ea"/>
                    <a:cs typeface="+mn-cs"/>
                  </a:defRPr>
                </a:pPr>
                <a:endParaRPr lang="mk-MK"/>
              </a:p>
            </c:txPr>
            <c:dLblPos val="ct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табели!$P$74:$P$83</c:f>
              <c:strCache>
                <c:ptCount val="10"/>
                <c:pt idx="0">
                  <c:v>12.001-14.000</c:v>
                </c:pt>
                <c:pt idx="1">
                  <c:v>14.001-16.000</c:v>
                </c:pt>
                <c:pt idx="2">
                  <c:v>16.001-18.000</c:v>
                </c:pt>
                <c:pt idx="3">
                  <c:v>18.001-20.000</c:v>
                </c:pt>
                <c:pt idx="4">
                  <c:v>20.001-22.000</c:v>
                </c:pt>
                <c:pt idx="5">
                  <c:v>22.001-24.000</c:v>
                </c:pt>
                <c:pt idx="6">
                  <c:v>24.001-26.000</c:v>
                </c:pt>
                <c:pt idx="7">
                  <c:v>26.001-28.000</c:v>
                </c:pt>
                <c:pt idx="8">
                  <c:v>28.001-30.000</c:v>
                </c:pt>
                <c:pt idx="9">
                  <c:v>30.001-35.000</c:v>
                </c:pt>
              </c:strCache>
            </c:strRef>
          </c:cat>
          <c:val>
            <c:numRef>
              <c:f>табели!$R$74:$R$83</c:f>
              <c:numCache>
                <c:formatCode>0</c:formatCode>
                <c:ptCount val="10"/>
                <c:pt idx="1">
                  <c:v>1</c:v>
                </c:pt>
                <c:pt idx="4">
                  <c:v>1</c:v>
                </c:pt>
              </c:numCache>
            </c:numRef>
          </c:val>
          <c:extLst xmlns:c16r2="http://schemas.microsoft.com/office/drawing/2015/06/chart">
            <c:ext xmlns:c16="http://schemas.microsoft.com/office/drawing/2014/chart" uri="{C3380CC4-5D6E-409C-BE32-E72D297353CC}">
              <c16:uniqueId val="{00000001-CC0A-408C-BFED-182FA8139522}"/>
            </c:ext>
          </c:extLst>
        </c:ser>
        <c:dLbls>
          <c:showVal val="1"/>
        </c:dLbls>
        <c:overlap val="100"/>
        <c:axId val="227575296"/>
        <c:axId val="227576832"/>
      </c:barChart>
      <c:catAx>
        <c:axId val="227575296"/>
        <c:scaling>
          <c:orientation val="minMax"/>
        </c:scaling>
        <c:axPos val="b"/>
        <c:numFmt formatCode="General" sourceLinked="1"/>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mk-MK"/>
          </a:p>
        </c:txPr>
        <c:crossAx val="227576832"/>
        <c:crosses val="autoZero"/>
        <c:auto val="1"/>
        <c:lblAlgn val="ctr"/>
        <c:lblOffset val="100"/>
      </c:catAx>
      <c:valAx>
        <c:axId val="227576832"/>
        <c:scaling>
          <c:orientation val="minMax"/>
        </c:scaling>
        <c:delete val="1"/>
        <c:axPos val="l"/>
        <c:majorGridlines>
          <c:spPr>
            <a:ln w="9525" cap="flat" cmpd="sng" algn="ctr">
              <a:solidFill>
                <a:schemeClr val="tx1">
                  <a:lumMod val="15000"/>
                  <a:lumOff val="85000"/>
                </a:schemeClr>
              </a:solidFill>
              <a:round/>
            </a:ln>
            <a:effectLst/>
          </c:spPr>
        </c:majorGridlines>
        <c:numFmt formatCode="0" sourceLinked="1"/>
        <c:majorTickMark val="none"/>
        <c:tickLblPos val="nextTo"/>
        <c:crossAx val="227575296"/>
        <c:crosses val="autoZero"/>
        <c:crossBetween val="between"/>
      </c:valAx>
      <c:spPr>
        <a:noFill/>
        <a:ln>
          <a:noFill/>
        </a:ln>
        <a:effectLst/>
      </c:spPr>
    </c:plotArea>
    <c:legend>
      <c:legendPos val="b"/>
      <c:spPr>
        <a:noFill/>
        <a:ln>
          <a:noFill/>
        </a:ln>
        <a:effectLst/>
      </c:spPr>
      <c:txPr>
        <a:bodyPr rot="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mk-MK"/>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mk-MK"/>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mk-MK"/>
  <c:chart>
    <c:autoTitleDeleted val="1"/>
    <c:plotArea>
      <c:layout/>
      <c:barChart>
        <c:barDir val="col"/>
        <c:grouping val="clustered"/>
        <c:ser>
          <c:idx val="0"/>
          <c:order val="0"/>
          <c:tx>
            <c:strRef>
              <c:f>Sheet1!$L$63:$L$67</c:f>
              <c:strCache>
                <c:ptCount val="5"/>
                <c:pt idx="0">
                  <c:v>мажи</c:v>
                </c:pt>
              </c:strCache>
            </c:strRef>
          </c:tx>
          <c:spPr>
            <a:solidFill>
              <a:schemeClr val="accent1"/>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lang="en-US" sz="900" b="0" i="0" u="none" strike="noStrike" kern="1200" baseline="0">
                    <a:solidFill>
                      <a:schemeClr val="tx1">
                        <a:lumMod val="75000"/>
                        <a:lumOff val="25000"/>
                      </a:schemeClr>
                    </a:solidFill>
                    <a:latin typeface="+mn-lt"/>
                    <a:ea typeface="+mn-ea"/>
                    <a:cs typeface="+mn-cs"/>
                  </a:defRPr>
                </a:pPr>
                <a:endParaRPr lang="mk-MK"/>
              </a:p>
            </c:txPr>
            <c:dLblPos val="outEnd"/>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Sheet1!$K$68:$K$74</c:f>
              <c:strCache>
                <c:ptCount val="6"/>
                <c:pt idx="0">
                  <c:v>18.001-20.000</c:v>
                </c:pt>
                <c:pt idx="1">
                  <c:v>20.001-22.000</c:v>
                </c:pt>
                <c:pt idx="2">
                  <c:v>22.001-24.000</c:v>
                </c:pt>
                <c:pt idx="3">
                  <c:v>24.001-26.000</c:v>
                </c:pt>
                <c:pt idx="4">
                  <c:v>26.001-28.000</c:v>
                </c:pt>
                <c:pt idx="5">
                  <c:v>28.001-30.000</c:v>
                </c:pt>
              </c:strCache>
              <c:extLst xmlns:c16r2="http://schemas.microsoft.com/office/drawing/2015/06/chart"/>
            </c:strRef>
          </c:cat>
          <c:val>
            <c:numRef>
              <c:f>Sheet1!$L$68:$L$74</c:f>
              <c:numCache>
                <c:formatCode>General</c:formatCode>
                <c:ptCount val="6"/>
                <c:pt idx="0">
                  <c:v>2</c:v>
                </c:pt>
                <c:pt idx="1">
                  <c:v>26</c:v>
                </c:pt>
                <c:pt idx="2">
                  <c:v>37</c:v>
                </c:pt>
                <c:pt idx="4">
                  <c:v>2</c:v>
                </c:pt>
                <c:pt idx="5">
                  <c:v>2</c:v>
                </c:pt>
              </c:numCache>
              <c:extLst xmlns:c16r2="http://schemas.microsoft.com/office/drawing/2015/06/chart"/>
            </c:numRef>
          </c:val>
          <c:extLst xmlns:c16r2="http://schemas.microsoft.com/office/drawing/2015/06/chart">
            <c:ext xmlns:c16="http://schemas.microsoft.com/office/drawing/2014/chart" uri="{C3380CC4-5D6E-409C-BE32-E72D297353CC}">
              <c16:uniqueId val="{00000000-4AAC-4A8B-9979-6AB1C4901109}"/>
            </c:ext>
          </c:extLst>
        </c:ser>
        <c:ser>
          <c:idx val="1"/>
          <c:order val="1"/>
          <c:tx>
            <c:strRef>
              <c:f>Sheet1!$M$63:$M$67</c:f>
              <c:strCache>
                <c:ptCount val="5"/>
                <c:pt idx="0">
                  <c:v>жени</c:v>
                </c:pt>
              </c:strCache>
            </c:strRef>
          </c:tx>
          <c:spPr>
            <a:solidFill>
              <a:schemeClr val="accent2"/>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lang="en-US" sz="900" b="0" i="0" u="none" strike="noStrike" kern="1200" baseline="0">
                    <a:solidFill>
                      <a:schemeClr val="tx1">
                        <a:lumMod val="75000"/>
                        <a:lumOff val="25000"/>
                      </a:schemeClr>
                    </a:solidFill>
                    <a:latin typeface="+mn-lt"/>
                    <a:ea typeface="+mn-ea"/>
                    <a:cs typeface="+mn-cs"/>
                  </a:defRPr>
                </a:pPr>
                <a:endParaRPr lang="mk-MK"/>
              </a:p>
            </c:txPr>
            <c:dLblPos val="outEnd"/>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Sheet1!$K$68:$K$74</c:f>
              <c:strCache>
                <c:ptCount val="6"/>
                <c:pt idx="0">
                  <c:v>18.001-20.000</c:v>
                </c:pt>
                <c:pt idx="1">
                  <c:v>20.001-22.000</c:v>
                </c:pt>
                <c:pt idx="2">
                  <c:v>22.001-24.000</c:v>
                </c:pt>
                <c:pt idx="3">
                  <c:v>24.001-26.000</c:v>
                </c:pt>
                <c:pt idx="4">
                  <c:v>26.001-28.000</c:v>
                </c:pt>
                <c:pt idx="5">
                  <c:v>28.001-30.000</c:v>
                </c:pt>
              </c:strCache>
              <c:extLst xmlns:c16r2="http://schemas.microsoft.com/office/drawing/2015/06/chart"/>
            </c:strRef>
          </c:cat>
          <c:val>
            <c:numRef>
              <c:f>Sheet1!$M$68:$M$74</c:f>
              <c:numCache>
                <c:formatCode>General</c:formatCode>
                <c:ptCount val="6"/>
                <c:pt idx="0">
                  <c:v>1</c:v>
                </c:pt>
                <c:pt idx="1">
                  <c:v>5</c:v>
                </c:pt>
                <c:pt idx="2">
                  <c:v>10</c:v>
                </c:pt>
                <c:pt idx="4">
                  <c:v>3</c:v>
                </c:pt>
                <c:pt idx="5">
                  <c:v>2</c:v>
                </c:pt>
              </c:numCache>
              <c:extLst xmlns:c16r2="http://schemas.microsoft.com/office/drawing/2015/06/chart"/>
            </c:numRef>
          </c:val>
          <c:extLst xmlns:c16r2="http://schemas.microsoft.com/office/drawing/2015/06/chart">
            <c:ext xmlns:c16="http://schemas.microsoft.com/office/drawing/2014/chart" uri="{C3380CC4-5D6E-409C-BE32-E72D297353CC}">
              <c16:uniqueId val="{00000001-4AAC-4A8B-9979-6AB1C4901109}"/>
            </c:ext>
          </c:extLst>
        </c:ser>
        <c:dLbls>
          <c:showVal val="1"/>
        </c:dLbls>
        <c:gapWidth val="100"/>
        <c:overlap val="-27"/>
        <c:axId val="136891008"/>
        <c:axId val="136921472"/>
      </c:barChart>
      <c:catAx>
        <c:axId val="136891008"/>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3180000" spcFirstLastPara="1" vertOverflow="ellipsis"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mk-MK"/>
          </a:p>
        </c:txPr>
        <c:crossAx val="136921472"/>
        <c:crosses val="autoZero"/>
        <c:auto val="1"/>
        <c:lblAlgn val="ctr"/>
        <c:lblOffset val="100"/>
      </c:catAx>
      <c:valAx>
        <c:axId val="136921472"/>
        <c:scaling>
          <c:orientation val="minMax"/>
        </c:scaling>
        <c:delete val="1"/>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crossAx val="136891008"/>
        <c:crosses val="autoZero"/>
        <c:crossBetween val="between"/>
      </c:valAx>
      <c:spPr>
        <a:noFill/>
        <a:ln>
          <a:noFill/>
        </a:ln>
        <a:effectLst/>
      </c:spPr>
    </c:plotArea>
    <c:legend>
      <c:legendPos val="b"/>
      <c:spPr>
        <a:noFill/>
        <a:ln>
          <a:noFill/>
        </a:ln>
        <a:effectLst/>
      </c:spPr>
      <c:txPr>
        <a:bodyPr rot="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mk-MK"/>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mk-MK"/>
    </a:p>
  </c:txPr>
  <c:externalData r:id="rId1"/>
</c:chartSpace>
</file>

<file path=word/charts/chart30.xml><?xml version="1.0" encoding="utf-8"?>
<c:chartSpace xmlns:c="http://schemas.openxmlformats.org/drawingml/2006/chart" xmlns:a="http://schemas.openxmlformats.org/drawingml/2006/main" xmlns:r="http://schemas.openxmlformats.org/officeDocument/2006/relationships">
  <c:date1904 val="1"/>
  <c:lang val="mk-MK"/>
  <c:chart>
    <c:autoTitleDeleted val="1"/>
    <c:plotArea>
      <c:layout/>
      <c:barChart>
        <c:barDir val="col"/>
        <c:grouping val="clustered"/>
        <c:ser>
          <c:idx val="0"/>
          <c:order val="0"/>
          <c:tx>
            <c:strRef>
              <c:f>табели!$C$29:$C$32</c:f>
              <c:strCache>
                <c:ptCount val="4"/>
                <c:pt idx="3">
                  <c:v>мажи</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dLbls>
            <c:spPr>
              <a:noFill/>
              <a:ln>
                <a:noFill/>
              </a:ln>
              <a:effectLst/>
            </c:spPr>
            <c:txPr>
              <a:bodyPr rot="0" spcFirstLastPara="1" vertOverflow="ellipsis" vert="horz" wrap="square" lIns="38100" tIns="19050" rIns="38100" bIns="19050" anchor="ctr" anchorCtr="1">
                <a:spAutoFit/>
              </a:bodyPr>
              <a:lstStyle/>
              <a:p>
                <a:pPr>
                  <a:defRPr lang="en-US" sz="900" b="0" i="0" u="none" strike="noStrike" kern="1200" baseline="0">
                    <a:solidFill>
                      <a:schemeClr val="tx2"/>
                    </a:solidFill>
                    <a:latin typeface="+mn-lt"/>
                    <a:ea typeface="+mn-ea"/>
                    <a:cs typeface="+mn-cs"/>
                  </a:defRPr>
                </a:pPr>
                <a:endParaRPr lang="mk-MK"/>
              </a:p>
            </c:txPr>
            <c:dLblPos val="outEnd"/>
            <c:showVal val="1"/>
            <c:extLst xmlns:c16r2="http://schemas.microsoft.com/office/drawing/2015/06/char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табели!$B$34:$B$46</c:f>
              <c:strCache>
                <c:ptCount val="13"/>
                <c:pt idx="0">
                  <c:v>12.001-14.000</c:v>
                </c:pt>
                <c:pt idx="1">
                  <c:v>14.001-16.000</c:v>
                </c:pt>
                <c:pt idx="2">
                  <c:v>16.001-18.000</c:v>
                </c:pt>
                <c:pt idx="3">
                  <c:v>18.001-20.000</c:v>
                </c:pt>
                <c:pt idx="4">
                  <c:v>20.001-22.000</c:v>
                </c:pt>
                <c:pt idx="5">
                  <c:v>22.001-24.000</c:v>
                </c:pt>
                <c:pt idx="6">
                  <c:v>24.001-26.000</c:v>
                </c:pt>
                <c:pt idx="7">
                  <c:v>26.001-28.000</c:v>
                </c:pt>
                <c:pt idx="8">
                  <c:v>28.001-30.000</c:v>
                </c:pt>
                <c:pt idx="9">
                  <c:v>30.001-35.000</c:v>
                </c:pt>
                <c:pt idx="10">
                  <c:v>35.001-40.000</c:v>
                </c:pt>
                <c:pt idx="11">
                  <c:v>40.001-50.000</c:v>
                </c:pt>
                <c:pt idx="12">
                  <c:v>од 50.001 и повеќе</c:v>
                </c:pt>
              </c:strCache>
            </c:strRef>
          </c:cat>
          <c:val>
            <c:numRef>
              <c:f>табели!$C$34:$C$46</c:f>
              <c:numCache>
                <c:formatCode>0</c:formatCode>
                <c:ptCount val="13"/>
                <c:pt idx="0">
                  <c:v>2</c:v>
                </c:pt>
                <c:pt idx="1">
                  <c:v>3</c:v>
                </c:pt>
                <c:pt idx="4">
                  <c:v>2</c:v>
                </c:pt>
                <c:pt idx="8">
                  <c:v>2</c:v>
                </c:pt>
                <c:pt idx="9">
                  <c:v>1</c:v>
                </c:pt>
                <c:pt idx="10">
                  <c:v>2</c:v>
                </c:pt>
                <c:pt idx="12">
                  <c:v>1</c:v>
                </c:pt>
              </c:numCache>
            </c:numRef>
          </c:val>
          <c:extLst xmlns:c16r2="http://schemas.microsoft.com/office/drawing/2015/06/chart">
            <c:ext xmlns:c16="http://schemas.microsoft.com/office/drawing/2014/chart" uri="{C3380CC4-5D6E-409C-BE32-E72D297353CC}">
              <c16:uniqueId val="{00000000-C9F8-4041-9DEA-A721066A9ABB}"/>
            </c:ext>
          </c:extLst>
        </c:ser>
        <c:ser>
          <c:idx val="1"/>
          <c:order val="1"/>
          <c:tx>
            <c:strRef>
              <c:f>табели!$D$29:$D$32</c:f>
              <c:strCache>
                <c:ptCount val="4"/>
                <c:pt idx="3">
                  <c:v>жени</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c:spPr>
          <c:dLbls>
            <c:spPr>
              <a:noFill/>
              <a:ln>
                <a:noFill/>
              </a:ln>
              <a:effectLst/>
            </c:spPr>
            <c:txPr>
              <a:bodyPr rot="0" spcFirstLastPara="1" vertOverflow="ellipsis" vert="horz" wrap="square" lIns="38100" tIns="19050" rIns="38100" bIns="19050" anchor="ctr" anchorCtr="1">
                <a:spAutoFit/>
              </a:bodyPr>
              <a:lstStyle/>
              <a:p>
                <a:pPr>
                  <a:defRPr lang="en-US" sz="900" b="0" i="0" u="none" strike="noStrike" kern="1200" baseline="0">
                    <a:solidFill>
                      <a:schemeClr val="tx2"/>
                    </a:solidFill>
                    <a:latin typeface="+mn-lt"/>
                    <a:ea typeface="+mn-ea"/>
                    <a:cs typeface="+mn-cs"/>
                  </a:defRPr>
                </a:pPr>
                <a:endParaRPr lang="mk-MK"/>
              </a:p>
            </c:txPr>
            <c:dLblPos val="outEnd"/>
            <c:showVal val="1"/>
            <c:extLst xmlns:c16r2="http://schemas.microsoft.com/office/drawing/2015/06/char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табели!$B$34:$B$46</c:f>
              <c:strCache>
                <c:ptCount val="13"/>
                <c:pt idx="0">
                  <c:v>12.001-14.000</c:v>
                </c:pt>
                <c:pt idx="1">
                  <c:v>14.001-16.000</c:v>
                </c:pt>
                <c:pt idx="2">
                  <c:v>16.001-18.000</c:v>
                </c:pt>
                <c:pt idx="3">
                  <c:v>18.001-20.000</c:v>
                </c:pt>
                <c:pt idx="4">
                  <c:v>20.001-22.000</c:v>
                </c:pt>
                <c:pt idx="5">
                  <c:v>22.001-24.000</c:v>
                </c:pt>
                <c:pt idx="6">
                  <c:v>24.001-26.000</c:v>
                </c:pt>
                <c:pt idx="7">
                  <c:v>26.001-28.000</c:v>
                </c:pt>
                <c:pt idx="8">
                  <c:v>28.001-30.000</c:v>
                </c:pt>
                <c:pt idx="9">
                  <c:v>30.001-35.000</c:v>
                </c:pt>
                <c:pt idx="10">
                  <c:v>35.001-40.000</c:v>
                </c:pt>
                <c:pt idx="11">
                  <c:v>40.001-50.000</c:v>
                </c:pt>
                <c:pt idx="12">
                  <c:v>од 50.001 и повеќе</c:v>
                </c:pt>
              </c:strCache>
            </c:strRef>
          </c:cat>
          <c:val>
            <c:numRef>
              <c:f>табели!$D$34:$D$46</c:f>
              <c:numCache>
                <c:formatCode>General</c:formatCode>
                <c:ptCount val="13"/>
                <c:pt idx="2" formatCode="0">
                  <c:v>2</c:v>
                </c:pt>
                <c:pt idx="4" formatCode="0">
                  <c:v>1</c:v>
                </c:pt>
                <c:pt idx="6" formatCode="0">
                  <c:v>1</c:v>
                </c:pt>
              </c:numCache>
            </c:numRef>
          </c:val>
          <c:extLst xmlns:c16r2="http://schemas.microsoft.com/office/drawing/2015/06/chart">
            <c:ext xmlns:c16="http://schemas.microsoft.com/office/drawing/2014/chart" uri="{C3380CC4-5D6E-409C-BE32-E72D297353CC}">
              <c16:uniqueId val="{00000001-C9F8-4041-9DEA-A721066A9ABB}"/>
            </c:ext>
          </c:extLst>
        </c:ser>
        <c:dLbls>
          <c:showVal val="1"/>
        </c:dLbls>
        <c:gapWidth val="100"/>
        <c:overlap val="-24"/>
        <c:axId val="227946496"/>
        <c:axId val="227948032"/>
      </c:barChart>
      <c:catAx>
        <c:axId val="227946496"/>
        <c:scaling>
          <c:orientation val="minMax"/>
        </c:scaling>
        <c:axPos val="b"/>
        <c:numFmt formatCode="General" sourceLinked="1"/>
        <c:maj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lang="en-US" sz="900" b="0" i="0" u="none" strike="noStrike" kern="1200" baseline="0">
                <a:solidFill>
                  <a:schemeClr val="tx2"/>
                </a:solidFill>
                <a:latin typeface="+mn-lt"/>
                <a:ea typeface="+mn-ea"/>
                <a:cs typeface="+mn-cs"/>
              </a:defRPr>
            </a:pPr>
            <a:endParaRPr lang="mk-MK"/>
          </a:p>
        </c:txPr>
        <c:crossAx val="227948032"/>
        <c:crosses val="autoZero"/>
        <c:auto val="1"/>
        <c:lblAlgn val="ctr"/>
        <c:lblOffset val="100"/>
      </c:catAx>
      <c:valAx>
        <c:axId val="227948032"/>
        <c:scaling>
          <c:orientation val="minMax"/>
        </c:scaling>
        <c:delete val="1"/>
        <c:axPos val="l"/>
        <c:majorGridlines>
          <c:spPr>
            <a:ln w="9525" cap="flat" cmpd="sng" algn="ctr">
              <a:solidFill>
                <a:schemeClr val="tx2">
                  <a:lumMod val="15000"/>
                  <a:lumOff val="85000"/>
                </a:schemeClr>
              </a:solidFill>
              <a:round/>
            </a:ln>
            <a:effectLst/>
          </c:spPr>
        </c:majorGridlines>
        <c:numFmt formatCode="0" sourceLinked="1"/>
        <c:majorTickMark val="none"/>
        <c:tickLblPos val="nextTo"/>
        <c:crossAx val="227946496"/>
        <c:crosses val="autoZero"/>
        <c:crossBetween val="between"/>
      </c:valAx>
      <c:spPr>
        <a:noFill/>
        <a:ln>
          <a:noFill/>
        </a:ln>
        <a:effectLst/>
      </c:spPr>
    </c:plotArea>
    <c:legend>
      <c:legendPos val="b"/>
      <c:spPr>
        <a:noFill/>
        <a:ln>
          <a:noFill/>
        </a:ln>
        <a:effectLst/>
      </c:spPr>
      <c:txPr>
        <a:bodyPr rot="0" spcFirstLastPara="1" vertOverflow="ellipsis" vert="horz" wrap="square" anchor="ctr" anchorCtr="1"/>
        <a:lstStyle/>
        <a:p>
          <a:pPr>
            <a:defRPr lang="en-US" sz="900" b="0" i="0" u="none" strike="noStrike" kern="1200" baseline="0">
              <a:solidFill>
                <a:schemeClr val="tx2"/>
              </a:solidFill>
              <a:latin typeface="+mn-lt"/>
              <a:ea typeface="+mn-ea"/>
              <a:cs typeface="+mn-cs"/>
            </a:defRPr>
          </a:pPr>
          <a:endParaRPr lang="mk-MK"/>
        </a:p>
      </c:txPr>
    </c:legend>
    <c:plotVisOnly val="1"/>
    <c:dispBlanksAs val="gap"/>
  </c:chart>
  <c:spPr>
    <a:solidFill>
      <a:schemeClr val="bg1"/>
    </a:solidFill>
    <a:ln w="9525" cap="flat" cmpd="sng" algn="ctr">
      <a:solidFill>
        <a:schemeClr val="tx2">
          <a:lumMod val="15000"/>
          <a:lumOff val="85000"/>
        </a:schemeClr>
      </a:solidFill>
      <a:round/>
    </a:ln>
    <a:effectLst/>
  </c:spPr>
  <c:txPr>
    <a:bodyPr/>
    <a:lstStyle/>
    <a:p>
      <a:pPr>
        <a:defRPr/>
      </a:pPr>
      <a:endParaRPr lang="mk-MK"/>
    </a:p>
  </c:txPr>
  <c:externalData r:id="rId1"/>
</c:chartSpace>
</file>

<file path=word/charts/chart31.xml><?xml version="1.0" encoding="utf-8"?>
<c:chartSpace xmlns:c="http://schemas.openxmlformats.org/drawingml/2006/chart" xmlns:a="http://schemas.openxmlformats.org/drawingml/2006/main" xmlns:r="http://schemas.openxmlformats.org/officeDocument/2006/relationships">
  <c:date1904 val="1"/>
  <c:lang val="mk-MK"/>
  <c:chart>
    <c:autoTitleDeleted val="1"/>
    <c:plotArea>
      <c:layout/>
      <c:barChart>
        <c:barDir val="col"/>
        <c:grouping val="clustered"/>
        <c:ser>
          <c:idx val="0"/>
          <c:order val="0"/>
          <c:tx>
            <c:strRef>
              <c:f>табели!$Q$28:$Q$31</c:f>
              <c:strCache>
                <c:ptCount val="4"/>
                <c:pt idx="3">
                  <c:v>мажи</c:v>
                </c:pt>
              </c:strCache>
            </c:strRef>
          </c:tx>
          <c:spPr>
            <a:solidFill>
              <a:schemeClr val="accent1"/>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lang="en-US" sz="900" b="0" i="0" u="none" strike="noStrike" kern="1200" baseline="0">
                    <a:solidFill>
                      <a:schemeClr val="tx1">
                        <a:lumMod val="75000"/>
                        <a:lumOff val="25000"/>
                      </a:schemeClr>
                    </a:solidFill>
                    <a:latin typeface="+mn-lt"/>
                    <a:ea typeface="+mn-ea"/>
                    <a:cs typeface="+mn-cs"/>
                  </a:defRPr>
                </a:pPr>
                <a:endParaRPr lang="mk-MK"/>
              </a:p>
            </c:txPr>
            <c:dLblPos val="outEnd"/>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табели!$P$33:$P$41</c:f>
              <c:strCache>
                <c:ptCount val="9"/>
                <c:pt idx="0">
                  <c:v>12.001-14.000</c:v>
                </c:pt>
                <c:pt idx="1">
                  <c:v>14.001-16.000</c:v>
                </c:pt>
                <c:pt idx="2">
                  <c:v>16.001-18.000</c:v>
                </c:pt>
                <c:pt idx="3">
                  <c:v>18.001-20.000</c:v>
                </c:pt>
                <c:pt idx="4">
                  <c:v>20.001-22.000</c:v>
                </c:pt>
                <c:pt idx="5">
                  <c:v>22.001-24.000</c:v>
                </c:pt>
                <c:pt idx="6">
                  <c:v>24.001-26.000</c:v>
                </c:pt>
                <c:pt idx="7">
                  <c:v>26.001-28.000</c:v>
                </c:pt>
                <c:pt idx="8">
                  <c:v>28.001-30.000</c:v>
                </c:pt>
              </c:strCache>
            </c:strRef>
          </c:cat>
          <c:val>
            <c:numRef>
              <c:f>табели!$Q$33:$Q$41</c:f>
              <c:numCache>
                <c:formatCode>General</c:formatCode>
                <c:ptCount val="9"/>
                <c:pt idx="0">
                  <c:v>2</c:v>
                </c:pt>
                <c:pt idx="1">
                  <c:v>7</c:v>
                </c:pt>
                <c:pt idx="3">
                  <c:v>1</c:v>
                </c:pt>
                <c:pt idx="5">
                  <c:v>1</c:v>
                </c:pt>
                <c:pt idx="8">
                  <c:v>1</c:v>
                </c:pt>
              </c:numCache>
            </c:numRef>
          </c:val>
          <c:extLst xmlns:c16r2="http://schemas.microsoft.com/office/drawing/2015/06/chart">
            <c:ext xmlns:c16="http://schemas.microsoft.com/office/drawing/2014/chart" uri="{C3380CC4-5D6E-409C-BE32-E72D297353CC}">
              <c16:uniqueId val="{00000000-04A0-4A56-AAEF-434B62F55060}"/>
            </c:ext>
          </c:extLst>
        </c:ser>
        <c:ser>
          <c:idx val="1"/>
          <c:order val="1"/>
          <c:tx>
            <c:strRef>
              <c:f>табели!$R$28:$R$31</c:f>
              <c:strCache>
                <c:ptCount val="4"/>
                <c:pt idx="3">
                  <c:v>жени</c:v>
                </c:pt>
              </c:strCache>
            </c:strRef>
          </c:tx>
          <c:spPr>
            <a:solidFill>
              <a:schemeClr val="accent2"/>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lang="en-US" sz="900" b="0" i="0" u="none" strike="noStrike" kern="1200" baseline="0">
                    <a:solidFill>
                      <a:schemeClr val="tx1">
                        <a:lumMod val="75000"/>
                        <a:lumOff val="25000"/>
                      </a:schemeClr>
                    </a:solidFill>
                    <a:latin typeface="+mn-lt"/>
                    <a:ea typeface="+mn-ea"/>
                    <a:cs typeface="+mn-cs"/>
                  </a:defRPr>
                </a:pPr>
                <a:endParaRPr lang="mk-MK"/>
              </a:p>
            </c:txPr>
            <c:dLblPos val="outEnd"/>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табели!$P$33:$P$41</c:f>
              <c:strCache>
                <c:ptCount val="9"/>
                <c:pt idx="0">
                  <c:v>12.001-14.000</c:v>
                </c:pt>
                <c:pt idx="1">
                  <c:v>14.001-16.000</c:v>
                </c:pt>
                <c:pt idx="2">
                  <c:v>16.001-18.000</c:v>
                </c:pt>
                <c:pt idx="3">
                  <c:v>18.001-20.000</c:v>
                </c:pt>
                <c:pt idx="4">
                  <c:v>20.001-22.000</c:v>
                </c:pt>
                <c:pt idx="5">
                  <c:v>22.001-24.000</c:v>
                </c:pt>
                <c:pt idx="6">
                  <c:v>24.001-26.000</c:v>
                </c:pt>
                <c:pt idx="7">
                  <c:v>26.001-28.000</c:v>
                </c:pt>
                <c:pt idx="8">
                  <c:v>28.001-30.000</c:v>
                </c:pt>
              </c:strCache>
            </c:strRef>
          </c:cat>
          <c:val>
            <c:numRef>
              <c:f>табели!$R$33:$R$41</c:f>
              <c:numCache>
                <c:formatCode>General</c:formatCode>
                <c:ptCount val="9"/>
                <c:pt idx="0">
                  <c:v>2</c:v>
                </c:pt>
                <c:pt idx="1">
                  <c:v>1</c:v>
                </c:pt>
                <c:pt idx="2">
                  <c:v>1</c:v>
                </c:pt>
                <c:pt idx="3">
                  <c:v>3</c:v>
                </c:pt>
                <c:pt idx="4">
                  <c:v>1</c:v>
                </c:pt>
              </c:numCache>
            </c:numRef>
          </c:val>
          <c:extLst xmlns:c16r2="http://schemas.microsoft.com/office/drawing/2015/06/chart">
            <c:ext xmlns:c16="http://schemas.microsoft.com/office/drawing/2014/chart" uri="{C3380CC4-5D6E-409C-BE32-E72D297353CC}">
              <c16:uniqueId val="{00000001-04A0-4A56-AAEF-434B62F55060}"/>
            </c:ext>
          </c:extLst>
        </c:ser>
        <c:dLbls>
          <c:showVal val="1"/>
        </c:dLbls>
        <c:gapWidth val="219"/>
        <c:overlap val="-27"/>
        <c:axId val="227985664"/>
        <c:axId val="228065280"/>
      </c:barChart>
      <c:catAx>
        <c:axId val="227985664"/>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mk-MK"/>
          </a:p>
        </c:txPr>
        <c:crossAx val="228065280"/>
        <c:crosses val="autoZero"/>
        <c:auto val="1"/>
        <c:lblAlgn val="ctr"/>
        <c:lblOffset val="100"/>
      </c:catAx>
      <c:valAx>
        <c:axId val="228065280"/>
        <c:scaling>
          <c:orientation val="minMax"/>
        </c:scaling>
        <c:delete val="1"/>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crossAx val="227985664"/>
        <c:crosses val="autoZero"/>
        <c:crossBetween val="between"/>
      </c:valAx>
      <c:spPr>
        <a:noFill/>
        <a:ln>
          <a:noFill/>
        </a:ln>
        <a:effectLst/>
      </c:spPr>
    </c:plotArea>
    <c:legend>
      <c:legendPos val="b"/>
      <c:spPr>
        <a:noFill/>
        <a:ln>
          <a:noFill/>
        </a:ln>
        <a:effectLst/>
      </c:spPr>
      <c:txPr>
        <a:bodyPr rot="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mk-MK"/>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mk-MK"/>
    </a:p>
  </c:txPr>
  <c:externalData r:id="rId1"/>
</c:chartSpace>
</file>

<file path=word/charts/chart32.xml><?xml version="1.0" encoding="utf-8"?>
<c:chartSpace xmlns:c="http://schemas.openxmlformats.org/drawingml/2006/chart" xmlns:a="http://schemas.openxmlformats.org/drawingml/2006/main" xmlns:r="http://schemas.openxmlformats.org/officeDocument/2006/relationships">
  <c:date1904 val="1"/>
  <c:lang val="mk-MK"/>
  <c:chart>
    <c:autoTitleDeleted val="1"/>
    <c:plotArea>
      <c:layout/>
      <c:barChart>
        <c:barDir val="col"/>
        <c:grouping val="clustered"/>
        <c:ser>
          <c:idx val="0"/>
          <c:order val="0"/>
          <c:tx>
            <c:strRef>
              <c:f>табели!$C$53</c:f>
              <c:strCache>
                <c:ptCount val="1"/>
                <c:pt idx="0">
                  <c:v>мажи</c:v>
                </c:pt>
              </c:strCache>
            </c:strRef>
          </c:tx>
          <c:spPr>
            <a:solidFill>
              <a:schemeClr val="accent1"/>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lang="en-US" sz="900" b="0" i="0" u="none" strike="noStrike" kern="1200" baseline="0">
                    <a:solidFill>
                      <a:schemeClr val="tx1">
                        <a:lumMod val="75000"/>
                        <a:lumOff val="25000"/>
                      </a:schemeClr>
                    </a:solidFill>
                    <a:latin typeface="+mn-lt"/>
                    <a:ea typeface="+mn-ea"/>
                    <a:cs typeface="+mn-cs"/>
                  </a:defRPr>
                </a:pPr>
                <a:endParaRPr lang="mk-MK"/>
              </a:p>
            </c:txPr>
            <c:dLblPos val="outEnd"/>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табели!$B$54:$B$61</c:f>
              <c:strCache>
                <c:ptCount val="8"/>
                <c:pt idx="0">
                  <c:v>под 12.000</c:v>
                </c:pt>
                <c:pt idx="1">
                  <c:v>12.001-14.000</c:v>
                </c:pt>
                <c:pt idx="2">
                  <c:v>14.001-16.000</c:v>
                </c:pt>
                <c:pt idx="3">
                  <c:v>16.001-18.000</c:v>
                </c:pt>
                <c:pt idx="4">
                  <c:v>18.001-20.000</c:v>
                </c:pt>
                <c:pt idx="5">
                  <c:v>20.001-22.000</c:v>
                </c:pt>
                <c:pt idx="6">
                  <c:v>22.001-24.000</c:v>
                </c:pt>
                <c:pt idx="7">
                  <c:v>24.001-26.000</c:v>
                </c:pt>
              </c:strCache>
            </c:strRef>
          </c:cat>
          <c:val>
            <c:numRef>
              <c:f>табели!$C$54:$C$61</c:f>
              <c:numCache>
                <c:formatCode>0</c:formatCode>
                <c:ptCount val="8"/>
                <c:pt idx="0">
                  <c:v>3</c:v>
                </c:pt>
                <c:pt idx="1">
                  <c:v>2</c:v>
                </c:pt>
                <c:pt idx="2">
                  <c:v>6</c:v>
                </c:pt>
                <c:pt idx="3">
                  <c:v>3</c:v>
                </c:pt>
                <c:pt idx="6">
                  <c:v>1</c:v>
                </c:pt>
                <c:pt idx="7">
                  <c:v>1</c:v>
                </c:pt>
              </c:numCache>
            </c:numRef>
          </c:val>
          <c:extLst xmlns:c16r2="http://schemas.microsoft.com/office/drawing/2015/06/chart">
            <c:ext xmlns:c16="http://schemas.microsoft.com/office/drawing/2014/chart" uri="{C3380CC4-5D6E-409C-BE32-E72D297353CC}">
              <c16:uniqueId val="{00000000-ACEE-40B8-A120-81640DED38CB}"/>
            </c:ext>
          </c:extLst>
        </c:ser>
        <c:ser>
          <c:idx val="1"/>
          <c:order val="1"/>
          <c:tx>
            <c:strRef>
              <c:f>табели!$D$53</c:f>
              <c:strCache>
                <c:ptCount val="1"/>
                <c:pt idx="0">
                  <c:v>жени</c:v>
                </c:pt>
              </c:strCache>
            </c:strRef>
          </c:tx>
          <c:spPr>
            <a:solidFill>
              <a:schemeClr val="accent2"/>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lang="en-US" sz="900" b="0" i="0" u="none" strike="noStrike" kern="1200" baseline="0">
                    <a:solidFill>
                      <a:schemeClr val="tx1">
                        <a:lumMod val="75000"/>
                        <a:lumOff val="25000"/>
                      </a:schemeClr>
                    </a:solidFill>
                    <a:latin typeface="+mn-lt"/>
                    <a:ea typeface="+mn-ea"/>
                    <a:cs typeface="+mn-cs"/>
                  </a:defRPr>
                </a:pPr>
                <a:endParaRPr lang="mk-MK"/>
              </a:p>
            </c:txPr>
            <c:dLblPos val="outEnd"/>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табели!$B$54:$B$61</c:f>
              <c:strCache>
                <c:ptCount val="8"/>
                <c:pt idx="0">
                  <c:v>под 12.000</c:v>
                </c:pt>
                <c:pt idx="1">
                  <c:v>12.001-14.000</c:v>
                </c:pt>
                <c:pt idx="2">
                  <c:v>14.001-16.000</c:v>
                </c:pt>
                <c:pt idx="3">
                  <c:v>16.001-18.000</c:v>
                </c:pt>
                <c:pt idx="4">
                  <c:v>18.001-20.000</c:v>
                </c:pt>
                <c:pt idx="5">
                  <c:v>20.001-22.000</c:v>
                </c:pt>
                <c:pt idx="6">
                  <c:v>22.001-24.000</c:v>
                </c:pt>
                <c:pt idx="7">
                  <c:v>24.001-26.000</c:v>
                </c:pt>
              </c:strCache>
            </c:strRef>
          </c:cat>
          <c:val>
            <c:numRef>
              <c:f>табели!$D$54:$D$61</c:f>
              <c:numCache>
                <c:formatCode>0</c:formatCode>
                <c:ptCount val="8"/>
                <c:pt idx="0">
                  <c:v>2</c:v>
                </c:pt>
                <c:pt idx="1">
                  <c:v>3</c:v>
                </c:pt>
                <c:pt idx="2">
                  <c:v>8</c:v>
                </c:pt>
                <c:pt idx="3">
                  <c:v>1</c:v>
                </c:pt>
                <c:pt idx="4">
                  <c:v>2</c:v>
                </c:pt>
                <c:pt idx="5">
                  <c:v>1</c:v>
                </c:pt>
              </c:numCache>
            </c:numRef>
          </c:val>
          <c:extLst xmlns:c16r2="http://schemas.microsoft.com/office/drawing/2015/06/chart">
            <c:ext xmlns:c16="http://schemas.microsoft.com/office/drawing/2014/chart" uri="{C3380CC4-5D6E-409C-BE32-E72D297353CC}">
              <c16:uniqueId val="{00000001-ACEE-40B8-A120-81640DED38CB}"/>
            </c:ext>
          </c:extLst>
        </c:ser>
        <c:dLbls>
          <c:showVal val="1"/>
        </c:dLbls>
        <c:gapWidth val="219"/>
        <c:overlap val="-27"/>
        <c:axId val="228086528"/>
        <c:axId val="228088064"/>
      </c:barChart>
      <c:catAx>
        <c:axId val="228086528"/>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mk-MK"/>
          </a:p>
        </c:txPr>
        <c:crossAx val="228088064"/>
        <c:crosses val="autoZero"/>
        <c:auto val="1"/>
        <c:lblAlgn val="ctr"/>
        <c:lblOffset val="100"/>
      </c:catAx>
      <c:valAx>
        <c:axId val="228088064"/>
        <c:scaling>
          <c:orientation val="minMax"/>
        </c:scaling>
        <c:delete val="1"/>
        <c:axPos val="l"/>
        <c:majorGridlines>
          <c:spPr>
            <a:ln w="9525" cap="flat" cmpd="sng" algn="ctr">
              <a:solidFill>
                <a:schemeClr val="tx1">
                  <a:lumMod val="15000"/>
                  <a:lumOff val="85000"/>
                </a:schemeClr>
              </a:solidFill>
              <a:round/>
            </a:ln>
            <a:effectLst/>
          </c:spPr>
        </c:majorGridlines>
        <c:numFmt formatCode="0" sourceLinked="1"/>
        <c:majorTickMark val="none"/>
        <c:tickLblPos val="nextTo"/>
        <c:crossAx val="228086528"/>
        <c:crosses val="autoZero"/>
        <c:crossBetween val="between"/>
      </c:valAx>
      <c:spPr>
        <a:noFill/>
        <a:ln>
          <a:noFill/>
        </a:ln>
        <a:effectLst/>
      </c:spPr>
    </c:plotArea>
    <c:legend>
      <c:legendPos val="b"/>
      <c:spPr>
        <a:noFill/>
        <a:ln>
          <a:noFill/>
        </a:ln>
        <a:effectLst/>
      </c:spPr>
      <c:txPr>
        <a:bodyPr rot="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mk-MK"/>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mk-MK"/>
    </a:p>
  </c:txPr>
  <c:externalData r:id="rId1"/>
</c:chartSpace>
</file>

<file path=word/charts/chart33.xml><?xml version="1.0" encoding="utf-8"?>
<c:chartSpace xmlns:c="http://schemas.openxmlformats.org/drawingml/2006/chart" xmlns:a="http://schemas.openxmlformats.org/drawingml/2006/main" xmlns:r="http://schemas.openxmlformats.org/officeDocument/2006/relationships">
  <c:date1904 val="1"/>
  <c:lang val="mk-MK"/>
  <c:chart>
    <c:autoTitleDeleted val="1"/>
    <c:plotArea>
      <c:layout/>
      <c:barChart>
        <c:barDir val="bar"/>
        <c:grouping val="clustered"/>
        <c:ser>
          <c:idx val="0"/>
          <c:order val="0"/>
          <c:tx>
            <c:strRef>
              <c:f>табели!$Q$52</c:f>
              <c:strCache>
                <c:ptCount val="1"/>
                <c:pt idx="0">
                  <c:v>број мажи</c:v>
                </c:pt>
              </c:strCache>
            </c:strRef>
          </c:tx>
          <c:spPr>
            <a:solidFill>
              <a:schemeClr val="accent1"/>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lang="en-US" sz="900" b="0" i="0" u="none" strike="noStrike" kern="1200" baseline="0">
                    <a:solidFill>
                      <a:schemeClr val="tx1">
                        <a:lumMod val="75000"/>
                        <a:lumOff val="25000"/>
                      </a:schemeClr>
                    </a:solidFill>
                    <a:latin typeface="+mn-lt"/>
                    <a:ea typeface="+mn-ea"/>
                    <a:cs typeface="+mn-cs"/>
                  </a:defRPr>
                </a:pPr>
                <a:endParaRPr lang="mk-MK"/>
              </a:p>
            </c:txPr>
            <c:dLblPos val="ct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табели!$P$54:$P$56</c:f>
              <c:strCache>
                <c:ptCount val="3"/>
                <c:pt idx="0">
                  <c:v>12.001-14.000</c:v>
                </c:pt>
                <c:pt idx="1">
                  <c:v>14.001-16.000</c:v>
                </c:pt>
                <c:pt idx="2">
                  <c:v>16.001-18.000</c:v>
                </c:pt>
              </c:strCache>
            </c:strRef>
          </c:cat>
          <c:val>
            <c:numRef>
              <c:f>табели!$Q$54:$Q$56</c:f>
              <c:numCache>
                <c:formatCode>0</c:formatCode>
                <c:ptCount val="3"/>
                <c:pt idx="0">
                  <c:v>4</c:v>
                </c:pt>
                <c:pt idx="1">
                  <c:v>7</c:v>
                </c:pt>
                <c:pt idx="2">
                  <c:v>1</c:v>
                </c:pt>
              </c:numCache>
            </c:numRef>
          </c:val>
          <c:extLst xmlns:c16r2="http://schemas.microsoft.com/office/drawing/2015/06/chart">
            <c:ext xmlns:c16="http://schemas.microsoft.com/office/drawing/2014/chart" uri="{C3380CC4-5D6E-409C-BE32-E72D297353CC}">
              <c16:uniqueId val="{00000000-2DB4-47A8-BA54-CC3E9BD41B70}"/>
            </c:ext>
          </c:extLst>
        </c:ser>
        <c:ser>
          <c:idx val="1"/>
          <c:order val="1"/>
          <c:tx>
            <c:strRef>
              <c:f>табели!$R$52</c:f>
              <c:strCache>
                <c:ptCount val="1"/>
                <c:pt idx="0">
                  <c:v>број жени</c:v>
                </c:pt>
              </c:strCache>
            </c:strRef>
          </c:tx>
          <c:spPr>
            <a:solidFill>
              <a:schemeClr val="accent2"/>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lang="en-US" sz="900" b="0" i="0" u="none" strike="noStrike" kern="1200" baseline="0">
                    <a:solidFill>
                      <a:schemeClr val="tx1">
                        <a:lumMod val="75000"/>
                        <a:lumOff val="25000"/>
                      </a:schemeClr>
                    </a:solidFill>
                    <a:latin typeface="+mn-lt"/>
                    <a:ea typeface="+mn-ea"/>
                    <a:cs typeface="+mn-cs"/>
                  </a:defRPr>
                </a:pPr>
                <a:endParaRPr lang="mk-MK"/>
              </a:p>
            </c:txPr>
            <c:dLblPos val="ct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табели!$P$54:$P$56</c:f>
              <c:strCache>
                <c:ptCount val="3"/>
                <c:pt idx="0">
                  <c:v>12.001-14.000</c:v>
                </c:pt>
                <c:pt idx="1">
                  <c:v>14.001-16.000</c:v>
                </c:pt>
                <c:pt idx="2">
                  <c:v>16.001-18.000</c:v>
                </c:pt>
              </c:strCache>
            </c:strRef>
          </c:cat>
          <c:val>
            <c:numRef>
              <c:f>табели!$R$54:$R$56</c:f>
              <c:numCache>
                <c:formatCode>General</c:formatCode>
                <c:ptCount val="3"/>
              </c:numCache>
            </c:numRef>
          </c:val>
          <c:extLst xmlns:c16r2="http://schemas.microsoft.com/office/drawing/2015/06/chart">
            <c:ext xmlns:c16="http://schemas.microsoft.com/office/drawing/2014/chart" uri="{C3380CC4-5D6E-409C-BE32-E72D297353CC}">
              <c16:uniqueId val="{00000001-2DB4-47A8-BA54-CC3E9BD41B70}"/>
            </c:ext>
          </c:extLst>
        </c:ser>
        <c:dLbls>
          <c:showVal val="1"/>
        </c:dLbls>
        <c:axId val="228129792"/>
        <c:axId val="228139776"/>
      </c:barChart>
      <c:catAx>
        <c:axId val="228129792"/>
        <c:scaling>
          <c:orientation val="minMax"/>
        </c:scaling>
        <c:axPos val="l"/>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mk-MK"/>
          </a:p>
        </c:txPr>
        <c:crossAx val="228139776"/>
        <c:crosses val="autoZero"/>
        <c:auto val="1"/>
        <c:lblAlgn val="ctr"/>
        <c:lblOffset val="100"/>
      </c:catAx>
      <c:valAx>
        <c:axId val="228139776"/>
        <c:scaling>
          <c:orientation val="minMax"/>
        </c:scaling>
        <c:delete val="1"/>
        <c:axPos val="b"/>
        <c:majorGridlines>
          <c:spPr>
            <a:ln w="9525" cap="flat" cmpd="sng" algn="ctr">
              <a:solidFill>
                <a:schemeClr val="tx1">
                  <a:lumMod val="15000"/>
                  <a:lumOff val="85000"/>
                </a:schemeClr>
              </a:solidFill>
              <a:round/>
            </a:ln>
            <a:effectLst/>
          </c:spPr>
        </c:majorGridlines>
        <c:numFmt formatCode="0" sourceLinked="1"/>
        <c:majorTickMark val="none"/>
        <c:tickLblPos val="nextTo"/>
        <c:crossAx val="228129792"/>
        <c:crosses val="autoZero"/>
        <c:crossBetween val="between"/>
      </c:valAx>
      <c:spPr>
        <a:noFill/>
        <a:ln>
          <a:noFill/>
        </a:ln>
        <a:effectLst/>
      </c:spPr>
    </c:plotArea>
    <c:legend>
      <c:legendPos val="b"/>
      <c:spPr>
        <a:noFill/>
        <a:ln>
          <a:noFill/>
        </a:ln>
        <a:effectLst/>
      </c:spPr>
      <c:txPr>
        <a:bodyPr rot="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mk-MK"/>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mk-MK"/>
    </a:p>
  </c:txPr>
  <c:externalData r:id="rId1"/>
</c:chartSpace>
</file>

<file path=word/charts/chart34.xml><?xml version="1.0" encoding="utf-8"?>
<c:chartSpace xmlns:c="http://schemas.openxmlformats.org/drawingml/2006/chart" xmlns:a="http://schemas.openxmlformats.org/drawingml/2006/main" xmlns:r="http://schemas.openxmlformats.org/officeDocument/2006/relationships">
  <c:date1904 val="1"/>
  <c:lang val="mk-MK"/>
  <c:chart>
    <c:autoTitleDeleted val="1"/>
    <c:plotArea>
      <c:layout/>
      <c:barChart>
        <c:barDir val="bar"/>
        <c:grouping val="clustered"/>
        <c:ser>
          <c:idx val="0"/>
          <c:order val="0"/>
          <c:tx>
            <c:strRef>
              <c:f>табели!$C$71</c:f>
              <c:strCache>
                <c:ptCount val="1"/>
                <c:pt idx="0">
                  <c:v>број мажи</c:v>
                </c:pt>
              </c:strCache>
            </c:strRef>
          </c:tx>
          <c:spPr>
            <a:solidFill>
              <a:schemeClr val="accent1"/>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lang="en-US" sz="900" b="0" i="0" u="none" strike="noStrike" kern="1200" baseline="0">
                    <a:solidFill>
                      <a:schemeClr val="tx1">
                        <a:lumMod val="75000"/>
                        <a:lumOff val="25000"/>
                      </a:schemeClr>
                    </a:solidFill>
                    <a:latin typeface="+mn-lt"/>
                    <a:ea typeface="+mn-ea"/>
                    <a:cs typeface="+mn-cs"/>
                  </a:defRPr>
                </a:pPr>
                <a:endParaRPr lang="mk-MK"/>
              </a:p>
            </c:txPr>
            <c:dLblPos val="outEnd"/>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табели!$B$72:$B$79</c:f>
              <c:strCache>
                <c:ptCount val="8"/>
                <c:pt idx="0">
                  <c:v>под 12.000</c:v>
                </c:pt>
                <c:pt idx="1">
                  <c:v>12.001-14.000</c:v>
                </c:pt>
                <c:pt idx="2">
                  <c:v>14.001-16.000</c:v>
                </c:pt>
                <c:pt idx="3">
                  <c:v>16.001-18.000</c:v>
                </c:pt>
                <c:pt idx="4">
                  <c:v>18.001-20.000</c:v>
                </c:pt>
                <c:pt idx="5">
                  <c:v>20.001-22.000</c:v>
                </c:pt>
                <c:pt idx="6">
                  <c:v>22.001-24.000</c:v>
                </c:pt>
                <c:pt idx="7">
                  <c:v>24.001-26.000</c:v>
                </c:pt>
              </c:strCache>
            </c:strRef>
          </c:cat>
          <c:val>
            <c:numRef>
              <c:f>табели!$C$72:$C$79</c:f>
              <c:numCache>
                <c:formatCode>General</c:formatCode>
                <c:ptCount val="8"/>
                <c:pt idx="0">
                  <c:v>1</c:v>
                </c:pt>
                <c:pt idx="2">
                  <c:v>3</c:v>
                </c:pt>
                <c:pt idx="3">
                  <c:v>1</c:v>
                </c:pt>
                <c:pt idx="4">
                  <c:v>2</c:v>
                </c:pt>
                <c:pt idx="5">
                  <c:v>1</c:v>
                </c:pt>
                <c:pt idx="6">
                  <c:v>1</c:v>
                </c:pt>
                <c:pt idx="7">
                  <c:v>1</c:v>
                </c:pt>
              </c:numCache>
            </c:numRef>
          </c:val>
          <c:extLst xmlns:c16r2="http://schemas.microsoft.com/office/drawing/2015/06/chart">
            <c:ext xmlns:c16="http://schemas.microsoft.com/office/drawing/2014/chart" uri="{C3380CC4-5D6E-409C-BE32-E72D297353CC}">
              <c16:uniqueId val="{00000000-CA8E-412F-B669-4AF5BC4C3DE0}"/>
            </c:ext>
          </c:extLst>
        </c:ser>
        <c:ser>
          <c:idx val="1"/>
          <c:order val="1"/>
          <c:tx>
            <c:strRef>
              <c:f>табели!$D$71</c:f>
              <c:strCache>
                <c:ptCount val="1"/>
                <c:pt idx="0">
                  <c:v>број жени</c:v>
                </c:pt>
              </c:strCache>
            </c:strRef>
          </c:tx>
          <c:spPr>
            <a:solidFill>
              <a:schemeClr val="accent2"/>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lang="en-US" sz="900" b="0" i="0" u="none" strike="noStrike" kern="1200" baseline="0">
                    <a:solidFill>
                      <a:schemeClr val="tx1">
                        <a:lumMod val="75000"/>
                        <a:lumOff val="25000"/>
                      </a:schemeClr>
                    </a:solidFill>
                    <a:latin typeface="+mn-lt"/>
                    <a:ea typeface="+mn-ea"/>
                    <a:cs typeface="+mn-cs"/>
                  </a:defRPr>
                </a:pPr>
                <a:endParaRPr lang="mk-MK"/>
              </a:p>
            </c:txPr>
            <c:dLblPos val="outEnd"/>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табели!$B$72:$B$79</c:f>
              <c:strCache>
                <c:ptCount val="8"/>
                <c:pt idx="0">
                  <c:v>под 12.000</c:v>
                </c:pt>
                <c:pt idx="1">
                  <c:v>12.001-14.000</c:v>
                </c:pt>
                <c:pt idx="2">
                  <c:v>14.001-16.000</c:v>
                </c:pt>
                <c:pt idx="3">
                  <c:v>16.001-18.000</c:v>
                </c:pt>
                <c:pt idx="4">
                  <c:v>18.001-20.000</c:v>
                </c:pt>
                <c:pt idx="5">
                  <c:v>20.001-22.000</c:v>
                </c:pt>
                <c:pt idx="6">
                  <c:v>22.001-24.000</c:v>
                </c:pt>
                <c:pt idx="7">
                  <c:v>24.001-26.000</c:v>
                </c:pt>
              </c:strCache>
            </c:strRef>
          </c:cat>
          <c:val>
            <c:numRef>
              <c:f>табели!$D$72:$D$79</c:f>
              <c:numCache>
                <c:formatCode>General</c:formatCode>
                <c:ptCount val="8"/>
              </c:numCache>
            </c:numRef>
          </c:val>
          <c:extLst xmlns:c16r2="http://schemas.microsoft.com/office/drawing/2015/06/chart">
            <c:ext xmlns:c16="http://schemas.microsoft.com/office/drawing/2014/chart" uri="{C3380CC4-5D6E-409C-BE32-E72D297353CC}">
              <c16:uniqueId val="{00000001-CA8E-412F-B669-4AF5BC4C3DE0}"/>
            </c:ext>
          </c:extLst>
        </c:ser>
        <c:dLbls>
          <c:showVal val="1"/>
        </c:dLbls>
        <c:gapWidth val="182"/>
        <c:axId val="228181504"/>
        <c:axId val="228183040"/>
      </c:barChart>
      <c:catAx>
        <c:axId val="228181504"/>
        <c:scaling>
          <c:orientation val="minMax"/>
        </c:scaling>
        <c:axPos val="l"/>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mk-MK"/>
          </a:p>
        </c:txPr>
        <c:crossAx val="228183040"/>
        <c:crosses val="autoZero"/>
        <c:auto val="1"/>
        <c:lblAlgn val="ctr"/>
        <c:lblOffset val="100"/>
      </c:catAx>
      <c:valAx>
        <c:axId val="228183040"/>
        <c:scaling>
          <c:orientation val="minMax"/>
        </c:scaling>
        <c:delete val="1"/>
        <c:axPos val="b"/>
        <c:majorGridlines>
          <c:spPr>
            <a:ln w="9525" cap="flat" cmpd="sng" algn="ctr">
              <a:solidFill>
                <a:schemeClr val="tx1">
                  <a:lumMod val="15000"/>
                  <a:lumOff val="85000"/>
                </a:schemeClr>
              </a:solidFill>
              <a:round/>
            </a:ln>
            <a:effectLst/>
          </c:spPr>
        </c:majorGridlines>
        <c:numFmt formatCode="General" sourceLinked="1"/>
        <c:majorTickMark val="none"/>
        <c:tickLblPos val="nextTo"/>
        <c:crossAx val="228181504"/>
        <c:crosses val="autoZero"/>
        <c:crossBetween val="between"/>
      </c:valAx>
      <c:spPr>
        <a:noFill/>
        <a:ln>
          <a:noFill/>
        </a:ln>
        <a:effectLst/>
      </c:spPr>
    </c:plotArea>
    <c:legend>
      <c:legendPos val="b"/>
      <c:spPr>
        <a:noFill/>
        <a:ln>
          <a:noFill/>
        </a:ln>
        <a:effectLst/>
      </c:spPr>
      <c:txPr>
        <a:bodyPr rot="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mk-MK"/>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mk-MK"/>
    </a:p>
  </c:txPr>
  <c:externalData r:id="rId1"/>
</c:chartSpace>
</file>

<file path=word/charts/chart35.xml><?xml version="1.0" encoding="utf-8"?>
<c:chartSpace xmlns:c="http://schemas.openxmlformats.org/drawingml/2006/chart" xmlns:a="http://schemas.openxmlformats.org/drawingml/2006/main" xmlns:r="http://schemas.openxmlformats.org/officeDocument/2006/relationships">
  <c:date1904 val="1"/>
  <c:lang val="mk-MK"/>
  <c:chart>
    <c:autoTitleDeleted val="1"/>
    <c:plotArea>
      <c:layout/>
      <c:barChart>
        <c:barDir val="col"/>
        <c:grouping val="clustered"/>
        <c:ser>
          <c:idx val="0"/>
          <c:order val="0"/>
          <c:tx>
            <c:strRef>
              <c:f>табели!$C$29:$C$32</c:f>
              <c:strCache>
                <c:ptCount val="4"/>
                <c:pt idx="3">
                  <c:v>мажи</c:v>
                </c:pt>
              </c:strCache>
            </c:strRef>
          </c:tx>
          <c:spPr>
            <a:solidFill>
              <a:schemeClr val="accent1"/>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lang="en-US" sz="900" b="0" i="0" u="none" strike="noStrike" kern="1200" baseline="0">
                    <a:solidFill>
                      <a:schemeClr val="tx1">
                        <a:lumMod val="75000"/>
                        <a:lumOff val="25000"/>
                      </a:schemeClr>
                    </a:solidFill>
                    <a:latin typeface="+mn-lt"/>
                    <a:ea typeface="+mn-ea"/>
                    <a:cs typeface="+mn-cs"/>
                  </a:defRPr>
                </a:pPr>
                <a:endParaRPr lang="mk-MK"/>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табели!$B$33:$B$46</c:f>
              <c:strCache>
                <c:ptCount val="14"/>
                <c:pt idx="0">
                  <c:v>под 12.000</c:v>
                </c:pt>
                <c:pt idx="1">
                  <c:v>12.001-14.000</c:v>
                </c:pt>
                <c:pt idx="2">
                  <c:v>14.001-16.000</c:v>
                </c:pt>
                <c:pt idx="3">
                  <c:v>16.001-18.000</c:v>
                </c:pt>
                <c:pt idx="4">
                  <c:v>18.001-20.000</c:v>
                </c:pt>
                <c:pt idx="5">
                  <c:v>20.001-22.000</c:v>
                </c:pt>
                <c:pt idx="6">
                  <c:v>22.001-24.000</c:v>
                </c:pt>
                <c:pt idx="7">
                  <c:v>24.001-26.000</c:v>
                </c:pt>
                <c:pt idx="8">
                  <c:v>26.001-28.000</c:v>
                </c:pt>
                <c:pt idx="9">
                  <c:v>28.001-30.000</c:v>
                </c:pt>
                <c:pt idx="10">
                  <c:v>30.001-35.000</c:v>
                </c:pt>
                <c:pt idx="11">
                  <c:v>35.001-40.000</c:v>
                </c:pt>
                <c:pt idx="12">
                  <c:v>40.001-50.000</c:v>
                </c:pt>
                <c:pt idx="13">
                  <c:v>од 50.001 и повеќе</c:v>
                </c:pt>
              </c:strCache>
            </c:strRef>
          </c:cat>
          <c:val>
            <c:numRef>
              <c:f>табели!$C$33:$C$46</c:f>
              <c:numCache>
                <c:formatCode>0</c:formatCode>
                <c:ptCount val="14"/>
                <c:pt idx="0">
                  <c:v>3</c:v>
                </c:pt>
                <c:pt idx="1">
                  <c:v>3</c:v>
                </c:pt>
                <c:pt idx="2">
                  <c:v>11</c:v>
                </c:pt>
                <c:pt idx="3">
                  <c:v>2</c:v>
                </c:pt>
                <c:pt idx="4">
                  <c:v>1</c:v>
                </c:pt>
                <c:pt idx="5">
                  <c:v>1</c:v>
                </c:pt>
                <c:pt idx="10">
                  <c:v>1</c:v>
                </c:pt>
                <c:pt idx="13">
                  <c:v>1</c:v>
                </c:pt>
              </c:numCache>
            </c:numRef>
          </c:val>
          <c:extLst xmlns:c16r2="http://schemas.microsoft.com/office/drawing/2015/06/chart">
            <c:ext xmlns:c16="http://schemas.microsoft.com/office/drawing/2014/chart" uri="{C3380CC4-5D6E-409C-BE32-E72D297353CC}">
              <c16:uniqueId val="{00000000-CB41-4422-B6F3-AF5F624AE908}"/>
            </c:ext>
          </c:extLst>
        </c:ser>
        <c:ser>
          <c:idx val="1"/>
          <c:order val="1"/>
          <c:tx>
            <c:strRef>
              <c:f>табели!$D$29:$D$32</c:f>
              <c:strCache>
                <c:ptCount val="4"/>
                <c:pt idx="3">
                  <c:v>жени</c:v>
                </c:pt>
              </c:strCache>
            </c:strRef>
          </c:tx>
          <c:spPr>
            <a:solidFill>
              <a:schemeClr val="accent2"/>
            </a:solidFill>
            <a:ln>
              <a:noFill/>
            </a:ln>
            <a:effectLst/>
          </c:spPr>
          <c:dLbls>
            <c:dLbl>
              <c:idx val="2"/>
              <c:layout>
                <c:manualLayout>
                  <c:x val="1.0561056105610521E-2"/>
                  <c:y val="-7.2967647950443457E-17"/>
                </c:manualLayout>
              </c:layout>
              <c:showVal val="1"/>
              <c:extLst xmlns:c16r2="http://schemas.microsoft.com/office/drawing/2015/06/chart">
                <c:ext xmlns:c16="http://schemas.microsoft.com/office/drawing/2014/chart" uri="{C3380CC4-5D6E-409C-BE32-E72D297353CC}">
                  <c16:uniqueId val="{00000001-CB41-4422-B6F3-AF5F624AE908}"/>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lang="en-US" sz="900" b="0" i="0" u="none" strike="noStrike" kern="1200" baseline="0">
                    <a:solidFill>
                      <a:schemeClr val="tx1">
                        <a:lumMod val="75000"/>
                        <a:lumOff val="25000"/>
                      </a:schemeClr>
                    </a:solidFill>
                    <a:latin typeface="+mn-lt"/>
                    <a:ea typeface="+mn-ea"/>
                    <a:cs typeface="+mn-cs"/>
                  </a:defRPr>
                </a:pPr>
                <a:endParaRPr lang="mk-MK"/>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табели!$B$33:$B$46</c:f>
              <c:strCache>
                <c:ptCount val="14"/>
                <c:pt idx="0">
                  <c:v>под 12.000</c:v>
                </c:pt>
                <c:pt idx="1">
                  <c:v>12.001-14.000</c:v>
                </c:pt>
                <c:pt idx="2">
                  <c:v>14.001-16.000</c:v>
                </c:pt>
                <c:pt idx="3">
                  <c:v>16.001-18.000</c:v>
                </c:pt>
                <c:pt idx="4">
                  <c:v>18.001-20.000</c:v>
                </c:pt>
                <c:pt idx="5">
                  <c:v>20.001-22.000</c:v>
                </c:pt>
                <c:pt idx="6">
                  <c:v>22.001-24.000</c:v>
                </c:pt>
                <c:pt idx="7">
                  <c:v>24.001-26.000</c:v>
                </c:pt>
                <c:pt idx="8">
                  <c:v>26.001-28.000</c:v>
                </c:pt>
                <c:pt idx="9">
                  <c:v>28.001-30.000</c:v>
                </c:pt>
                <c:pt idx="10">
                  <c:v>30.001-35.000</c:v>
                </c:pt>
                <c:pt idx="11">
                  <c:v>35.001-40.000</c:v>
                </c:pt>
                <c:pt idx="12">
                  <c:v>40.001-50.000</c:v>
                </c:pt>
                <c:pt idx="13">
                  <c:v>од 50.001 и повеќе</c:v>
                </c:pt>
              </c:strCache>
            </c:strRef>
          </c:cat>
          <c:val>
            <c:numRef>
              <c:f>табели!$D$33:$D$46</c:f>
              <c:numCache>
                <c:formatCode>0</c:formatCode>
                <c:ptCount val="14"/>
                <c:pt idx="0">
                  <c:v>1</c:v>
                </c:pt>
                <c:pt idx="1">
                  <c:v>4</c:v>
                </c:pt>
                <c:pt idx="2">
                  <c:v>4</c:v>
                </c:pt>
                <c:pt idx="3">
                  <c:v>2</c:v>
                </c:pt>
                <c:pt idx="5">
                  <c:v>1</c:v>
                </c:pt>
              </c:numCache>
            </c:numRef>
          </c:val>
          <c:extLst xmlns:c16r2="http://schemas.microsoft.com/office/drawing/2015/06/chart">
            <c:ext xmlns:c16="http://schemas.microsoft.com/office/drawing/2014/chart" uri="{C3380CC4-5D6E-409C-BE32-E72D297353CC}">
              <c16:uniqueId val="{00000002-CB41-4422-B6F3-AF5F624AE908}"/>
            </c:ext>
          </c:extLst>
        </c:ser>
        <c:axId val="228216832"/>
        <c:axId val="228218368"/>
      </c:barChart>
      <c:catAx>
        <c:axId val="228216832"/>
        <c:scaling>
          <c:orientation val="minMax"/>
        </c:scaling>
        <c:axPos val="b"/>
        <c:numFmt formatCode="General" sourceLinked="1"/>
        <c:tickLblPos val="nextTo"/>
        <c:spPr>
          <a:noFill/>
          <a:ln>
            <a:noFill/>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mk-MK"/>
          </a:p>
        </c:txPr>
        <c:crossAx val="228218368"/>
        <c:crosses val="autoZero"/>
        <c:auto val="1"/>
        <c:lblAlgn val="ctr"/>
        <c:lblOffset val="100"/>
      </c:catAx>
      <c:valAx>
        <c:axId val="228218368"/>
        <c:scaling>
          <c:orientation val="minMax"/>
        </c:scaling>
        <c:delete val="1"/>
        <c:axPos val="l"/>
        <c:majorGridlines>
          <c:spPr>
            <a:ln w="9525" cap="flat" cmpd="sng" algn="ctr">
              <a:solidFill>
                <a:schemeClr val="tx1">
                  <a:lumMod val="15000"/>
                  <a:lumOff val="85000"/>
                </a:schemeClr>
              </a:solidFill>
              <a:round/>
            </a:ln>
            <a:effectLst/>
          </c:spPr>
        </c:majorGridlines>
        <c:numFmt formatCode="0" sourceLinked="1"/>
        <c:tickLblPos val="nextTo"/>
        <c:crossAx val="228216832"/>
        <c:crosses val="autoZero"/>
        <c:crossBetween val="between"/>
      </c:valAx>
      <c:spPr>
        <a:noFill/>
        <a:ln>
          <a:noFill/>
        </a:ln>
        <a:effectLst/>
      </c:spPr>
    </c:plotArea>
    <c:legend>
      <c:legendPos val="b"/>
      <c:spPr>
        <a:noFill/>
        <a:ln>
          <a:noFill/>
        </a:ln>
        <a:effectLst/>
      </c:spPr>
      <c:txPr>
        <a:bodyPr rot="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mk-MK"/>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mk-MK"/>
    </a:p>
  </c:txPr>
  <c:externalData r:id="rId1"/>
</c:chartSpace>
</file>

<file path=word/charts/chart36.xml><?xml version="1.0" encoding="utf-8"?>
<c:chartSpace xmlns:c="http://schemas.openxmlformats.org/drawingml/2006/chart" xmlns:a="http://schemas.openxmlformats.org/drawingml/2006/main" xmlns:r="http://schemas.openxmlformats.org/officeDocument/2006/relationships">
  <c:date1904 val="1"/>
  <c:lang val="mk-MK"/>
  <c:chart>
    <c:autoTitleDeleted val="1"/>
    <c:plotArea>
      <c:layout/>
      <c:barChart>
        <c:barDir val="col"/>
        <c:grouping val="clustered"/>
        <c:ser>
          <c:idx val="0"/>
          <c:order val="0"/>
          <c:tx>
            <c:strRef>
              <c:f>табели!$Q$28:$Q$31</c:f>
              <c:strCache>
                <c:ptCount val="4"/>
                <c:pt idx="3">
                  <c:v>мажи</c:v>
                </c:pt>
              </c:strCache>
            </c:strRef>
          </c:tx>
          <c:spPr>
            <a:solidFill>
              <a:schemeClr val="accent1"/>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lang="en-US" sz="900" b="0" i="0" u="none" strike="noStrike" kern="1200" baseline="0">
                    <a:solidFill>
                      <a:schemeClr val="tx1">
                        <a:lumMod val="75000"/>
                        <a:lumOff val="25000"/>
                      </a:schemeClr>
                    </a:solidFill>
                    <a:latin typeface="+mn-lt"/>
                    <a:ea typeface="+mn-ea"/>
                    <a:cs typeface="+mn-cs"/>
                  </a:defRPr>
                </a:pPr>
                <a:endParaRPr lang="mk-MK"/>
              </a:p>
            </c:txPr>
            <c:dLblPos val="outEnd"/>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табели!$P$32:$P$44</c:f>
              <c:strCache>
                <c:ptCount val="13"/>
                <c:pt idx="0">
                  <c:v>под 12.000</c:v>
                </c:pt>
                <c:pt idx="1">
                  <c:v>12.001-14.000</c:v>
                </c:pt>
                <c:pt idx="2">
                  <c:v>14.001-16.000</c:v>
                </c:pt>
                <c:pt idx="3">
                  <c:v>16.001-18.000</c:v>
                </c:pt>
                <c:pt idx="4">
                  <c:v>18.001-20.000</c:v>
                </c:pt>
                <c:pt idx="5">
                  <c:v>20.001-22.000</c:v>
                </c:pt>
                <c:pt idx="6">
                  <c:v>22.001-24.000</c:v>
                </c:pt>
                <c:pt idx="7">
                  <c:v>24.001-26.000</c:v>
                </c:pt>
                <c:pt idx="8">
                  <c:v>26.001-28.000</c:v>
                </c:pt>
                <c:pt idx="9">
                  <c:v>28.001-30.000</c:v>
                </c:pt>
                <c:pt idx="10">
                  <c:v>30.001-35.000</c:v>
                </c:pt>
                <c:pt idx="11">
                  <c:v>35.001-40.000</c:v>
                </c:pt>
                <c:pt idx="12">
                  <c:v>40.001-50.000</c:v>
                </c:pt>
              </c:strCache>
            </c:strRef>
          </c:cat>
          <c:val>
            <c:numRef>
              <c:f>табели!$Q$32:$Q$44</c:f>
              <c:numCache>
                <c:formatCode>General</c:formatCode>
                <c:ptCount val="13"/>
                <c:pt idx="0">
                  <c:v>5</c:v>
                </c:pt>
                <c:pt idx="1">
                  <c:v>3</c:v>
                </c:pt>
                <c:pt idx="2">
                  <c:v>4</c:v>
                </c:pt>
                <c:pt idx="7">
                  <c:v>1</c:v>
                </c:pt>
                <c:pt idx="10">
                  <c:v>1</c:v>
                </c:pt>
              </c:numCache>
            </c:numRef>
          </c:val>
          <c:extLst xmlns:c16r2="http://schemas.microsoft.com/office/drawing/2015/06/chart">
            <c:ext xmlns:c16="http://schemas.microsoft.com/office/drawing/2014/chart" uri="{C3380CC4-5D6E-409C-BE32-E72D297353CC}">
              <c16:uniqueId val="{00000000-C1BD-491C-B176-EA293BEB8BD6}"/>
            </c:ext>
          </c:extLst>
        </c:ser>
        <c:ser>
          <c:idx val="1"/>
          <c:order val="1"/>
          <c:tx>
            <c:strRef>
              <c:f>табели!$R$28:$R$31</c:f>
              <c:strCache>
                <c:ptCount val="4"/>
                <c:pt idx="3">
                  <c:v>жени</c:v>
                </c:pt>
              </c:strCache>
            </c:strRef>
          </c:tx>
          <c:spPr>
            <a:solidFill>
              <a:schemeClr val="accent2"/>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lang="en-US" sz="900" b="0" i="0" u="none" strike="noStrike" kern="1200" baseline="0">
                    <a:solidFill>
                      <a:schemeClr val="tx1">
                        <a:lumMod val="75000"/>
                        <a:lumOff val="25000"/>
                      </a:schemeClr>
                    </a:solidFill>
                    <a:latin typeface="+mn-lt"/>
                    <a:ea typeface="+mn-ea"/>
                    <a:cs typeface="+mn-cs"/>
                  </a:defRPr>
                </a:pPr>
                <a:endParaRPr lang="mk-MK"/>
              </a:p>
            </c:txPr>
            <c:dLblPos val="outEnd"/>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табели!$P$32:$P$44</c:f>
              <c:strCache>
                <c:ptCount val="13"/>
                <c:pt idx="0">
                  <c:v>под 12.000</c:v>
                </c:pt>
                <c:pt idx="1">
                  <c:v>12.001-14.000</c:v>
                </c:pt>
                <c:pt idx="2">
                  <c:v>14.001-16.000</c:v>
                </c:pt>
                <c:pt idx="3">
                  <c:v>16.001-18.000</c:v>
                </c:pt>
                <c:pt idx="4">
                  <c:v>18.001-20.000</c:v>
                </c:pt>
                <c:pt idx="5">
                  <c:v>20.001-22.000</c:v>
                </c:pt>
                <c:pt idx="6">
                  <c:v>22.001-24.000</c:v>
                </c:pt>
                <c:pt idx="7">
                  <c:v>24.001-26.000</c:v>
                </c:pt>
                <c:pt idx="8">
                  <c:v>26.001-28.000</c:v>
                </c:pt>
                <c:pt idx="9">
                  <c:v>28.001-30.000</c:v>
                </c:pt>
                <c:pt idx="10">
                  <c:v>30.001-35.000</c:v>
                </c:pt>
                <c:pt idx="11">
                  <c:v>35.001-40.000</c:v>
                </c:pt>
                <c:pt idx="12">
                  <c:v>40.001-50.000</c:v>
                </c:pt>
              </c:strCache>
            </c:strRef>
          </c:cat>
          <c:val>
            <c:numRef>
              <c:f>табели!$R$32:$R$44</c:f>
              <c:numCache>
                <c:formatCode>General</c:formatCode>
                <c:ptCount val="13"/>
                <c:pt idx="1">
                  <c:v>1</c:v>
                </c:pt>
                <c:pt idx="2">
                  <c:v>2</c:v>
                </c:pt>
                <c:pt idx="12">
                  <c:v>1</c:v>
                </c:pt>
              </c:numCache>
            </c:numRef>
          </c:val>
          <c:extLst xmlns:c16r2="http://schemas.microsoft.com/office/drawing/2015/06/chart">
            <c:ext xmlns:c16="http://schemas.microsoft.com/office/drawing/2014/chart" uri="{C3380CC4-5D6E-409C-BE32-E72D297353CC}">
              <c16:uniqueId val="{00000001-C1BD-491C-B176-EA293BEB8BD6}"/>
            </c:ext>
          </c:extLst>
        </c:ser>
        <c:dLbls>
          <c:showVal val="1"/>
        </c:dLbls>
        <c:gapWidth val="219"/>
        <c:overlap val="-27"/>
        <c:axId val="228395264"/>
        <c:axId val="228401152"/>
      </c:barChart>
      <c:catAx>
        <c:axId val="228395264"/>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mk-MK"/>
          </a:p>
        </c:txPr>
        <c:crossAx val="228401152"/>
        <c:crosses val="autoZero"/>
        <c:auto val="1"/>
        <c:lblAlgn val="ctr"/>
        <c:lblOffset val="100"/>
      </c:catAx>
      <c:valAx>
        <c:axId val="228401152"/>
        <c:scaling>
          <c:orientation val="minMax"/>
        </c:scaling>
        <c:delete val="1"/>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crossAx val="228395264"/>
        <c:crosses val="autoZero"/>
        <c:crossBetween val="between"/>
      </c:valAx>
      <c:spPr>
        <a:noFill/>
        <a:ln>
          <a:noFill/>
        </a:ln>
        <a:effectLst/>
      </c:spPr>
    </c:plotArea>
    <c:legend>
      <c:legendPos val="b"/>
      <c:spPr>
        <a:noFill/>
        <a:ln>
          <a:noFill/>
        </a:ln>
        <a:effectLst/>
      </c:spPr>
      <c:txPr>
        <a:bodyPr rot="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mk-MK"/>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mk-MK"/>
    </a:p>
  </c:txPr>
  <c:externalData r:id="rId1"/>
</c:chartSpace>
</file>

<file path=word/charts/chart37.xml><?xml version="1.0" encoding="utf-8"?>
<c:chartSpace xmlns:c="http://schemas.openxmlformats.org/drawingml/2006/chart" xmlns:a="http://schemas.openxmlformats.org/drawingml/2006/main" xmlns:r="http://schemas.openxmlformats.org/officeDocument/2006/relationships">
  <c:date1904 val="1"/>
  <c:lang val="mk-MK"/>
  <c:chart>
    <c:autoTitleDeleted val="1"/>
    <c:plotArea>
      <c:layout/>
      <c:barChart>
        <c:barDir val="col"/>
        <c:grouping val="clustered"/>
        <c:ser>
          <c:idx val="0"/>
          <c:order val="0"/>
          <c:tx>
            <c:strRef>
              <c:f>табели!$C$53</c:f>
              <c:strCache>
                <c:ptCount val="1"/>
                <c:pt idx="0">
                  <c:v>мажи</c:v>
                </c:pt>
              </c:strCache>
            </c:strRef>
          </c:tx>
          <c:spPr>
            <a:solidFill>
              <a:schemeClr val="accent1"/>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lang="en-US" sz="900" b="0" i="0" u="none" strike="noStrike" kern="1200" baseline="0">
                    <a:solidFill>
                      <a:schemeClr val="tx1">
                        <a:lumMod val="75000"/>
                        <a:lumOff val="25000"/>
                      </a:schemeClr>
                    </a:solidFill>
                    <a:latin typeface="+mn-lt"/>
                    <a:ea typeface="+mn-ea"/>
                    <a:cs typeface="+mn-cs"/>
                  </a:defRPr>
                </a:pPr>
                <a:endParaRPr lang="mk-MK"/>
              </a:p>
            </c:txPr>
            <c:dLblPos val="outEnd"/>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табели!$B$54:$B$67</c:f>
              <c:strCache>
                <c:ptCount val="14"/>
                <c:pt idx="0">
                  <c:v>под 12.000</c:v>
                </c:pt>
                <c:pt idx="1">
                  <c:v>12.001-14.000</c:v>
                </c:pt>
                <c:pt idx="2">
                  <c:v>14.001-16.000</c:v>
                </c:pt>
                <c:pt idx="3">
                  <c:v>16.001-18.000</c:v>
                </c:pt>
                <c:pt idx="4">
                  <c:v>18.001-20.000</c:v>
                </c:pt>
                <c:pt idx="5">
                  <c:v>20.001-22.000</c:v>
                </c:pt>
                <c:pt idx="6">
                  <c:v>22.001-24.000</c:v>
                </c:pt>
                <c:pt idx="7">
                  <c:v>24.001-26.000</c:v>
                </c:pt>
                <c:pt idx="8">
                  <c:v>26.001-28.000</c:v>
                </c:pt>
                <c:pt idx="9">
                  <c:v>28.001-30.000</c:v>
                </c:pt>
                <c:pt idx="10">
                  <c:v>30.001-35.000</c:v>
                </c:pt>
                <c:pt idx="11">
                  <c:v>35.001-40.000</c:v>
                </c:pt>
                <c:pt idx="12">
                  <c:v>40.001-50.000</c:v>
                </c:pt>
                <c:pt idx="13">
                  <c:v>од 50.001 и повеќе</c:v>
                </c:pt>
              </c:strCache>
            </c:strRef>
          </c:cat>
          <c:val>
            <c:numRef>
              <c:f>табели!$C$54:$C$67</c:f>
              <c:numCache>
                <c:formatCode>0</c:formatCode>
                <c:ptCount val="14"/>
                <c:pt idx="0">
                  <c:v>9</c:v>
                </c:pt>
                <c:pt idx="1">
                  <c:v>5</c:v>
                </c:pt>
                <c:pt idx="2">
                  <c:v>6</c:v>
                </c:pt>
                <c:pt idx="9">
                  <c:v>1</c:v>
                </c:pt>
              </c:numCache>
            </c:numRef>
          </c:val>
          <c:extLst xmlns:c16r2="http://schemas.microsoft.com/office/drawing/2015/06/chart">
            <c:ext xmlns:c16="http://schemas.microsoft.com/office/drawing/2014/chart" uri="{C3380CC4-5D6E-409C-BE32-E72D297353CC}">
              <c16:uniqueId val="{00000000-3342-4C37-8C86-3380B17F0EB9}"/>
            </c:ext>
          </c:extLst>
        </c:ser>
        <c:ser>
          <c:idx val="1"/>
          <c:order val="1"/>
          <c:tx>
            <c:strRef>
              <c:f>табели!$D$53</c:f>
              <c:strCache>
                <c:ptCount val="1"/>
                <c:pt idx="0">
                  <c:v>жени</c:v>
                </c:pt>
              </c:strCache>
            </c:strRef>
          </c:tx>
          <c:spPr>
            <a:solidFill>
              <a:schemeClr val="accent2"/>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lang="en-US" sz="900" b="0" i="0" u="none" strike="noStrike" kern="1200" baseline="0">
                    <a:solidFill>
                      <a:schemeClr val="tx1">
                        <a:lumMod val="75000"/>
                        <a:lumOff val="25000"/>
                      </a:schemeClr>
                    </a:solidFill>
                    <a:latin typeface="+mn-lt"/>
                    <a:ea typeface="+mn-ea"/>
                    <a:cs typeface="+mn-cs"/>
                  </a:defRPr>
                </a:pPr>
                <a:endParaRPr lang="mk-MK"/>
              </a:p>
            </c:txPr>
            <c:dLblPos val="outEnd"/>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табели!$B$54:$B$67</c:f>
              <c:strCache>
                <c:ptCount val="14"/>
                <c:pt idx="0">
                  <c:v>под 12.000</c:v>
                </c:pt>
                <c:pt idx="1">
                  <c:v>12.001-14.000</c:v>
                </c:pt>
                <c:pt idx="2">
                  <c:v>14.001-16.000</c:v>
                </c:pt>
                <c:pt idx="3">
                  <c:v>16.001-18.000</c:v>
                </c:pt>
                <c:pt idx="4">
                  <c:v>18.001-20.000</c:v>
                </c:pt>
                <c:pt idx="5">
                  <c:v>20.001-22.000</c:v>
                </c:pt>
                <c:pt idx="6">
                  <c:v>22.001-24.000</c:v>
                </c:pt>
                <c:pt idx="7">
                  <c:v>24.001-26.000</c:v>
                </c:pt>
                <c:pt idx="8">
                  <c:v>26.001-28.000</c:v>
                </c:pt>
                <c:pt idx="9">
                  <c:v>28.001-30.000</c:v>
                </c:pt>
                <c:pt idx="10">
                  <c:v>30.001-35.000</c:v>
                </c:pt>
                <c:pt idx="11">
                  <c:v>35.001-40.000</c:v>
                </c:pt>
                <c:pt idx="12">
                  <c:v>40.001-50.000</c:v>
                </c:pt>
                <c:pt idx="13">
                  <c:v>од 50.001 и повеќе</c:v>
                </c:pt>
              </c:strCache>
            </c:strRef>
          </c:cat>
          <c:val>
            <c:numRef>
              <c:f>табели!$D$54:$D$67</c:f>
              <c:numCache>
                <c:formatCode>0</c:formatCode>
                <c:ptCount val="14"/>
                <c:pt idx="0">
                  <c:v>19</c:v>
                </c:pt>
                <c:pt idx="1">
                  <c:v>6</c:v>
                </c:pt>
                <c:pt idx="2">
                  <c:v>15</c:v>
                </c:pt>
                <c:pt idx="5">
                  <c:v>1</c:v>
                </c:pt>
                <c:pt idx="7">
                  <c:v>2</c:v>
                </c:pt>
                <c:pt idx="13">
                  <c:v>1</c:v>
                </c:pt>
              </c:numCache>
            </c:numRef>
          </c:val>
          <c:extLst xmlns:c16r2="http://schemas.microsoft.com/office/drawing/2015/06/chart">
            <c:ext xmlns:c16="http://schemas.microsoft.com/office/drawing/2014/chart" uri="{C3380CC4-5D6E-409C-BE32-E72D297353CC}">
              <c16:uniqueId val="{00000001-3342-4C37-8C86-3380B17F0EB9}"/>
            </c:ext>
          </c:extLst>
        </c:ser>
        <c:dLbls>
          <c:showVal val="1"/>
        </c:dLbls>
        <c:gapWidth val="219"/>
        <c:overlap val="-27"/>
        <c:axId val="228594432"/>
        <c:axId val="228595968"/>
      </c:barChart>
      <c:catAx>
        <c:axId val="228594432"/>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mk-MK"/>
          </a:p>
        </c:txPr>
        <c:crossAx val="228595968"/>
        <c:crosses val="autoZero"/>
        <c:auto val="1"/>
        <c:lblAlgn val="ctr"/>
        <c:lblOffset val="100"/>
      </c:catAx>
      <c:valAx>
        <c:axId val="228595968"/>
        <c:scaling>
          <c:orientation val="minMax"/>
        </c:scaling>
        <c:delete val="1"/>
        <c:axPos val="l"/>
        <c:majorGridlines>
          <c:spPr>
            <a:ln w="9525" cap="flat" cmpd="sng" algn="ctr">
              <a:solidFill>
                <a:schemeClr val="tx1">
                  <a:lumMod val="15000"/>
                  <a:lumOff val="85000"/>
                </a:schemeClr>
              </a:solidFill>
              <a:round/>
            </a:ln>
            <a:effectLst/>
          </c:spPr>
        </c:majorGridlines>
        <c:numFmt formatCode="0" sourceLinked="1"/>
        <c:majorTickMark val="none"/>
        <c:tickLblPos val="nextTo"/>
        <c:crossAx val="228594432"/>
        <c:crosses val="autoZero"/>
        <c:crossBetween val="between"/>
      </c:valAx>
      <c:spPr>
        <a:noFill/>
        <a:ln>
          <a:noFill/>
        </a:ln>
        <a:effectLst/>
      </c:spPr>
    </c:plotArea>
    <c:legend>
      <c:legendPos val="b"/>
      <c:spPr>
        <a:noFill/>
        <a:ln>
          <a:noFill/>
        </a:ln>
        <a:effectLst/>
      </c:spPr>
      <c:txPr>
        <a:bodyPr rot="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mk-MK"/>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mk-MK"/>
    </a:p>
  </c:txPr>
  <c:externalData r:id="rId1"/>
</c:chartSpace>
</file>

<file path=word/charts/chart38.xml><?xml version="1.0" encoding="utf-8"?>
<c:chartSpace xmlns:c="http://schemas.openxmlformats.org/drawingml/2006/chart" xmlns:a="http://schemas.openxmlformats.org/drawingml/2006/main" xmlns:r="http://schemas.openxmlformats.org/officeDocument/2006/relationships">
  <c:date1904 val="1"/>
  <c:lang val="mk-MK"/>
  <c:chart>
    <c:autoTitleDeleted val="1"/>
    <c:plotArea>
      <c:layout/>
      <c:barChart>
        <c:barDir val="col"/>
        <c:grouping val="clustered"/>
        <c:ser>
          <c:idx val="0"/>
          <c:order val="0"/>
          <c:tx>
            <c:strRef>
              <c:f>табели!$Q$52</c:f>
              <c:strCache>
                <c:ptCount val="1"/>
                <c:pt idx="0">
                  <c:v>мажи</c:v>
                </c:pt>
              </c:strCache>
            </c:strRef>
          </c:tx>
          <c:spPr>
            <a:solidFill>
              <a:schemeClr val="accent1"/>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lang="en-US" sz="900" b="0" i="0" u="none" strike="noStrike" kern="1200" baseline="0">
                    <a:solidFill>
                      <a:schemeClr val="tx1">
                        <a:lumMod val="75000"/>
                        <a:lumOff val="25000"/>
                      </a:schemeClr>
                    </a:solidFill>
                    <a:latin typeface="+mn-lt"/>
                    <a:ea typeface="+mn-ea"/>
                    <a:cs typeface="+mn-cs"/>
                  </a:defRPr>
                </a:pPr>
                <a:endParaRPr lang="mk-MK"/>
              </a:p>
            </c:txPr>
            <c:dLblPos val="outEnd"/>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табели!$P$53:$P$62</c:f>
              <c:strCache>
                <c:ptCount val="10"/>
                <c:pt idx="0">
                  <c:v>под 12.000</c:v>
                </c:pt>
                <c:pt idx="1">
                  <c:v>12.001-14.000</c:v>
                </c:pt>
                <c:pt idx="2">
                  <c:v>14.001-16.000</c:v>
                </c:pt>
                <c:pt idx="3">
                  <c:v>16.001-18.000</c:v>
                </c:pt>
                <c:pt idx="4">
                  <c:v>18.001-20.000</c:v>
                </c:pt>
                <c:pt idx="5">
                  <c:v>20.001-22.000</c:v>
                </c:pt>
                <c:pt idx="6">
                  <c:v>22.001-24.000</c:v>
                </c:pt>
                <c:pt idx="7">
                  <c:v>24.001-26.000</c:v>
                </c:pt>
                <c:pt idx="8">
                  <c:v>26.001-28.000</c:v>
                </c:pt>
                <c:pt idx="9">
                  <c:v>28.001-30.000</c:v>
                </c:pt>
              </c:strCache>
            </c:strRef>
          </c:cat>
          <c:val>
            <c:numRef>
              <c:f>табели!$Q$53:$Q$62</c:f>
              <c:numCache>
                <c:formatCode>0</c:formatCode>
                <c:ptCount val="10"/>
                <c:pt idx="0">
                  <c:v>3</c:v>
                </c:pt>
                <c:pt idx="1">
                  <c:v>4</c:v>
                </c:pt>
                <c:pt idx="2">
                  <c:v>12</c:v>
                </c:pt>
                <c:pt idx="3">
                  <c:v>2</c:v>
                </c:pt>
                <c:pt idx="9">
                  <c:v>1</c:v>
                </c:pt>
              </c:numCache>
            </c:numRef>
          </c:val>
          <c:extLst xmlns:c16r2="http://schemas.microsoft.com/office/drawing/2015/06/chart">
            <c:ext xmlns:c16="http://schemas.microsoft.com/office/drawing/2014/chart" uri="{C3380CC4-5D6E-409C-BE32-E72D297353CC}">
              <c16:uniqueId val="{00000000-3479-4240-B4FE-2F6CD35362C0}"/>
            </c:ext>
          </c:extLst>
        </c:ser>
        <c:ser>
          <c:idx val="1"/>
          <c:order val="1"/>
          <c:tx>
            <c:strRef>
              <c:f>табели!$R$52</c:f>
              <c:strCache>
                <c:ptCount val="1"/>
                <c:pt idx="0">
                  <c:v>жени</c:v>
                </c:pt>
              </c:strCache>
            </c:strRef>
          </c:tx>
          <c:spPr>
            <a:solidFill>
              <a:schemeClr val="accent2"/>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lang="en-US" sz="900" b="0" i="0" u="none" strike="noStrike" kern="1200" baseline="0">
                    <a:solidFill>
                      <a:schemeClr val="tx1">
                        <a:lumMod val="75000"/>
                        <a:lumOff val="25000"/>
                      </a:schemeClr>
                    </a:solidFill>
                    <a:latin typeface="+mn-lt"/>
                    <a:ea typeface="+mn-ea"/>
                    <a:cs typeface="+mn-cs"/>
                  </a:defRPr>
                </a:pPr>
                <a:endParaRPr lang="mk-MK"/>
              </a:p>
            </c:txPr>
            <c:dLblPos val="outEnd"/>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табели!$P$53:$P$62</c:f>
              <c:strCache>
                <c:ptCount val="10"/>
                <c:pt idx="0">
                  <c:v>под 12.000</c:v>
                </c:pt>
                <c:pt idx="1">
                  <c:v>12.001-14.000</c:v>
                </c:pt>
                <c:pt idx="2">
                  <c:v>14.001-16.000</c:v>
                </c:pt>
                <c:pt idx="3">
                  <c:v>16.001-18.000</c:v>
                </c:pt>
                <c:pt idx="4">
                  <c:v>18.001-20.000</c:v>
                </c:pt>
                <c:pt idx="5">
                  <c:v>20.001-22.000</c:v>
                </c:pt>
                <c:pt idx="6">
                  <c:v>22.001-24.000</c:v>
                </c:pt>
                <c:pt idx="7">
                  <c:v>24.001-26.000</c:v>
                </c:pt>
                <c:pt idx="8">
                  <c:v>26.001-28.000</c:v>
                </c:pt>
                <c:pt idx="9">
                  <c:v>28.001-30.000</c:v>
                </c:pt>
              </c:strCache>
            </c:strRef>
          </c:cat>
          <c:val>
            <c:numRef>
              <c:f>табели!$R$53:$R$62</c:f>
              <c:numCache>
                <c:formatCode>General</c:formatCode>
                <c:ptCount val="10"/>
                <c:pt idx="0" formatCode="0">
                  <c:v>3</c:v>
                </c:pt>
                <c:pt idx="5" formatCode="0">
                  <c:v>1</c:v>
                </c:pt>
                <c:pt idx="7" formatCode="0">
                  <c:v>1</c:v>
                </c:pt>
              </c:numCache>
            </c:numRef>
          </c:val>
          <c:extLst xmlns:c16r2="http://schemas.microsoft.com/office/drawing/2015/06/chart">
            <c:ext xmlns:c16="http://schemas.microsoft.com/office/drawing/2014/chart" uri="{C3380CC4-5D6E-409C-BE32-E72D297353CC}">
              <c16:uniqueId val="{00000001-3479-4240-B4FE-2F6CD35362C0}"/>
            </c:ext>
          </c:extLst>
        </c:ser>
        <c:dLbls>
          <c:showVal val="1"/>
        </c:dLbls>
        <c:gapWidth val="120"/>
        <c:overlap val="-27"/>
        <c:axId val="228633600"/>
        <c:axId val="228635392"/>
      </c:barChart>
      <c:catAx>
        <c:axId val="228633600"/>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mk-MK"/>
          </a:p>
        </c:txPr>
        <c:crossAx val="228635392"/>
        <c:crosses val="autoZero"/>
        <c:auto val="1"/>
        <c:lblAlgn val="ctr"/>
        <c:lblOffset val="100"/>
      </c:catAx>
      <c:valAx>
        <c:axId val="228635392"/>
        <c:scaling>
          <c:orientation val="minMax"/>
        </c:scaling>
        <c:delete val="1"/>
        <c:axPos val="l"/>
        <c:majorGridlines>
          <c:spPr>
            <a:ln w="9525" cap="flat" cmpd="sng" algn="ctr">
              <a:solidFill>
                <a:schemeClr val="tx1">
                  <a:lumMod val="15000"/>
                  <a:lumOff val="85000"/>
                </a:schemeClr>
              </a:solidFill>
              <a:round/>
            </a:ln>
            <a:effectLst/>
          </c:spPr>
        </c:majorGridlines>
        <c:numFmt formatCode="0" sourceLinked="1"/>
        <c:majorTickMark val="none"/>
        <c:tickLblPos val="nextTo"/>
        <c:crossAx val="228633600"/>
        <c:crosses val="autoZero"/>
        <c:crossBetween val="between"/>
      </c:valAx>
      <c:spPr>
        <a:noFill/>
        <a:ln>
          <a:noFill/>
        </a:ln>
        <a:effectLst/>
      </c:spPr>
    </c:plotArea>
    <c:legend>
      <c:legendPos val="b"/>
      <c:spPr>
        <a:noFill/>
        <a:ln>
          <a:noFill/>
        </a:ln>
        <a:effectLst/>
      </c:spPr>
      <c:txPr>
        <a:bodyPr rot="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mk-MK"/>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mk-MK"/>
    </a:p>
  </c:txPr>
  <c:externalData r:id="rId1"/>
</c:chartSpace>
</file>

<file path=word/charts/chart39.xml><?xml version="1.0" encoding="utf-8"?>
<c:chartSpace xmlns:c="http://schemas.openxmlformats.org/drawingml/2006/chart" xmlns:a="http://schemas.openxmlformats.org/drawingml/2006/main" xmlns:r="http://schemas.openxmlformats.org/officeDocument/2006/relationships">
  <c:date1904 val="1"/>
  <c:lang val="mk-MK"/>
  <c:chart>
    <c:autoTitleDeleted val="1"/>
    <c:plotArea>
      <c:layout/>
      <c:barChart>
        <c:barDir val="col"/>
        <c:grouping val="clustered"/>
        <c:ser>
          <c:idx val="0"/>
          <c:order val="0"/>
          <c:tx>
            <c:strRef>
              <c:f>табели!$C$71</c:f>
              <c:strCache>
                <c:ptCount val="1"/>
                <c:pt idx="0">
                  <c:v>мажи</c:v>
                </c:pt>
              </c:strCache>
            </c:strRef>
          </c:tx>
          <c:spPr>
            <a:solidFill>
              <a:schemeClr val="accent1"/>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lang="en-US" sz="900" b="0" i="0" u="none" strike="noStrike" kern="1200" baseline="0">
                    <a:solidFill>
                      <a:schemeClr val="tx1">
                        <a:lumMod val="75000"/>
                        <a:lumOff val="25000"/>
                      </a:schemeClr>
                    </a:solidFill>
                    <a:latin typeface="+mn-lt"/>
                    <a:ea typeface="+mn-ea"/>
                    <a:cs typeface="+mn-cs"/>
                  </a:defRPr>
                </a:pPr>
                <a:endParaRPr lang="mk-MK"/>
              </a:p>
            </c:txPr>
            <c:dLblPos val="outEnd"/>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табели!$B$72:$B$81</c:f>
              <c:strCache>
                <c:ptCount val="10"/>
                <c:pt idx="0">
                  <c:v>под 12.000</c:v>
                </c:pt>
                <c:pt idx="1">
                  <c:v>12.001-14.000</c:v>
                </c:pt>
                <c:pt idx="2">
                  <c:v>14.001-16.000</c:v>
                </c:pt>
                <c:pt idx="3">
                  <c:v>16.001-18.000</c:v>
                </c:pt>
                <c:pt idx="4">
                  <c:v>18.001-20.000</c:v>
                </c:pt>
                <c:pt idx="5">
                  <c:v>20.001-22.000</c:v>
                </c:pt>
                <c:pt idx="6">
                  <c:v>22.001-24.000</c:v>
                </c:pt>
                <c:pt idx="7">
                  <c:v>24.001-26.000</c:v>
                </c:pt>
                <c:pt idx="8">
                  <c:v>26.001-28.000</c:v>
                </c:pt>
                <c:pt idx="9">
                  <c:v>28.001-30.000</c:v>
                </c:pt>
              </c:strCache>
            </c:strRef>
          </c:cat>
          <c:val>
            <c:numRef>
              <c:f>табели!$C$72:$C$81</c:f>
              <c:numCache>
                <c:formatCode>General</c:formatCode>
                <c:ptCount val="10"/>
                <c:pt idx="0">
                  <c:v>1</c:v>
                </c:pt>
                <c:pt idx="1">
                  <c:v>1</c:v>
                </c:pt>
                <c:pt idx="9">
                  <c:v>1</c:v>
                </c:pt>
              </c:numCache>
            </c:numRef>
          </c:val>
          <c:extLst xmlns:c16r2="http://schemas.microsoft.com/office/drawing/2015/06/chart">
            <c:ext xmlns:c16="http://schemas.microsoft.com/office/drawing/2014/chart" uri="{C3380CC4-5D6E-409C-BE32-E72D297353CC}">
              <c16:uniqueId val="{00000000-8666-464C-B2D3-A7A12FC91F21}"/>
            </c:ext>
          </c:extLst>
        </c:ser>
        <c:ser>
          <c:idx val="1"/>
          <c:order val="1"/>
          <c:tx>
            <c:strRef>
              <c:f>табели!$D$71</c:f>
              <c:strCache>
                <c:ptCount val="1"/>
                <c:pt idx="0">
                  <c:v>жени</c:v>
                </c:pt>
              </c:strCache>
            </c:strRef>
          </c:tx>
          <c:spPr>
            <a:solidFill>
              <a:schemeClr val="accent2"/>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lang="en-US" sz="900" b="0" i="0" u="none" strike="noStrike" kern="1200" baseline="0">
                    <a:solidFill>
                      <a:schemeClr val="tx1">
                        <a:lumMod val="75000"/>
                        <a:lumOff val="25000"/>
                      </a:schemeClr>
                    </a:solidFill>
                    <a:latin typeface="+mn-lt"/>
                    <a:ea typeface="+mn-ea"/>
                    <a:cs typeface="+mn-cs"/>
                  </a:defRPr>
                </a:pPr>
                <a:endParaRPr lang="mk-MK"/>
              </a:p>
            </c:txPr>
            <c:dLblPos val="outEnd"/>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табели!$B$72:$B$81</c:f>
              <c:strCache>
                <c:ptCount val="10"/>
                <c:pt idx="0">
                  <c:v>под 12.000</c:v>
                </c:pt>
                <c:pt idx="1">
                  <c:v>12.001-14.000</c:v>
                </c:pt>
                <c:pt idx="2">
                  <c:v>14.001-16.000</c:v>
                </c:pt>
                <c:pt idx="3">
                  <c:v>16.001-18.000</c:v>
                </c:pt>
                <c:pt idx="4">
                  <c:v>18.001-20.000</c:v>
                </c:pt>
                <c:pt idx="5">
                  <c:v>20.001-22.000</c:v>
                </c:pt>
                <c:pt idx="6">
                  <c:v>22.001-24.000</c:v>
                </c:pt>
                <c:pt idx="7">
                  <c:v>24.001-26.000</c:v>
                </c:pt>
                <c:pt idx="8">
                  <c:v>26.001-28.000</c:v>
                </c:pt>
                <c:pt idx="9">
                  <c:v>28.001-30.000</c:v>
                </c:pt>
              </c:strCache>
            </c:strRef>
          </c:cat>
          <c:val>
            <c:numRef>
              <c:f>табели!$D$72:$D$81</c:f>
              <c:numCache>
                <c:formatCode>General</c:formatCode>
                <c:ptCount val="10"/>
                <c:pt idx="0">
                  <c:v>2</c:v>
                </c:pt>
                <c:pt idx="1">
                  <c:v>1</c:v>
                </c:pt>
                <c:pt idx="2">
                  <c:v>1</c:v>
                </c:pt>
              </c:numCache>
            </c:numRef>
          </c:val>
          <c:extLst xmlns:c16r2="http://schemas.microsoft.com/office/drawing/2015/06/chart">
            <c:ext xmlns:c16="http://schemas.microsoft.com/office/drawing/2014/chart" uri="{C3380CC4-5D6E-409C-BE32-E72D297353CC}">
              <c16:uniqueId val="{00000001-8666-464C-B2D3-A7A12FC91F21}"/>
            </c:ext>
          </c:extLst>
        </c:ser>
        <c:dLbls>
          <c:showVal val="1"/>
        </c:dLbls>
        <c:gapWidth val="219"/>
        <c:overlap val="-27"/>
        <c:axId val="227612160"/>
        <c:axId val="227613696"/>
      </c:barChart>
      <c:catAx>
        <c:axId val="227612160"/>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mk-MK"/>
          </a:p>
        </c:txPr>
        <c:crossAx val="227613696"/>
        <c:crosses val="autoZero"/>
        <c:auto val="1"/>
        <c:lblAlgn val="ctr"/>
        <c:lblOffset val="100"/>
      </c:catAx>
      <c:valAx>
        <c:axId val="227613696"/>
        <c:scaling>
          <c:orientation val="minMax"/>
        </c:scaling>
        <c:delete val="1"/>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crossAx val="227612160"/>
        <c:crosses val="autoZero"/>
        <c:crossBetween val="between"/>
      </c:valAx>
      <c:spPr>
        <a:noFill/>
        <a:ln>
          <a:noFill/>
        </a:ln>
        <a:effectLst/>
      </c:spPr>
    </c:plotArea>
    <c:legend>
      <c:legendPos val="b"/>
      <c:spPr>
        <a:noFill/>
        <a:ln>
          <a:noFill/>
        </a:ln>
        <a:effectLst/>
      </c:spPr>
      <c:txPr>
        <a:bodyPr rot="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mk-MK"/>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mk-MK"/>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mk-MK"/>
  <c:chart>
    <c:autoTitleDeleted val="1"/>
    <c:plotArea>
      <c:layout/>
      <c:barChart>
        <c:barDir val="col"/>
        <c:grouping val="clustered"/>
        <c:ser>
          <c:idx val="0"/>
          <c:order val="0"/>
          <c:tx>
            <c:strRef>
              <c:f>Sheet1!$C$85:$C$89</c:f>
              <c:strCache>
                <c:ptCount val="5"/>
                <c:pt idx="0">
                  <c:v>мажи</c:v>
                </c:pt>
              </c:strCache>
            </c:strRef>
          </c:tx>
          <c:spPr>
            <a:solidFill>
              <a:schemeClr val="accent1"/>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lang="en-US" sz="900" b="0" i="0" u="none" strike="noStrike" kern="1200" baseline="0">
                    <a:solidFill>
                      <a:schemeClr val="tx1">
                        <a:lumMod val="75000"/>
                        <a:lumOff val="25000"/>
                      </a:schemeClr>
                    </a:solidFill>
                    <a:latin typeface="+mn-lt"/>
                    <a:ea typeface="+mn-ea"/>
                    <a:cs typeface="+mn-cs"/>
                  </a:defRPr>
                </a:pPr>
                <a:endParaRPr lang="mk-MK"/>
              </a:p>
            </c:txPr>
            <c:dLblPos val="outEnd"/>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Sheet1!$B$90:$B$99</c:f>
              <c:strCache>
                <c:ptCount val="7"/>
                <c:pt idx="0">
                  <c:v>18.001-20.000</c:v>
                </c:pt>
                <c:pt idx="1">
                  <c:v>20.001-22.000</c:v>
                </c:pt>
                <c:pt idx="2">
                  <c:v>22.001-24.000</c:v>
                </c:pt>
                <c:pt idx="3">
                  <c:v>24.001-26.000</c:v>
                </c:pt>
                <c:pt idx="4">
                  <c:v>26.001-28.000</c:v>
                </c:pt>
                <c:pt idx="5">
                  <c:v>28.001-30.000</c:v>
                </c:pt>
                <c:pt idx="6">
                  <c:v>30.001-35.000</c:v>
                </c:pt>
              </c:strCache>
              <c:extLst xmlns:c16r2="http://schemas.microsoft.com/office/drawing/2015/06/chart"/>
            </c:strRef>
          </c:cat>
          <c:val>
            <c:numRef>
              <c:f>Sheet1!$C$90:$C$99</c:f>
              <c:numCache>
                <c:formatCode>General</c:formatCode>
                <c:ptCount val="7"/>
                <c:pt idx="0">
                  <c:v>20</c:v>
                </c:pt>
                <c:pt idx="1">
                  <c:v>37</c:v>
                </c:pt>
                <c:pt idx="2">
                  <c:v>53</c:v>
                </c:pt>
                <c:pt idx="3">
                  <c:v>47</c:v>
                </c:pt>
                <c:pt idx="4">
                  <c:v>7</c:v>
                </c:pt>
                <c:pt idx="5">
                  <c:v>5</c:v>
                </c:pt>
                <c:pt idx="6">
                  <c:v>1</c:v>
                </c:pt>
              </c:numCache>
              <c:extLst xmlns:c16r2="http://schemas.microsoft.com/office/drawing/2015/06/chart"/>
            </c:numRef>
          </c:val>
          <c:extLst xmlns:c16r2="http://schemas.microsoft.com/office/drawing/2015/06/chart">
            <c:ext xmlns:c16="http://schemas.microsoft.com/office/drawing/2014/chart" uri="{C3380CC4-5D6E-409C-BE32-E72D297353CC}">
              <c16:uniqueId val="{00000000-61AF-4A6D-A464-9035873F5E71}"/>
            </c:ext>
          </c:extLst>
        </c:ser>
        <c:ser>
          <c:idx val="1"/>
          <c:order val="1"/>
          <c:tx>
            <c:strRef>
              <c:f>Sheet1!$D$85:$D$89</c:f>
              <c:strCache>
                <c:ptCount val="5"/>
                <c:pt idx="0">
                  <c:v>жени</c:v>
                </c:pt>
              </c:strCache>
            </c:strRef>
          </c:tx>
          <c:spPr>
            <a:solidFill>
              <a:schemeClr val="accent2"/>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lang="en-US" sz="900" b="0" i="0" u="none" strike="noStrike" kern="1200" baseline="0">
                    <a:solidFill>
                      <a:schemeClr val="tx1">
                        <a:lumMod val="75000"/>
                        <a:lumOff val="25000"/>
                      </a:schemeClr>
                    </a:solidFill>
                    <a:latin typeface="+mn-lt"/>
                    <a:ea typeface="+mn-ea"/>
                    <a:cs typeface="+mn-cs"/>
                  </a:defRPr>
                </a:pPr>
                <a:endParaRPr lang="mk-MK"/>
              </a:p>
            </c:txPr>
            <c:dLblPos val="outEnd"/>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Sheet1!$B$90:$B$99</c:f>
              <c:strCache>
                <c:ptCount val="7"/>
                <c:pt idx="0">
                  <c:v>18.001-20.000</c:v>
                </c:pt>
                <c:pt idx="1">
                  <c:v>20.001-22.000</c:v>
                </c:pt>
                <c:pt idx="2">
                  <c:v>22.001-24.000</c:v>
                </c:pt>
                <c:pt idx="3">
                  <c:v>24.001-26.000</c:v>
                </c:pt>
                <c:pt idx="4">
                  <c:v>26.001-28.000</c:v>
                </c:pt>
                <c:pt idx="5">
                  <c:v>28.001-30.000</c:v>
                </c:pt>
                <c:pt idx="6">
                  <c:v>30.001-35.000</c:v>
                </c:pt>
              </c:strCache>
              <c:extLst xmlns:c16r2="http://schemas.microsoft.com/office/drawing/2015/06/chart"/>
            </c:strRef>
          </c:cat>
          <c:val>
            <c:numRef>
              <c:f>Sheet1!$D$90:$D$99</c:f>
              <c:numCache>
                <c:formatCode>General</c:formatCode>
                <c:ptCount val="7"/>
                <c:pt idx="1">
                  <c:v>10</c:v>
                </c:pt>
                <c:pt idx="2">
                  <c:v>27</c:v>
                </c:pt>
                <c:pt idx="3">
                  <c:v>5</c:v>
                </c:pt>
                <c:pt idx="4">
                  <c:v>6</c:v>
                </c:pt>
                <c:pt idx="5">
                  <c:v>3</c:v>
                </c:pt>
              </c:numCache>
              <c:extLst xmlns:c16r2="http://schemas.microsoft.com/office/drawing/2015/06/chart"/>
            </c:numRef>
          </c:val>
          <c:extLst xmlns:c16r2="http://schemas.microsoft.com/office/drawing/2015/06/chart">
            <c:ext xmlns:c16="http://schemas.microsoft.com/office/drawing/2014/chart" uri="{C3380CC4-5D6E-409C-BE32-E72D297353CC}">
              <c16:uniqueId val="{00000001-61AF-4A6D-A464-9035873F5E71}"/>
            </c:ext>
          </c:extLst>
        </c:ser>
        <c:dLbls>
          <c:showVal val="1"/>
        </c:dLbls>
        <c:gapWidth val="219"/>
        <c:overlap val="-27"/>
        <c:axId val="136950912"/>
        <c:axId val="136952448"/>
      </c:barChart>
      <c:catAx>
        <c:axId val="136950912"/>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mk-MK"/>
          </a:p>
        </c:txPr>
        <c:crossAx val="136952448"/>
        <c:crosses val="autoZero"/>
        <c:auto val="1"/>
        <c:lblAlgn val="ctr"/>
        <c:lblOffset val="100"/>
      </c:catAx>
      <c:valAx>
        <c:axId val="136952448"/>
        <c:scaling>
          <c:orientation val="minMax"/>
        </c:scaling>
        <c:delete val="1"/>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crossAx val="136950912"/>
        <c:crosses val="autoZero"/>
        <c:crossBetween val="between"/>
      </c:valAx>
      <c:spPr>
        <a:noFill/>
        <a:ln>
          <a:noFill/>
        </a:ln>
        <a:effectLst/>
      </c:spPr>
    </c:plotArea>
    <c:legend>
      <c:legendPos val="b"/>
      <c:spPr>
        <a:noFill/>
        <a:ln>
          <a:noFill/>
        </a:ln>
        <a:effectLst/>
      </c:spPr>
      <c:txPr>
        <a:bodyPr rot="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mk-MK"/>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mk-MK"/>
    </a:p>
  </c:tx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mk-MK"/>
  <c:chart>
    <c:autoTitleDeleted val="1"/>
    <c:plotArea>
      <c:layout/>
      <c:barChart>
        <c:barDir val="col"/>
        <c:grouping val="clustered"/>
        <c:ser>
          <c:idx val="0"/>
          <c:order val="0"/>
          <c:tx>
            <c:strRef>
              <c:f>Sheet1!$L$84:$L$88</c:f>
              <c:strCache>
                <c:ptCount val="5"/>
                <c:pt idx="0">
                  <c:v>мажи</c:v>
                </c:pt>
              </c:strCache>
            </c:strRef>
          </c:tx>
          <c:spPr>
            <a:solidFill>
              <a:schemeClr val="accent1"/>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lang="en-US" sz="900" b="0" i="0" u="none" strike="noStrike" kern="1200" baseline="0">
                    <a:solidFill>
                      <a:schemeClr val="tx1">
                        <a:lumMod val="75000"/>
                        <a:lumOff val="25000"/>
                      </a:schemeClr>
                    </a:solidFill>
                    <a:latin typeface="+mn-lt"/>
                    <a:ea typeface="+mn-ea"/>
                    <a:cs typeface="+mn-cs"/>
                  </a:defRPr>
                </a:pPr>
                <a:endParaRPr lang="mk-MK"/>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Sheet1!$K$89:$K$98</c:f>
              <c:strCache>
                <c:ptCount val="10"/>
                <c:pt idx="0">
                  <c:v>18.001-20.000</c:v>
                </c:pt>
                <c:pt idx="1">
                  <c:v>20.001-22.000</c:v>
                </c:pt>
                <c:pt idx="2">
                  <c:v>22.001-24.000</c:v>
                </c:pt>
                <c:pt idx="3">
                  <c:v>24.001-26.000</c:v>
                </c:pt>
                <c:pt idx="4">
                  <c:v>26.001-28.000</c:v>
                </c:pt>
                <c:pt idx="5">
                  <c:v>28.001-30.000</c:v>
                </c:pt>
                <c:pt idx="6">
                  <c:v>30.001-35.000</c:v>
                </c:pt>
                <c:pt idx="7">
                  <c:v>35.001-40.000</c:v>
                </c:pt>
                <c:pt idx="8">
                  <c:v>40.001-50.000</c:v>
                </c:pt>
                <c:pt idx="9">
                  <c:v>од 50.001 и повеќе</c:v>
                </c:pt>
              </c:strCache>
            </c:strRef>
          </c:cat>
          <c:val>
            <c:numRef>
              <c:f>Sheet1!$L$89:$L$98</c:f>
              <c:numCache>
                <c:formatCode>General</c:formatCode>
                <c:ptCount val="10"/>
                <c:pt idx="0">
                  <c:v>11</c:v>
                </c:pt>
                <c:pt idx="1">
                  <c:v>24</c:v>
                </c:pt>
                <c:pt idx="2">
                  <c:v>11</c:v>
                </c:pt>
                <c:pt idx="3">
                  <c:v>8</c:v>
                </c:pt>
                <c:pt idx="4">
                  <c:v>6</c:v>
                </c:pt>
                <c:pt idx="5">
                  <c:v>10</c:v>
                </c:pt>
                <c:pt idx="6">
                  <c:v>6</c:v>
                </c:pt>
                <c:pt idx="7">
                  <c:v>1</c:v>
                </c:pt>
              </c:numCache>
            </c:numRef>
          </c:val>
          <c:extLst xmlns:c16r2="http://schemas.microsoft.com/office/drawing/2015/06/chart">
            <c:ext xmlns:c16="http://schemas.microsoft.com/office/drawing/2014/chart" uri="{C3380CC4-5D6E-409C-BE32-E72D297353CC}">
              <c16:uniqueId val="{00000000-9620-403B-BAB0-3E833A370C8F}"/>
            </c:ext>
          </c:extLst>
        </c:ser>
        <c:ser>
          <c:idx val="1"/>
          <c:order val="1"/>
          <c:tx>
            <c:strRef>
              <c:f>Sheet1!$M$84:$M$88</c:f>
              <c:strCache>
                <c:ptCount val="5"/>
                <c:pt idx="0">
                  <c:v>жени</c:v>
                </c:pt>
              </c:strCache>
            </c:strRef>
          </c:tx>
          <c:spPr>
            <a:solidFill>
              <a:schemeClr val="accent2"/>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lang="en-US" sz="900" b="0" i="0" u="none" strike="noStrike" kern="1200" baseline="0">
                    <a:solidFill>
                      <a:schemeClr val="tx1">
                        <a:lumMod val="75000"/>
                        <a:lumOff val="25000"/>
                      </a:schemeClr>
                    </a:solidFill>
                    <a:latin typeface="+mn-lt"/>
                    <a:ea typeface="+mn-ea"/>
                    <a:cs typeface="+mn-cs"/>
                  </a:defRPr>
                </a:pPr>
                <a:endParaRPr lang="mk-MK"/>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Sheet1!$K$89:$K$98</c:f>
              <c:strCache>
                <c:ptCount val="10"/>
                <c:pt idx="0">
                  <c:v>18.001-20.000</c:v>
                </c:pt>
                <c:pt idx="1">
                  <c:v>20.001-22.000</c:v>
                </c:pt>
                <c:pt idx="2">
                  <c:v>22.001-24.000</c:v>
                </c:pt>
                <c:pt idx="3">
                  <c:v>24.001-26.000</c:v>
                </c:pt>
                <c:pt idx="4">
                  <c:v>26.001-28.000</c:v>
                </c:pt>
                <c:pt idx="5">
                  <c:v>28.001-30.000</c:v>
                </c:pt>
                <c:pt idx="6">
                  <c:v>30.001-35.000</c:v>
                </c:pt>
                <c:pt idx="7">
                  <c:v>35.001-40.000</c:v>
                </c:pt>
                <c:pt idx="8">
                  <c:v>40.001-50.000</c:v>
                </c:pt>
                <c:pt idx="9">
                  <c:v>од 50.001 и повеќе</c:v>
                </c:pt>
              </c:strCache>
            </c:strRef>
          </c:cat>
          <c:val>
            <c:numRef>
              <c:f>Sheet1!$M$89:$M$98</c:f>
              <c:numCache>
                <c:formatCode>General</c:formatCode>
                <c:ptCount val="10"/>
                <c:pt idx="0">
                  <c:v>2</c:v>
                </c:pt>
                <c:pt idx="1">
                  <c:v>19</c:v>
                </c:pt>
                <c:pt idx="2">
                  <c:v>15</c:v>
                </c:pt>
                <c:pt idx="3">
                  <c:v>3</c:v>
                </c:pt>
                <c:pt idx="4">
                  <c:v>7</c:v>
                </c:pt>
                <c:pt idx="5">
                  <c:v>9</c:v>
                </c:pt>
                <c:pt idx="6">
                  <c:v>25</c:v>
                </c:pt>
                <c:pt idx="7">
                  <c:v>1</c:v>
                </c:pt>
              </c:numCache>
            </c:numRef>
          </c:val>
          <c:extLst xmlns:c16r2="http://schemas.microsoft.com/office/drawing/2015/06/chart">
            <c:ext xmlns:c16="http://schemas.microsoft.com/office/drawing/2014/chart" uri="{C3380CC4-5D6E-409C-BE32-E72D297353CC}">
              <c16:uniqueId val="{00000001-9620-403B-BAB0-3E833A370C8F}"/>
            </c:ext>
          </c:extLst>
        </c:ser>
        <c:gapWidth val="219"/>
        <c:overlap val="-27"/>
        <c:axId val="137022848"/>
        <c:axId val="137102464"/>
      </c:barChart>
      <c:catAx>
        <c:axId val="137022848"/>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mk-MK"/>
          </a:p>
        </c:txPr>
        <c:crossAx val="137102464"/>
        <c:crosses val="autoZero"/>
        <c:auto val="1"/>
        <c:lblAlgn val="ctr"/>
        <c:lblOffset val="100"/>
      </c:catAx>
      <c:valAx>
        <c:axId val="137102464"/>
        <c:scaling>
          <c:orientation val="minMax"/>
        </c:scaling>
        <c:delete val="1"/>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crossAx val="137022848"/>
        <c:crosses val="autoZero"/>
        <c:crossBetween val="between"/>
      </c:valAx>
      <c:spPr>
        <a:noFill/>
        <a:ln>
          <a:noFill/>
        </a:ln>
        <a:effectLst/>
      </c:spPr>
    </c:plotArea>
    <c:legend>
      <c:legendPos val="b"/>
      <c:spPr>
        <a:noFill/>
        <a:ln>
          <a:noFill/>
        </a:ln>
        <a:effectLst/>
      </c:spPr>
      <c:txPr>
        <a:bodyPr rot="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mk-MK"/>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mk-MK"/>
    </a:p>
  </c:txPr>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mk-MK"/>
  <c:chart>
    <c:autoTitleDeleted val="1"/>
    <c:plotArea>
      <c:layout/>
      <c:barChart>
        <c:barDir val="col"/>
        <c:grouping val="stacked"/>
        <c:ser>
          <c:idx val="0"/>
          <c:order val="0"/>
          <c:tx>
            <c:strRef>
              <c:f>табели!$C$29:$C$32</c:f>
              <c:strCache>
                <c:ptCount val="4"/>
                <c:pt idx="3">
                  <c:v>мажи</c:v>
                </c:pt>
              </c:strCache>
            </c:strRef>
          </c:tx>
          <c:spPr>
            <a:solidFill>
              <a:schemeClr val="accent1"/>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lang="en-US" sz="900" b="0" i="0" u="none" strike="noStrike" kern="1200" baseline="0">
                    <a:solidFill>
                      <a:schemeClr val="tx1">
                        <a:lumMod val="75000"/>
                        <a:lumOff val="25000"/>
                      </a:schemeClr>
                    </a:solidFill>
                    <a:latin typeface="+mn-lt"/>
                    <a:ea typeface="+mn-ea"/>
                    <a:cs typeface="+mn-cs"/>
                  </a:defRPr>
                </a:pPr>
                <a:endParaRPr lang="mk-MK"/>
              </a:p>
            </c:txPr>
            <c:dLblPos val="ct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табели!$B$35:$B$46</c:f>
              <c:strCache>
                <c:ptCount val="12"/>
                <c:pt idx="0">
                  <c:v>14.001-16.000</c:v>
                </c:pt>
                <c:pt idx="1">
                  <c:v>16.001-18.000</c:v>
                </c:pt>
                <c:pt idx="2">
                  <c:v>18.001-20.000</c:v>
                </c:pt>
                <c:pt idx="3">
                  <c:v>20.001-22.000</c:v>
                </c:pt>
                <c:pt idx="4">
                  <c:v>22.001-24.000</c:v>
                </c:pt>
                <c:pt idx="5">
                  <c:v>24.001-26.000</c:v>
                </c:pt>
                <c:pt idx="6">
                  <c:v>26.001-28.000</c:v>
                </c:pt>
                <c:pt idx="7">
                  <c:v>28.001-30.000</c:v>
                </c:pt>
                <c:pt idx="8">
                  <c:v>30.001-35.000</c:v>
                </c:pt>
                <c:pt idx="9">
                  <c:v>35.001-40.000</c:v>
                </c:pt>
                <c:pt idx="10">
                  <c:v>40.001-50.000</c:v>
                </c:pt>
                <c:pt idx="11">
                  <c:v>од 50.001 и повеќе</c:v>
                </c:pt>
              </c:strCache>
            </c:strRef>
          </c:cat>
          <c:val>
            <c:numRef>
              <c:f>табели!$C$35:$C$46</c:f>
              <c:numCache>
                <c:formatCode>General</c:formatCode>
                <c:ptCount val="12"/>
                <c:pt idx="0" formatCode="0">
                  <c:v>3</c:v>
                </c:pt>
                <c:pt idx="8" formatCode="0">
                  <c:v>1</c:v>
                </c:pt>
                <c:pt idx="9" formatCode="0">
                  <c:v>1</c:v>
                </c:pt>
                <c:pt idx="10" formatCode="0">
                  <c:v>2</c:v>
                </c:pt>
                <c:pt idx="11" formatCode="0">
                  <c:v>7</c:v>
                </c:pt>
              </c:numCache>
            </c:numRef>
          </c:val>
          <c:extLst xmlns:c16r2="http://schemas.microsoft.com/office/drawing/2015/06/chart">
            <c:ext xmlns:c16="http://schemas.microsoft.com/office/drawing/2014/chart" uri="{C3380CC4-5D6E-409C-BE32-E72D297353CC}">
              <c16:uniqueId val="{00000000-0CFF-4084-9163-115312815B6A}"/>
            </c:ext>
          </c:extLst>
        </c:ser>
        <c:ser>
          <c:idx val="1"/>
          <c:order val="1"/>
          <c:tx>
            <c:strRef>
              <c:f>табели!$D$29:$D$32</c:f>
              <c:strCache>
                <c:ptCount val="4"/>
                <c:pt idx="3">
                  <c:v>жени</c:v>
                </c:pt>
              </c:strCache>
            </c:strRef>
          </c:tx>
          <c:spPr>
            <a:solidFill>
              <a:schemeClr val="accent2"/>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lang="en-US" sz="900" b="0" i="0" u="none" strike="noStrike" kern="1200" baseline="0">
                    <a:solidFill>
                      <a:schemeClr val="tx1">
                        <a:lumMod val="75000"/>
                        <a:lumOff val="25000"/>
                      </a:schemeClr>
                    </a:solidFill>
                    <a:latin typeface="+mn-lt"/>
                    <a:ea typeface="+mn-ea"/>
                    <a:cs typeface="+mn-cs"/>
                  </a:defRPr>
                </a:pPr>
                <a:endParaRPr lang="mk-MK"/>
              </a:p>
            </c:txPr>
            <c:dLblPos val="ct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табели!$B$35:$B$46</c:f>
              <c:strCache>
                <c:ptCount val="12"/>
                <c:pt idx="0">
                  <c:v>14.001-16.000</c:v>
                </c:pt>
                <c:pt idx="1">
                  <c:v>16.001-18.000</c:v>
                </c:pt>
                <c:pt idx="2">
                  <c:v>18.001-20.000</c:v>
                </c:pt>
                <c:pt idx="3">
                  <c:v>20.001-22.000</c:v>
                </c:pt>
                <c:pt idx="4">
                  <c:v>22.001-24.000</c:v>
                </c:pt>
                <c:pt idx="5">
                  <c:v>24.001-26.000</c:v>
                </c:pt>
                <c:pt idx="6">
                  <c:v>26.001-28.000</c:v>
                </c:pt>
                <c:pt idx="7">
                  <c:v>28.001-30.000</c:v>
                </c:pt>
                <c:pt idx="8">
                  <c:v>30.001-35.000</c:v>
                </c:pt>
                <c:pt idx="9">
                  <c:v>35.001-40.000</c:v>
                </c:pt>
                <c:pt idx="10">
                  <c:v>40.001-50.000</c:v>
                </c:pt>
                <c:pt idx="11">
                  <c:v>од 50.001 и повеќе</c:v>
                </c:pt>
              </c:strCache>
            </c:strRef>
          </c:cat>
          <c:val>
            <c:numRef>
              <c:f>табели!$D$35:$D$46</c:f>
              <c:numCache>
                <c:formatCode>General</c:formatCode>
                <c:ptCount val="12"/>
                <c:pt idx="0" formatCode="0">
                  <c:v>2</c:v>
                </c:pt>
                <c:pt idx="9" formatCode="0">
                  <c:v>1</c:v>
                </c:pt>
                <c:pt idx="10" formatCode="0">
                  <c:v>1</c:v>
                </c:pt>
              </c:numCache>
            </c:numRef>
          </c:val>
          <c:extLst xmlns:c16r2="http://schemas.microsoft.com/office/drawing/2015/06/chart">
            <c:ext xmlns:c16="http://schemas.microsoft.com/office/drawing/2014/chart" uri="{C3380CC4-5D6E-409C-BE32-E72D297353CC}">
              <c16:uniqueId val="{00000001-0CFF-4084-9163-115312815B6A}"/>
            </c:ext>
          </c:extLst>
        </c:ser>
        <c:dLbls>
          <c:showVal val="1"/>
        </c:dLbls>
        <c:gapWidth val="100"/>
        <c:overlap val="100"/>
        <c:axId val="137148288"/>
        <c:axId val="137149824"/>
      </c:barChart>
      <c:catAx>
        <c:axId val="137148288"/>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mk-MK"/>
          </a:p>
        </c:txPr>
        <c:crossAx val="137149824"/>
        <c:crosses val="autoZero"/>
        <c:auto val="1"/>
        <c:lblAlgn val="ctr"/>
        <c:lblOffset val="100"/>
      </c:catAx>
      <c:valAx>
        <c:axId val="137149824"/>
        <c:scaling>
          <c:orientation val="minMax"/>
        </c:scaling>
        <c:delete val="1"/>
        <c:axPos val="l"/>
        <c:majorGridlines>
          <c:spPr>
            <a:ln w="9525" cap="flat" cmpd="sng" algn="ctr">
              <a:solidFill>
                <a:schemeClr val="tx1">
                  <a:lumMod val="15000"/>
                  <a:lumOff val="85000"/>
                </a:schemeClr>
              </a:solidFill>
              <a:round/>
            </a:ln>
            <a:effectLst/>
          </c:spPr>
        </c:majorGridlines>
        <c:numFmt formatCode="0" sourceLinked="1"/>
        <c:majorTickMark val="none"/>
        <c:tickLblPos val="nextTo"/>
        <c:crossAx val="137148288"/>
        <c:crosses val="autoZero"/>
        <c:crossBetween val="between"/>
      </c:valAx>
      <c:spPr>
        <a:noFill/>
        <a:ln>
          <a:noFill/>
        </a:ln>
        <a:effectLst/>
      </c:spPr>
    </c:plotArea>
    <c:legend>
      <c:legendPos val="b"/>
      <c:spPr>
        <a:noFill/>
        <a:ln>
          <a:noFill/>
        </a:ln>
        <a:effectLst/>
      </c:spPr>
      <c:txPr>
        <a:bodyPr rot="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mk-MK"/>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mk-MK"/>
    </a:p>
  </c:txPr>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mk-MK"/>
  <c:chart>
    <c:autoTitleDeleted val="1"/>
    <c:plotArea>
      <c:layout/>
      <c:barChart>
        <c:barDir val="col"/>
        <c:grouping val="clustered"/>
        <c:ser>
          <c:idx val="0"/>
          <c:order val="0"/>
          <c:tx>
            <c:strRef>
              <c:f>табели!$Q$28:$Q$31</c:f>
              <c:strCache>
                <c:ptCount val="4"/>
                <c:pt idx="3">
                  <c:v>мажи</c:v>
                </c:pt>
              </c:strCache>
            </c:strRef>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c:spPr>
          <c:dLbls>
            <c:spPr>
              <a:noFill/>
              <a:ln>
                <a:noFill/>
              </a:ln>
              <a:effectLst/>
            </c:spPr>
            <c:txPr>
              <a:bodyPr rot="0" spcFirstLastPara="1" vertOverflow="ellipsis" vert="horz" wrap="square" lIns="38100" tIns="19050" rIns="38100" bIns="19050" anchor="ctr" anchorCtr="1">
                <a:spAutoFit/>
              </a:bodyPr>
              <a:lstStyle/>
              <a:p>
                <a:pPr>
                  <a:defRPr lang="en-US" sz="900" b="0" i="0" u="none" strike="noStrike" kern="1200" baseline="0">
                    <a:solidFill>
                      <a:schemeClr val="tx2"/>
                    </a:solidFill>
                    <a:latin typeface="+mn-lt"/>
                    <a:ea typeface="+mn-ea"/>
                    <a:cs typeface="+mn-cs"/>
                  </a:defRPr>
                </a:pPr>
                <a:endParaRPr lang="mk-MK"/>
              </a:p>
            </c:txPr>
            <c:dLblPos val="outEnd"/>
            <c:showVal val="1"/>
            <c:extLst xmlns:c16r2="http://schemas.microsoft.com/office/drawing/2015/06/char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табели!$P$32:$P$45</c:f>
              <c:strCache>
                <c:ptCount val="14"/>
                <c:pt idx="0">
                  <c:v>под 12.000</c:v>
                </c:pt>
                <c:pt idx="1">
                  <c:v>12.001-14.000</c:v>
                </c:pt>
                <c:pt idx="2">
                  <c:v>14.001-16.000</c:v>
                </c:pt>
                <c:pt idx="3">
                  <c:v>16.001-18.000</c:v>
                </c:pt>
                <c:pt idx="4">
                  <c:v>18.001-20.000</c:v>
                </c:pt>
                <c:pt idx="5">
                  <c:v>20.001-22.000</c:v>
                </c:pt>
                <c:pt idx="6">
                  <c:v>22.001-24.000</c:v>
                </c:pt>
                <c:pt idx="7">
                  <c:v>24.001-26.000</c:v>
                </c:pt>
                <c:pt idx="8">
                  <c:v>26.001-28.000</c:v>
                </c:pt>
                <c:pt idx="9">
                  <c:v>28.001-30.000</c:v>
                </c:pt>
                <c:pt idx="10">
                  <c:v>30.001-35.000</c:v>
                </c:pt>
                <c:pt idx="11">
                  <c:v>35.001-40.000</c:v>
                </c:pt>
                <c:pt idx="12">
                  <c:v>40.001-50.000</c:v>
                </c:pt>
                <c:pt idx="13">
                  <c:v>од 50.001 и повеќе</c:v>
                </c:pt>
              </c:strCache>
            </c:strRef>
          </c:cat>
          <c:val>
            <c:numRef>
              <c:f>табели!$Q$32:$Q$45</c:f>
              <c:numCache>
                <c:formatCode>General</c:formatCode>
                <c:ptCount val="14"/>
                <c:pt idx="2">
                  <c:v>3</c:v>
                </c:pt>
                <c:pt idx="5">
                  <c:v>2</c:v>
                </c:pt>
                <c:pt idx="7">
                  <c:v>1</c:v>
                </c:pt>
                <c:pt idx="10">
                  <c:v>2</c:v>
                </c:pt>
                <c:pt idx="11">
                  <c:v>3</c:v>
                </c:pt>
                <c:pt idx="12">
                  <c:v>6</c:v>
                </c:pt>
                <c:pt idx="13">
                  <c:v>5</c:v>
                </c:pt>
              </c:numCache>
            </c:numRef>
          </c:val>
          <c:extLst xmlns:c16r2="http://schemas.microsoft.com/office/drawing/2015/06/chart">
            <c:ext xmlns:c16="http://schemas.microsoft.com/office/drawing/2014/chart" uri="{C3380CC4-5D6E-409C-BE32-E72D297353CC}">
              <c16:uniqueId val="{00000000-CC4E-4C71-BA6C-B2F210761A6B}"/>
            </c:ext>
          </c:extLst>
        </c:ser>
        <c:ser>
          <c:idx val="1"/>
          <c:order val="1"/>
          <c:tx>
            <c:strRef>
              <c:f>табели!$R$28:$R$31</c:f>
              <c:strCache>
                <c:ptCount val="4"/>
                <c:pt idx="3">
                  <c:v>жени</c:v>
                </c:pt>
              </c:strCache>
            </c:strRef>
          </c:tx>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c:spPr>
          <c:dLbls>
            <c:spPr>
              <a:noFill/>
              <a:ln>
                <a:noFill/>
              </a:ln>
              <a:effectLst/>
            </c:spPr>
            <c:txPr>
              <a:bodyPr rot="0" spcFirstLastPara="1" vertOverflow="ellipsis" vert="horz" wrap="square" lIns="38100" tIns="19050" rIns="38100" bIns="19050" anchor="ctr" anchorCtr="1">
                <a:spAutoFit/>
              </a:bodyPr>
              <a:lstStyle/>
              <a:p>
                <a:pPr>
                  <a:defRPr lang="en-US" sz="900" b="0" i="0" u="none" strike="noStrike" kern="1200" baseline="0">
                    <a:solidFill>
                      <a:schemeClr val="tx2"/>
                    </a:solidFill>
                    <a:latin typeface="+mn-lt"/>
                    <a:ea typeface="+mn-ea"/>
                    <a:cs typeface="+mn-cs"/>
                  </a:defRPr>
                </a:pPr>
                <a:endParaRPr lang="mk-MK"/>
              </a:p>
            </c:txPr>
            <c:dLblPos val="outEnd"/>
            <c:showVal val="1"/>
            <c:extLst xmlns:c16r2="http://schemas.microsoft.com/office/drawing/2015/06/char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табели!$P$32:$P$45</c:f>
              <c:strCache>
                <c:ptCount val="14"/>
                <c:pt idx="0">
                  <c:v>под 12.000</c:v>
                </c:pt>
                <c:pt idx="1">
                  <c:v>12.001-14.000</c:v>
                </c:pt>
                <c:pt idx="2">
                  <c:v>14.001-16.000</c:v>
                </c:pt>
                <c:pt idx="3">
                  <c:v>16.001-18.000</c:v>
                </c:pt>
                <c:pt idx="4">
                  <c:v>18.001-20.000</c:v>
                </c:pt>
                <c:pt idx="5">
                  <c:v>20.001-22.000</c:v>
                </c:pt>
                <c:pt idx="6">
                  <c:v>22.001-24.000</c:v>
                </c:pt>
                <c:pt idx="7">
                  <c:v>24.001-26.000</c:v>
                </c:pt>
                <c:pt idx="8">
                  <c:v>26.001-28.000</c:v>
                </c:pt>
                <c:pt idx="9">
                  <c:v>28.001-30.000</c:v>
                </c:pt>
                <c:pt idx="10">
                  <c:v>30.001-35.000</c:v>
                </c:pt>
                <c:pt idx="11">
                  <c:v>35.001-40.000</c:v>
                </c:pt>
                <c:pt idx="12">
                  <c:v>40.001-50.000</c:v>
                </c:pt>
                <c:pt idx="13">
                  <c:v>од 50.001 и повеќе</c:v>
                </c:pt>
              </c:strCache>
            </c:strRef>
          </c:cat>
          <c:val>
            <c:numRef>
              <c:f>табели!$R$32:$R$45</c:f>
              <c:numCache>
                <c:formatCode>General</c:formatCode>
                <c:ptCount val="14"/>
                <c:pt idx="2">
                  <c:v>1</c:v>
                </c:pt>
                <c:pt idx="5">
                  <c:v>3</c:v>
                </c:pt>
                <c:pt idx="11">
                  <c:v>4</c:v>
                </c:pt>
                <c:pt idx="12">
                  <c:v>5</c:v>
                </c:pt>
                <c:pt idx="13">
                  <c:v>4</c:v>
                </c:pt>
              </c:numCache>
            </c:numRef>
          </c:val>
          <c:extLst xmlns:c16r2="http://schemas.microsoft.com/office/drawing/2015/06/chart">
            <c:ext xmlns:c16="http://schemas.microsoft.com/office/drawing/2014/chart" uri="{C3380CC4-5D6E-409C-BE32-E72D297353CC}">
              <c16:uniqueId val="{00000001-CC4E-4C71-BA6C-B2F210761A6B}"/>
            </c:ext>
          </c:extLst>
        </c:ser>
        <c:dLbls>
          <c:showVal val="1"/>
        </c:dLbls>
        <c:gapWidth val="100"/>
        <c:overlap val="-24"/>
        <c:axId val="229650816"/>
        <c:axId val="229652352"/>
      </c:barChart>
      <c:catAx>
        <c:axId val="229650816"/>
        <c:scaling>
          <c:orientation val="minMax"/>
        </c:scaling>
        <c:axPos val="b"/>
        <c:numFmt formatCode="General" sourceLinked="1"/>
        <c:maj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lang="en-US" sz="900" b="0" i="0" u="none" strike="noStrike" kern="1200" baseline="0">
                <a:solidFill>
                  <a:schemeClr val="tx2"/>
                </a:solidFill>
                <a:latin typeface="+mn-lt"/>
                <a:ea typeface="+mn-ea"/>
                <a:cs typeface="+mn-cs"/>
              </a:defRPr>
            </a:pPr>
            <a:endParaRPr lang="mk-MK"/>
          </a:p>
        </c:txPr>
        <c:crossAx val="229652352"/>
        <c:crosses val="autoZero"/>
        <c:auto val="1"/>
        <c:lblAlgn val="ctr"/>
        <c:lblOffset val="100"/>
      </c:catAx>
      <c:valAx>
        <c:axId val="229652352"/>
        <c:scaling>
          <c:orientation val="minMax"/>
        </c:scaling>
        <c:delete val="1"/>
        <c:axPos val="l"/>
        <c:majorGridlines>
          <c:spPr>
            <a:ln w="9525" cap="flat" cmpd="sng" algn="ctr">
              <a:solidFill>
                <a:schemeClr val="tx2">
                  <a:lumMod val="15000"/>
                  <a:lumOff val="85000"/>
                </a:schemeClr>
              </a:solidFill>
              <a:round/>
            </a:ln>
            <a:effectLst/>
          </c:spPr>
        </c:majorGridlines>
        <c:numFmt formatCode="General" sourceLinked="1"/>
        <c:majorTickMark val="none"/>
        <c:tickLblPos val="nextTo"/>
        <c:crossAx val="229650816"/>
        <c:crosses val="autoZero"/>
        <c:crossBetween val="between"/>
      </c:valAx>
      <c:spPr>
        <a:noFill/>
        <a:ln>
          <a:noFill/>
        </a:ln>
        <a:effectLst/>
      </c:spPr>
    </c:plotArea>
    <c:legend>
      <c:legendPos val="b"/>
      <c:spPr>
        <a:noFill/>
        <a:ln>
          <a:noFill/>
        </a:ln>
        <a:effectLst/>
      </c:spPr>
      <c:txPr>
        <a:bodyPr rot="0" spcFirstLastPara="1" vertOverflow="ellipsis" vert="horz" wrap="square" anchor="ctr" anchorCtr="1"/>
        <a:lstStyle/>
        <a:p>
          <a:pPr>
            <a:defRPr lang="en-US" sz="900" b="0" i="0" u="none" strike="noStrike" kern="1200" baseline="0">
              <a:solidFill>
                <a:schemeClr val="tx2"/>
              </a:solidFill>
              <a:latin typeface="+mn-lt"/>
              <a:ea typeface="+mn-ea"/>
              <a:cs typeface="+mn-cs"/>
            </a:defRPr>
          </a:pPr>
          <a:endParaRPr lang="mk-MK"/>
        </a:p>
      </c:txPr>
    </c:legend>
    <c:plotVisOnly val="1"/>
    <c:dispBlanksAs val="gap"/>
  </c:chart>
  <c:spPr>
    <a:solidFill>
      <a:schemeClr val="bg1"/>
    </a:solidFill>
    <a:ln w="9525" cap="flat" cmpd="sng" algn="ctr">
      <a:solidFill>
        <a:schemeClr val="tx2">
          <a:lumMod val="15000"/>
          <a:lumOff val="85000"/>
        </a:schemeClr>
      </a:solidFill>
      <a:round/>
    </a:ln>
    <a:effectLst/>
  </c:spPr>
  <c:txPr>
    <a:bodyPr/>
    <a:lstStyle/>
    <a:p>
      <a:pPr>
        <a:defRPr/>
      </a:pPr>
      <a:endParaRPr lang="mk-MK"/>
    </a:p>
  </c:txPr>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mk-MK"/>
  <c:chart>
    <c:autoTitleDeleted val="1"/>
    <c:plotArea>
      <c:layout/>
      <c:barChart>
        <c:barDir val="col"/>
        <c:grouping val="clustered"/>
        <c:ser>
          <c:idx val="0"/>
          <c:order val="0"/>
          <c:tx>
            <c:strRef>
              <c:f>табели!$C$53</c:f>
              <c:strCache>
                <c:ptCount val="1"/>
                <c:pt idx="0">
                  <c:v>мажи</c:v>
                </c:pt>
              </c:strCache>
            </c:strRef>
          </c:tx>
          <c:spPr>
            <a:solidFill>
              <a:schemeClr val="accent1"/>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lang="en-US" sz="900" b="0" i="0" u="none" strike="noStrike" kern="1200" baseline="0">
                    <a:solidFill>
                      <a:sysClr val="windowText" lastClr="000000"/>
                    </a:solidFill>
                    <a:latin typeface="+mn-lt"/>
                    <a:ea typeface="+mn-ea"/>
                    <a:cs typeface="+mn-cs"/>
                  </a:defRPr>
                </a:pPr>
                <a:endParaRPr lang="mk-MK"/>
              </a:p>
            </c:txPr>
            <c:dLblPos val="outEnd"/>
            <c:showVal val="1"/>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табели!$B$54:$B$67</c:f>
              <c:strCache>
                <c:ptCount val="14"/>
                <c:pt idx="0">
                  <c:v>под 12.000</c:v>
                </c:pt>
                <c:pt idx="1">
                  <c:v>12.001-14.000</c:v>
                </c:pt>
                <c:pt idx="2">
                  <c:v>14.001-16.000</c:v>
                </c:pt>
                <c:pt idx="3">
                  <c:v>16.001-18.000</c:v>
                </c:pt>
                <c:pt idx="4">
                  <c:v>18.001-20.000</c:v>
                </c:pt>
                <c:pt idx="5">
                  <c:v>20.001-22.000</c:v>
                </c:pt>
                <c:pt idx="6">
                  <c:v>22.001-24.000</c:v>
                </c:pt>
                <c:pt idx="7">
                  <c:v>24.001-26.000</c:v>
                </c:pt>
                <c:pt idx="8">
                  <c:v>26.001-28.000</c:v>
                </c:pt>
                <c:pt idx="9">
                  <c:v>28.001-30.000</c:v>
                </c:pt>
                <c:pt idx="10">
                  <c:v>30.001-35.000</c:v>
                </c:pt>
                <c:pt idx="11">
                  <c:v>35.001-40.000</c:v>
                </c:pt>
                <c:pt idx="12">
                  <c:v>40.001-50.000</c:v>
                </c:pt>
                <c:pt idx="13">
                  <c:v>од 50.001 и повеќе</c:v>
                </c:pt>
              </c:strCache>
            </c:strRef>
          </c:cat>
          <c:val>
            <c:numRef>
              <c:f>табели!$C$54:$C$67</c:f>
              <c:numCache>
                <c:formatCode>0</c:formatCode>
                <c:ptCount val="14"/>
                <c:pt idx="0">
                  <c:v>2</c:v>
                </c:pt>
                <c:pt idx="1">
                  <c:v>3</c:v>
                </c:pt>
                <c:pt idx="2">
                  <c:v>3</c:v>
                </c:pt>
                <c:pt idx="3">
                  <c:v>7</c:v>
                </c:pt>
                <c:pt idx="4">
                  <c:v>13</c:v>
                </c:pt>
                <c:pt idx="5">
                  <c:v>12</c:v>
                </c:pt>
                <c:pt idx="6">
                  <c:v>15</c:v>
                </c:pt>
                <c:pt idx="7">
                  <c:v>14</c:v>
                </c:pt>
                <c:pt idx="8">
                  <c:v>4</c:v>
                </c:pt>
                <c:pt idx="9">
                  <c:v>9</c:v>
                </c:pt>
                <c:pt idx="10">
                  <c:v>10</c:v>
                </c:pt>
                <c:pt idx="11">
                  <c:v>7</c:v>
                </c:pt>
                <c:pt idx="12">
                  <c:v>5</c:v>
                </c:pt>
                <c:pt idx="13">
                  <c:v>1</c:v>
                </c:pt>
              </c:numCache>
            </c:numRef>
          </c:val>
          <c:extLst xmlns:c16r2="http://schemas.microsoft.com/office/drawing/2015/06/chart">
            <c:ext xmlns:c16="http://schemas.microsoft.com/office/drawing/2014/chart" uri="{C3380CC4-5D6E-409C-BE32-E72D297353CC}">
              <c16:uniqueId val="{00000000-BDDF-4513-8CC6-22B5C143ABBF}"/>
            </c:ext>
          </c:extLst>
        </c:ser>
        <c:ser>
          <c:idx val="1"/>
          <c:order val="1"/>
          <c:tx>
            <c:strRef>
              <c:f>табели!$D$53</c:f>
              <c:strCache>
                <c:ptCount val="1"/>
                <c:pt idx="0">
                  <c:v>жени</c:v>
                </c:pt>
              </c:strCache>
            </c:strRef>
          </c:tx>
          <c:spPr>
            <a:solidFill>
              <a:schemeClr val="accent2"/>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lang="en-US" sz="900" b="0" i="0" u="none" strike="noStrike" kern="1200" baseline="0">
                    <a:solidFill>
                      <a:sysClr val="windowText" lastClr="000000"/>
                    </a:solidFill>
                    <a:latin typeface="+mn-lt"/>
                    <a:ea typeface="+mn-ea"/>
                    <a:cs typeface="+mn-cs"/>
                  </a:defRPr>
                </a:pPr>
                <a:endParaRPr lang="mk-MK"/>
              </a:p>
            </c:txPr>
            <c:dLblPos val="outEnd"/>
            <c:showVal val="1"/>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табели!$B$54:$B$67</c:f>
              <c:strCache>
                <c:ptCount val="14"/>
                <c:pt idx="0">
                  <c:v>под 12.000</c:v>
                </c:pt>
                <c:pt idx="1">
                  <c:v>12.001-14.000</c:v>
                </c:pt>
                <c:pt idx="2">
                  <c:v>14.001-16.000</c:v>
                </c:pt>
                <c:pt idx="3">
                  <c:v>16.001-18.000</c:v>
                </c:pt>
                <c:pt idx="4">
                  <c:v>18.001-20.000</c:v>
                </c:pt>
                <c:pt idx="5">
                  <c:v>20.001-22.000</c:v>
                </c:pt>
                <c:pt idx="6">
                  <c:v>22.001-24.000</c:v>
                </c:pt>
                <c:pt idx="7">
                  <c:v>24.001-26.000</c:v>
                </c:pt>
                <c:pt idx="8">
                  <c:v>26.001-28.000</c:v>
                </c:pt>
                <c:pt idx="9">
                  <c:v>28.001-30.000</c:v>
                </c:pt>
                <c:pt idx="10">
                  <c:v>30.001-35.000</c:v>
                </c:pt>
                <c:pt idx="11">
                  <c:v>35.001-40.000</c:v>
                </c:pt>
                <c:pt idx="12">
                  <c:v>40.001-50.000</c:v>
                </c:pt>
                <c:pt idx="13">
                  <c:v>од 50.001 и повеќе</c:v>
                </c:pt>
              </c:strCache>
            </c:strRef>
          </c:cat>
          <c:val>
            <c:numRef>
              <c:f>табели!$D$54:$D$67</c:f>
              <c:numCache>
                <c:formatCode>0</c:formatCode>
                <c:ptCount val="14"/>
                <c:pt idx="0">
                  <c:v>2</c:v>
                </c:pt>
                <c:pt idx="1">
                  <c:v>8</c:v>
                </c:pt>
                <c:pt idx="2">
                  <c:v>11</c:v>
                </c:pt>
                <c:pt idx="3">
                  <c:v>11</c:v>
                </c:pt>
                <c:pt idx="4">
                  <c:v>14</c:v>
                </c:pt>
                <c:pt idx="5">
                  <c:v>13</c:v>
                </c:pt>
                <c:pt idx="6">
                  <c:v>27</c:v>
                </c:pt>
                <c:pt idx="7">
                  <c:v>15</c:v>
                </c:pt>
                <c:pt idx="8">
                  <c:v>17</c:v>
                </c:pt>
                <c:pt idx="9">
                  <c:v>13</c:v>
                </c:pt>
                <c:pt idx="10">
                  <c:v>7</c:v>
                </c:pt>
                <c:pt idx="11">
                  <c:v>3</c:v>
                </c:pt>
                <c:pt idx="12">
                  <c:v>5</c:v>
                </c:pt>
                <c:pt idx="13">
                  <c:v>2</c:v>
                </c:pt>
              </c:numCache>
            </c:numRef>
          </c:val>
          <c:extLst xmlns:c16r2="http://schemas.microsoft.com/office/drawing/2015/06/chart">
            <c:ext xmlns:c16="http://schemas.microsoft.com/office/drawing/2014/chart" uri="{C3380CC4-5D6E-409C-BE32-E72D297353CC}">
              <c16:uniqueId val="{00000001-BDDF-4513-8CC6-22B5C143ABBF}"/>
            </c:ext>
          </c:extLst>
        </c:ser>
        <c:dLbls>
          <c:showVal val="1"/>
        </c:dLbls>
        <c:gapWidth val="79"/>
        <c:axId val="224222208"/>
        <c:axId val="224232192"/>
      </c:barChart>
      <c:catAx>
        <c:axId val="224222208"/>
        <c:scaling>
          <c:orientation val="minMax"/>
        </c:scaling>
        <c:axPos val="b"/>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800" b="0" i="0" u="none" strike="noStrike" kern="1200" cap="all" spc="120" normalizeH="0" baseline="0">
                <a:solidFill>
                  <a:schemeClr val="tx1">
                    <a:lumMod val="65000"/>
                    <a:lumOff val="35000"/>
                  </a:schemeClr>
                </a:solidFill>
                <a:latin typeface="+mn-lt"/>
                <a:ea typeface="+mn-ea"/>
                <a:cs typeface="+mn-cs"/>
              </a:defRPr>
            </a:pPr>
            <a:endParaRPr lang="mk-MK"/>
          </a:p>
        </c:txPr>
        <c:crossAx val="224232192"/>
        <c:crosses val="autoZero"/>
        <c:auto val="1"/>
        <c:lblAlgn val="ctr"/>
        <c:lblOffset val="100"/>
      </c:catAx>
      <c:valAx>
        <c:axId val="224232192"/>
        <c:scaling>
          <c:orientation val="minMax"/>
        </c:scaling>
        <c:delete val="1"/>
        <c:axPos val="l"/>
        <c:numFmt formatCode="0" sourceLinked="1"/>
        <c:majorTickMark val="none"/>
        <c:tickLblPos val="nextTo"/>
        <c:crossAx val="224222208"/>
        <c:crosses val="autoZero"/>
        <c:crossBetween val="between"/>
      </c:valAx>
      <c:spPr>
        <a:noFill/>
        <a:ln>
          <a:noFill/>
        </a:ln>
        <a:effectLst/>
      </c:spPr>
    </c:plotArea>
    <c:legend>
      <c:legendPos val="b"/>
      <c:spPr>
        <a:noFill/>
        <a:ln>
          <a:noFill/>
        </a:ln>
        <a:effectLst/>
      </c:spPr>
      <c:txPr>
        <a:bodyPr rot="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mk-MK"/>
        </a:p>
      </c:txPr>
    </c:legend>
    <c:plotVisOnly val="1"/>
    <c:dispBlanksAs val="gap"/>
  </c:chart>
  <c:spPr>
    <a:solidFill>
      <a:schemeClr val="lt1"/>
    </a:solidFill>
    <a:ln w="9525" cap="flat" cmpd="sng" algn="ctr">
      <a:solidFill>
        <a:schemeClr val="tx1">
          <a:lumMod val="15000"/>
          <a:lumOff val="85000"/>
        </a:schemeClr>
      </a:solidFill>
      <a:round/>
    </a:ln>
    <a:effectLst/>
  </c:spPr>
  <c:txPr>
    <a:bodyPr/>
    <a:lstStyle/>
    <a:p>
      <a:pPr>
        <a:defRPr/>
      </a:pPr>
      <a:endParaRPr lang="mk-MK"/>
    </a:p>
  </c:txPr>
  <c:externalData r:id="rId1"/>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mk-MK"/>
  <c:chart>
    <c:autoTitleDeleted val="1"/>
    <c:plotArea>
      <c:layout/>
      <c:barChart>
        <c:barDir val="col"/>
        <c:grouping val="clustered"/>
        <c:ser>
          <c:idx val="0"/>
          <c:order val="0"/>
          <c:tx>
            <c:strRef>
              <c:f>табели!$Q$52</c:f>
              <c:strCache>
                <c:ptCount val="1"/>
                <c:pt idx="0">
                  <c:v>мажи</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dLbls>
            <c:spPr>
              <a:noFill/>
              <a:ln>
                <a:noFill/>
              </a:ln>
              <a:effectLst/>
            </c:spPr>
            <c:txPr>
              <a:bodyPr rot="0" spcFirstLastPara="1" vertOverflow="ellipsis" vert="horz" wrap="square" lIns="38100" tIns="19050" rIns="38100" bIns="19050" anchor="ctr" anchorCtr="1">
                <a:spAutoFit/>
              </a:bodyPr>
              <a:lstStyle/>
              <a:p>
                <a:pPr>
                  <a:defRPr lang="en-US" sz="900" b="0" i="0" u="none" strike="noStrike" kern="1200" baseline="0">
                    <a:solidFill>
                      <a:schemeClr val="tx2"/>
                    </a:solidFill>
                    <a:latin typeface="+mn-lt"/>
                    <a:ea typeface="+mn-ea"/>
                    <a:cs typeface="+mn-cs"/>
                  </a:defRPr>
                </a:pPr>
                <a:endParaRPr lang="mk-MK"/>
              </a:p>
            </c:txPr>
            <c:dLblPos val="outEnd"/>
            <c:showVal val="1"/>
            <c:extLst xmlns:c16r2="http://schemas.microsoft.com/office/drawing/2015/06/char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табели!$P$53:$P$66</c:f>
              <c:strCache>
                <c:ptCount val="14"/>
                <c:pt idx="0">
                  <c:v>под 12.000</c:v>
                </c:pt>
                <c:pt idx="1">
                  <c:v>12.001-14.000</c:v>
                </c:pt>
                <c:pt idx="2">
                  <c:v>14.001-16.000</c:v>
                </c:pt>
                <c:pt idx="3">
                  <c:v>16.001-18.000</c:v>
                </c:pt>
                <c:pt idx="4">
                  <c:v>18.001-20.000</c:v>
                </c:pt>
                <c:pt idx="5">
                  <c:v>20.001-22.000</c:v>
                </c:pt>
                <c:pt idx="6">
                  <c:v>22.001-24.000</c:v>
                </c:pt>
                <c:pt idx="7">
                  <c:v>24.001-26.000</c:v>
                </c:pt>
                <c:pt idx="8">
                  <c:v>26.001-28.000</c:v>
                </c:pt>
                <c:pt idx="9">
                  <c:v>28.001-30.000</c:v>
                </c:pt>
                <c:pt idx="10">
                  <c:v>30.001-35.000</c:v>
                </c:pt>
                <c:pt idx="11">
                  <c:v>35.001-40.000</c:v>
                </c:pt>
                <c:pt idx="12">
                  <c:v>40.001-50.000</c:v>
                </c:pt>
                <c:pt idx="13">
                  <c:v>од 50.001 и повеќе</c:v>
                </c:pt>
              </c:strCache>
            </c:strRef>
          </c:cat>
          <c:val>
            <c:numRef>
              <c:f>табели!$Q$53:$Q$66</c:f>
              <c:numCache>
                <c:formatCode>0</c:formatCode>
                <c:ptCount val="14"/>
                <c:pt idx="0">
                  <c:v>4</c:v>
                </c:pt>
                <c:pt idx="1">
                  <c:v>4</c:v>
                </c:pt>
                <c:pt idx="2">
                  <c:v>7</c:v>
                </c:pt>
                <c:pt idx="3">
                  <c:v>6</c:v>
                </c:pt>
                <c:pt idx="4">
                  <c:v>21</c:v>
                </c:pt>
                <c:pt idx="5">
                  <c:v>4</c:v>
                </c:pt>
                <c:pt idx="6">
                  <c:v>5</c:v>
                </c:pt>
                <c:pt idx="7">
                  <c:v>9</c:v>
                </c:pt>
                <c:pt idx="8">
                  <c:v>7</c:v>
                </c:pt>
                <c:pt idx="9">
                  <c:v>3</c:v>
                </c:pt>
                <c:pt idx="10">
                  <c:v>2</c:v>
                </c:pt>
                <c:pt idx="11">
                  <c:v>1</c:v>
                </c:pt>
                <c:pt idx="12">
                  <c:v>5</c:v>
                </c:pt>
                <c:pt idx="13">
                  <c:v>2</c:v>
                </c:pt>
              </c:numCache>
            </c:numRef>
          </c:val>
          <c:extLst xmlns:c16r2="http://schemas.microsoft.com/office/drawing/2015/06/chart">
            <c:ext xmlns:c16="http://schemas.microsoft.com/office/drawing/2014/chart" uri="{C3380CC4-5D6E-409C-BE32-E72D297353CC}">
              <c16:uniqueId val="{00000000-25D8-4E85-A311-5EAA2E05AAC3}"/>
            </c:ext>
          </c:extLst>
        </c:ser>
        <c:ser>
          <c:idx val="1"/>
          <c:order val="1"/>
          <c:tx>
            <c:strRef>
              <c:f>табели!$R$52</c:f>
              <c:strCache>
                <c:ptCount val="1"/>
                <c:pt idx="0">
                  <c:v>жени</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c:spPr>
          <c:dLbls>
            <c:spPr>
              <a:noFill/>
              <a:ln>
                <a:noFill/>
              </a:ln>
              <a:effectLst/>
            </c:spPr>
            <c:txPr>
              <a:bodyPr rot="0" spcFirstLastPara="1" vertOverflow="ellipsis" vert="horz" wrap="square" lIns="38100" tIns="19050" rIns="38100" bIns="19050" anchor="ctr" anchorCtr="1">
                <a:spAutoFit/>
              </a:bodyPr>
              <a:lstStyle/>
              <a:p>
                <a:pPr>
                  <a:defRPr lang="en-US" sz="900" b="0" i="0" u="none" strike="noStrike" kern="1200" baseline="0">
                    <a:solidFill>
                      <a:schemeClr val="tx2"/>
                    </a:solidFill>
                    <a:latin typeface="+mn-lt"/>
                    <a:ea typeface="+mn-ea"/>
                    <a:cs typeface="+mn-cs"/>
                  </a:defRPr>
                </a:pPr>
                <a:endParaRPr lang="mk-MK"/>
              </a:p>
            </c:txPr>
            <c:dLblPos val="outEnd"/>
            <c:showVal val="1"/>
            <c:extLst xmlns:c16r2="http://schemas.microsoft.com/office/drawing/2015/06/char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табели!$P$53:$P$66</c:f>
              <c:strCache>
                <c:ptCount val="14"/>
                <c:pt idx="0">
                  <c:v>под 12.000</c:v>
                </c:pt>
                <c:pt idx="1">
                  <c:v>12.001-14.000</c:v>
                </c:pt>
                <c:pt idx="2">
                  <c:v>14.001-16.000</c:v>
                </c:pt>
                <c:pt idx="3">
                  <c:v>16.001-18.000</c:v>
                </c:pt>
                <c:pt idx="4">
                  <c:v>18.001-20.000</c:v>
                </c:pt>
                <c:pt idx="5">
                  <c:v>20.001-22.000</c:v>
                </c:pt>
                <c:pt idx="6">
                  <c:v>22.001-24.000</c:v>
                </c:pt>
                <c:pt idx="7">
                  <c:v>24.001-26.000</c:v>
                </c:pt>
                <c:pt idx="8">
                  <c:v>26.001-28.000</c:v>
                </c:pt>
                <c:pt idx="9">
                  <c:v>28.001-30.000</c:v>
                </c:pt>
                <c:pt idx="10">
                  <c:v>30.001-35.000</c:v>
                </c:pt>
                <c:pt idx="11">
                  <c:v>35.001-40.000</c:v>
                </c:pt>
                <c:pt idx="12">
                  <c:v>40.001-50.000</c:v>
                </c:pt>
                <c:pt idx="13">
                  <c:v>од 50.001 и повеќе</c:v>
                </c:pt>
              </c:strCache>
            </c:strRef>
          </c:cat>
          <c:val>
            <c:numRef>
              <c:f>табели!$R$53:$R$66</c:f>
              <c:numCache>
                <c:formatCode>General</c:formatCode>
                <c:ptCount val="14"/>
                <c:pt idx="4" formatCode="0">
                  <c:v>6</c:v>
                </c:pt>
                <c:pt idx="7" formatCode="0">
                  <c:v>2</c:v>
                </c:pt>
                <c:pt idx="9" formatCode="0">
                  <c:v>2</c:v>
                </c:pt>
              </c:numCache>
            </c:numRef>
          </c:val>
          <c:extLst xmlns:c16r2="http://schemas.microsoft.com/office/drawing/2015/06/chart">
            <c:ext xmlns:c16="http://schemas.microsoft.com/office/drawing/2014/chart" uri="{C3380CC4-5D6E-409C-BE32-E72D297353CC}">
              <c16:uniqueId val="{00000001-25D8-4E85-A311-5EAA2E05AAC3}"/>
            </c:ext>
          </c:extLst>
        </c:ser>
        <c:dLbls>
          <c:showVal val="1"/>
        </c:dLbls>
        <c:gapWidth val="100"/>
        <c:overlap val="-24"/>
        <c:axId val="224257536"/>
        <c:axId val="224259072"/>
      </c:barChart>
      <c:catAx>
        <c:axId val="224257536"/>
        <c:scaling>
          <c:orientation val="minMax"/>
        </c:scaling>
        <c:axPos val="b"/>
        <c:numFmt formatCode="General" sourceLinked="1"/>
        <c:maj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lang="en-US" sz="900" b="0" i="0" u="none" strike="noStrike" kern="1200" baseline="0">
                <a:solidFill>
                  <a:schemeClr val="tx2"/>
                </a:solidFill>
                <a:latin typeface="+mn-lt"/>
                <a:ea typeface="+mn-ea"/>
                <a:cs typeface="+mn-cs"/>
              </a:defRPr>
            </a:pPr>
            <a:endParaRPr lang="mk-MK"/>
          </a:p>
        </c:txPr>
        <c:crossAx val="224259072"/>
        <c:crosses val="autoZero"/>
        <c:auto val="1"/>
        <c:lblAlgn val="ctr"/>
        <c:lblOffset val="100"/>
      </c:catAx>
      <c:valAx>
        <c:axId val="224259072"/>
        <c:scaling>
          <c:orientation val="minMax"/>
        </c:scaling>
        <c:delete val="1"/>
        <c:axPos val="l"/>
        <c:majorGridlines>
          <c:spPr>
            <a:ln w="9525" cap="flat" cmpd="sng" algn="ctr">
              <a:solidFill>
                <a:schemeClr val="tx2">
                  <a:lumMod val="15000"/>
                  <a:lumOff val="85000"/>
                </a:schemeClr>
              </a:solidFill>
              <a:round/>
            </a:ln>
            <a:effectLst/>
          </c:spPr>
        </c:majorGridlines>
        <c:numFmt formatCode="0" sourceLinked="1"/>
        <c:majorTickMark val="none"/>
        <c:tickLblPos val="nextTo"/>
        <c:crossAx val="224257536"/>
        <c:crosses val="autoZero"/>
        <c:crossBetween val="between"/>
      </c:valAx>
      <c:spPr>
        <a:noFill/>
        <a:ln>
          <a:noFill/>
        </a:ln>
        <a:effectLst/>
      </c:spPr>
    </c:plotArea>
    <c:legend>
      <c:legendPos val="b"/>
      <c:spPr>
        <a:noFill/>
        <a:ln>
          <a:noFill/>
        </a:ln>
        <a:effectLst/>
      </c:spPr>
      <c:txPr>
        <a:bodyPr rot="0" spcFirstLastPara="1" vertOverflow="ellipsis" vert="horz" wrap="square" anchor="ctr" anchorCtr="1"/>
        <a:lstStyle/>
        <a:p>
          <a:pPr>
            <a:defRPr lang="en-US" sz="900" b="0" i="0" u="none" strike="noStrike" kern="1200" baseline="0">
              <a:solidFill>
                <a:schemeClr val="tx2"/>
              </a:solidFill>
              <a:latin typeface="+mn-lt"/>
              <a:ea typeface="+mn-ea"/>
              <a:cs typeface="+mn-cs"/>
            </a:defRPr>
          </a:pPr>
          <a:endParaRPr lang="mk-MK"/>
        </a:p>
      </c:txPr>
    </c:legend>
    <c:plotVisOnly val="1"/>
    <c:dispBlanksAs val="gap"/>
  </c:chart>
  <c:spPr>
    <a:solidFill>
      <a:schemeClr val="bg1"/>
    </a:solidFill>
    <a:ln w="9525" cap="flat" cmpd="sng" algn="ctr">
      <a:solidFill>
        <a:schemeClr val="tx2">
          <a:lumMod val="15000"/>
          <a:lumOff val="85000"/>
        </a:schemeClr>
      </a:solidFill>
      <a:round/>
    </a:ln>
    <a:effectLst/>
  </c:spPr>
  <c:txPr>
    <a:bodyPr/>
    <a:lstStyle/>
    <a:p>
      <a:pPr>
        <a:defRPr/>
      </a:pPr>
      <a:endParaRPr lang="mk-MK"/>
    </a:p>
  </c:tx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ABD995-08D7-4AE9-878B-129BE38F66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51</Pages>
  <Words>5646</Words>
  <Characters>32184</Characters>
  <Application>Microsoft Office Word</Application>
  <DocSecurity>0</DocSecurity>
  <Lines>268</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monitor3</dc:creator>
  <cp:lastModifiedBy>Bojan</cp:lastModifiedBy>
  <cp:revision>5</cp:revision>
  <cp:lastPrinted>2020-11-03T13:36:00Z</cp:lastPrinted>
  <dcterms:created xsi:type="dcterms:W3CDTF">2020-11-06T08:03:00Z</dcterms:created>
  <dcterms:modified xsi:type="dcterms:W3CDTF">2020-11-06T08:32:00Z</dcterms:modified>
</cp:coreProperties>
</file>