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FC8E0" w14:textId="26BCFBF1" w:rsidR="00FC299E" w:rsidRPr="00C67AD9" w:rsidRDefault="0096733B" w:rsidP="0096733B">
      <w:pPr>
        <w:spacing w:line="360" w:lineRule="auto"/>
        <w:rPr>
          <w:rFonts w:asciiTheme="minorHAnsi" w:hAnsiTheme="minorHAnsi" w:cstheme="minorHAnsi"/>
          <w:b/>
          <w:bCs/>
          <w:sz w:val="32"/>
          <w:szCs w:val="32"/>
          <w:lang w:val="mk-MK"/>
        </w:rPr>
      </w:pPr>
      <w:r>
        <w:rPr>
          <w:rFonts w:asciiTheme="minorHAnsi" w:hAnsiTheme="minorHAnsi" w:cstheme="minorHAnsi"/>
          <w:b/>
          <w:bCs/>
          <w:noProof/>
          <w:sz w:val="32"/>
          <w:szCs w:val="32"/>
        </w:rPr>
        <w:drawing>
          <wp:inline distT="0" distB="0" distL="0" distR="0" wp14:anchorId="3B1A1096" wp14:editId="0AEEA82C">
            <wp:extent cx="2678400" cy="453390"/>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lis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0825" cy="472421"/>
                    </a:xfrm>
                    <a:prstGeom prst="rect">
                      <a:avLst/>
                    </a:prstGeom>
                  </pic:spPr>
                </pic:pic>
              </a:graphicData>
            </a:graphic>
          </wp:inline>
        </w:drawing>
      </w:r>
    </w:p>
    <w:p w14:paraId="046A1EAF" w14:textId="77777777" w:rsidR="00FC299E" w:rsidRPr="00C67AD9" w:rsidRDefault="00FC299E" w:rsidP="00FC299E">
      <w:pPr>
        <w:spacing w:line="360" w:lineRule="auto"/>
        <w:jc w:val="center"/>
        <w:rPr>
          <w:rFonts w:asciiTheme="minorHAnsi" w:hAnsiTheme="minorHAnsi" w:cstheme="minorHAnsi"/>
          <w:b/>
          <w:bCs/>
          <w:sz w:val="32"/>
          <w:szCs w:val="32"/>
          <w:lang w:val="mk-MK"/>
        </w:rPr>
      </w:pPr>
    </w:p>
    <w:p w14:paraId="7627C2DD" w14:textId="0F8A0ECC" w:rsidR="00FC299E" w:rsidRDefault="00FC299E" w:rsidP="00FC299E">
      <w:pPr>
        <w:spacing w:line="360" w:lineRule="auto"/>
        <w:jc w:val="center"/>
        <w:rPr>
          <w:rFonts w:asciiTheme="minorHAnsi" w:hAnsiTheme="minorHAnsi" w:cstheme="minorHAnsi"/>
          <w:b/>
          <w:bCs/>
          <w:sz w:val="32"/>
          <w:szCs w:val="32"/>
          <w:lang w:val="mk-MK"/>
        </w:rPr>
      </w:pPr>
    </w:p>
    <w:p w14:paraId="3E6654FE" w14:textId="76D7668B" w:rsidR="008857AD" w:rsidRDefault="008857AD" w:rsidP="00FC299E">
      <w:pPr>
        <w:spacing w:line="360" w:lineRule="auto"/>
        <w:jc w:val="center"/>
        <w:rPr>
          <w:rFonts w:asciiTheme="minorHAnsi" w:hAnsiTheme="minorHAnsi" w:cstheme="minorHAnsi"/>
          <w:b/>
          <w:bCs/>
          <w:sz w:val="32"/>
          <w:szCs w:val="32"/>
          <w:lang w:val="mk-MK"/>
        </w:rPr>
      </w:pPr>
    </w:p>
    <w:p w14:paraId="4085CD45" w14:textId="77777777" w:rsidR="008857AD" w:rsidRPr="00C67AD9" w:rsidRDefault="008857AD" w:rsidP="0096733B">
      <w:pPr>
        <w:spacing w:line="360" w:lineRule="auto"/>
        <w:jc w:val="center"/>
        <w:rPr>
          <w:rFonts w:asciiTheme="minorHAnsi" w:hAnsiTheme="minorHAnsi" w:cstheme="minorHAnsi"/>
          <w:b/>
          <w:bCs/>
          <w:sz w:val="32"/>
          <w:szCs w:val="32"/>
          <w:lang w:val="mk-MK"/>
        </w:rPr>
      </w:pPr>
    </w:p>
    <w:p w14:paraId="5CA6EE21" w14:textId="59094848" w:rsidR="0096733B" w:rsidRPr="0096733B" w:rsidRDefault="0096733B" w:rsidP="0096733B">
      <w:pPr>
        <w:spacing w:after="160" w:line="360" w:lineRule="auto"/>
        <w:jc w:val="center"/>
        <w:rPr>
          <w:rFonts w:asciiTheme="minorHAnsi" w:hAnsiTheme="minorHAnsi" w:cstheme="minorHAnsi"/>
          <w:b/>
          <w:bCs/>
          <w:sz w:val="32"/>
          <w:szCs w:val="32"/>
          <w:lang w:val="mk-MK"/>
        </w:rPr>
      </w:pPr>
      <w:r w:rsidRPr="0096733B">
        <w:rPr>
          <w:rFonts w:asciiTheme="minorHAnsi" w:hAnsiTheme="minorHAnsi" w:cstheme="minorHAnsi"/>
          <w:b/>
          <w:bCs/>
          <w:sz w:val="32"/>
          <w:szCs w:val="32"/>
          <w:lang w:val="mk-MK"/>
        </w:rPr>
        <w:t xml:space="preserve">Gender in the 2020 </w:t>
      </w:r>
      <w:r w:rsidR="00593AED">
        <w:rPr>
          <w:rFonts w:asciiTheme="minorHAnsi" w:hAnsiTheme="minorHAnsi" w:cstheme="minorHAnsi"/>
          <w:b/>
          <w:bCs/>
          <w:sz w:val="32"/>
          <w:szCs w:val="32"/>
        </w:rPr>
        <w:t>E</w:t>
      </w:r>
      <w:r w:rsidRPr="0096733B">
        <w:rPr>
          <w:rFonts w:asciiTheme="minorHAnsi" w:hAnsiTheme="minorHAnsi" w:cstheme="minorHAnsi"/>
          <w:b/>
          <w:bCs/>
          <w:sz w:val="32"/>
          <w:szCs w:val="32"/>
          <w:lang w:val="mk-MK"/>
        </w:rPr>
        <w:t xml:space="preserve">lection </w:t>
      </w:r>
      <w:r w:rsidR="00593AED">
        <w:rPr>
          <w:rFonts w:asciiTheme="minorHAnsi" w:hAnsiTheme="minorHAnsi" w:cstheme="minorHAnsi"/>
          <w:b/>
          <w:bCs/>
          <w:sz w:val="32"/>
          <w:szCs w:val="32"/>
        </w:rPr>
        <w:t>C</w:t>
      </w:r>
      <w:r w:rsidRPr="0096733B">
        <w:rPr>
          <w:rFonts w:asciiTheme="minorHAnsi" w:hAnsiTheme="minorHAnsi" w:cstheme="minorHAnsi"/>
          <w:b/>
          <w:bCs/>
          <w:sz w:val="32"/>
          <w:szCs w:val="32"/>
          <w:lang w:val="mk-MK"/>
        </w:rPr>
        <w:t>ampaign:</w:t>
      </w:r>
    </w:p>
    <w:p w14:paraId="00AF1CCF" w14:textId="00D884A3" w:rsidR="00593AED" w:rsidRDefault="00593AED" w:rsidP="0096733B">
      <w:pPr>
        <w:spacing w:after="160" w:line="360" w:lineRule="auto"/>
        <w:jc w:val="center"/>
        <w:rPr>
          <w:rFonts w:asciiTheme="minorHAnsi" w:hAnsiTheme="minorHAnsi" w:cstheme="minorHAnsi"/>
          <w:b/>
          <w:bCs/>
          <w:sz w:val="32"/>
          <w:szCs w:val="32"/>
        </w:rPr>
      </w:pPr>
      <w:r>
        <w:rPr>
          <w:rFonts w:asciiTheme="minorHAnsi" w:hAnsiTheme="minorHAnsi" w:cstheme="minorHAnsi"/>
          <w:b/>
          <w:bCs/>
          <w:sz w:val="32"/>
          <w:szCs w:val="32"/>
          <w:lang w:val="mk-MK"/>
        </w:rPr>
        <w:t xml:space="preserve">Analysis of </w:t>
      </w:r>
      <w:r>
        <w:rPr>
          <w:rFonts w:asciiTheme="minorHAnsi" w:hAnsiTheme="minorHAnsi" w:cstheme="minorHAnsi"/>
          <w:b/>
          <w:bCs/>
          <w:sz w:val="32"/>
          <w:szCs w:val="32"/>
        </w:rPr>
        <w:t>G</w:t>
      </w:r>
      <w:r w:rsidR="0096733B" w:rsidRPr="0096733B">
        <w:rPr>
          <w:rFonts w:asciiTheme="minorHAnsi" w:hAnsiTheme="minorHAnsi" w:cstheme="minorHAnsi"/>
          <w:b/>
          <w:bCs/>
          <w:sz w:val="32"/>
          <w:szCs w:val="32"/>
          <w:lang w:val="mk-MK"/>
        </w:rPr>
        <w:t xml:space="preserve">ender </w:t>
      </w:r>
      <w:r>
        <w:rPr>
          <w:rFonts w:asciiTheme="minorHAnsi" w:hAnsiTheme="minorHAnsi" w:cstheme="minorHAnsi"/>
          <w:b/>
          <w:bCs/>
          <w:sz w:val="32"/>
          <w:szCs w:val="32"/>
        </w:rPr>
        <w:t>I</w:t>
      </w:r>
      <w:r>
        <w:rPr>
          <w:rFonts w:asciiTheme="minorHAnsi" w:hAnsiTheme="minorHAnsi" w:cstheme="minorHAnsi"/>
          <w:b/>
          <w:bCs/>
          <w:sz w:val="32"/>
          <w:szCs w:val="32"/>
          <w:lang w:val="mk-MK"/>
        </w:rPr>
        <w:t xml:space="preserve">ssues and the </w:t>
      </w:r>
      <w:r>
        <w:rPr>
          <w:rFonts w:asciiTheme="minorHAnsi" w:hAnsiTheme="minorHAnsi" w:cstheme="minorHAnsi"/>
          <w:b/>
          <w:bCs/>
          <w:sz w:val="32"/>
          <w:szCs w:val="32"/>
        </w:rPr>
        <w:t>M</w:t>
      </w:r>
      <w:r w:rsidR="0096733B" w:rsidRPr="0096733B">
        <w:rPr>
          <w:rFonts w:asciiTheme="minorHAnsi" w:hAnsiTheme="minorHAnsi" w:cstheme="minorHAnsi"/>
          <w:b/>
          <w:bCs/>
          <w:sz w:val="32"/>
          <w:szCs w:val="32"/>
          <w:lang w:val="mk-MK"/>
        </w:rPr>
        <w:t xml:space="preserve">anner of </w:t>
      </w:r>
      <w:r w:rsidR="00676446">
        <w:rPr>
          <w:rFonts w:asciiTheme="minorHAnsi" w:hAnsiTheme="minorHAnsi" w:cstheme="minorHAnsi"/>
          <w:b/>
          <w:bCs/>
          <w:sz w:val="32"/>
          <w:szCs w:val="32"/>
        </w:rPr>
        <w:t xml:space="preserve">Representing </w:t>
      </w:r>
      <w:r>
        <w:rPr>
          <w:rFonts w:asciiTheme="minorHAnsi" w:hAnsiTheme="minorHAnsi" w:cstheme="minorHAnsi"/>
          <w:b/>
          <w:bCs/>
          <w:sz w:val="32"/>
          <w:szCs w:val="32"/>
        </w:rPr>
        <w:t>and Portraying W</w:t>
      </w:r>
      <w:r w:rsidR="0096733B" w:rsidRPr="0096733B">
        <w:rPr>
          <w:rFonts w:asciiTheme="minorHAnsi" w:hAnsiTheme="minorHAnsi" w:cstheme="minorHAnsi"/>
          <w:b/>
          <w:bCs/>
          <w:sz w:val="32"/>
          <w:szCs w:val="32"/>
          <w:lang w:val="mk-MK"/>
        </w:rPr>
        <w:t xml:space="preserve">omen and </w:t>
      </w:r>
      <w:r>
        <w:rPr>
          <w:rFonts w:asciiTheme="minorHAnsi" w:hAnsiTheme="minorHAnsi" w:cstheme="minorHAnsi"/>
          <w:b/>
          <w:bCs/>
          <w:sz w:val="32"/>
          <w:szCs w:val="32"/>
        </w:rPr>
        <w:t>M</w:t>
      </w:r>
      <w:r>
        <w:rPr>
          <w:rFonts w:asciiTheme="minorHAnsi" w:hAnsiTheme="minorHAnsi" w:cstheme="minorHAnsi"/>
          <w:b/>
          <w:bCs/>
          <w:sz w:val="32"/>
          <w:szCs w:val="32"/>
          <w:lang w:val="mk-MK"/>
        </w:rPr>
        <w:t xml:space="preserve">en in the </w:t>
      </w:r>
      <w:r>
        <w:rPr>
          <w:rFonts w:asciiTheme="minorHAnsi" w:hAnsiTheme="minorHAnsi" w:cstheme="minorHAnsi"/>
          <w:b/>
          <w:bCs/>
          <w:sz w:val="32"/>
          <w:szCs w:val="32"/>
        </w:rPr>
        <w:t xml:space="preserve">National Television Stations’ </w:t>
      </w:r>
    </w:p>
    <w:p w14:paraId="268BB129" w14:textId="1C584080" w:rsidR="0096733B" w:rsidRDefault="00593AED" w:rsidP="0096733B">
      <w:pPr>
        <w:spacing w:after="160" w:line="360" w:lineRule="auto"/>
        <w:jc w:val="center"/>
        <w:rPr>
          <w:rFonts w:asciiTheme="minorHAnsi" w:hAnsiTheme="minorHAnsi" w:cstheme="minorHAnsi"/>
          <w:b/>
          <w:bCs/>
          <w:sz w:val="32"/>
          <w:szCs w:val="32"/>
        </w:rPr>
      </w:pPr>
      <w:r>
        <w:rPr>
          <w:rFonts w:asciiTheme="minorHAnsi" w:hAnsiTheme="minorHAnsi" w:cstheme="minorHAnsi"/>
          <w:b/>
          <w:bCs/>
          <w:sz w:val="32"/>
          <w:szCs w:val="32"/>
        </w:rPr>
        <w:t>Coverage of the Elections</w:t>
      </w:r>
    </w:p>
    <w:p w14:paraId="6175F5D2" w14:textId="06B1D65A" w:rsidR="00593AED" w:rsidRDefault="00593AED" w:rsidP="0096733B">
      <w:pPr>
        <w:spacing w:after="160" w:line="360" w:lineRule="auto"/>
        <w:jc w:val="center"/>
        <w:rPr>
          <w:rFonts w:asciiTheme="minorHAnsi" w:hAnsiTheme="minorHAnsi" w:cstheme="minorHAnsi"/>
          <w:b/>
          <w:bCs/>
          <w:sz w:val="32"/>
          <w:szCs w:val="32"/>
        </w:rPr>
      </w:pPr>
    </w:p>
    <w:p w14:paraId="6F78E421" w14:textId="6A8F3DD6" w:rsidR="00593AED" w:rsidRDefault="00593AED" w:rsidP="0096733B">
      <w:pPr>
        <w:spacing w:after="160" w:line="360" w:lineRule="auto"/>
        <w:jc w:val="center"/>
        <w:rPr>
          <w:rFonts w:asciiTheme="minorHAnsi" w:hAnsiTheme="minorHAnsi" w:cstheme="minorHAnsi"/>
          <w:b/>
          <w:bCs/>
          <w:sz w:val="32"/>
          <w:szCs w:val="32"/>
          <w:lang w:val="mk-MK"/>
        </w:rPr>
      </w:pPr>
    </w:p>
    <w:p w14:paraId="14442957" w14:textId="486CD408" w:rsidR="00593AED" w:rsidRDefault="00593AED" w:rsidP="0096733B">
      <w:pPr>
        <w:spacing w:after="160" w:line="360" w:lineRule="auto"/>
        <w:jc w:val="center"/>
        <w:rPr>
          <w:rFonts w:asciiTheme="minorHAnsi" w:hAnsiTheme="minorHAnsi" w:cstheme="minorHAnsi"/>
          <w:b/>
          <w:bCs/>
          <w:sz w:val="32"/>
          <w:szCs w:val="32"/>
          <w:lang w:val="mk-MK"/>
        </w:rPr>
      </w:pPr>
    </w:p>
    <w:p w14:paraId="120F0596" w14:textId="77777777" w:rsidR="00593AED" w:rsidRPr="0096733B" w:rsidRDefault="00593AED" w:rsidP="0096733B">
      <w:pPr>
        <w:spacing w:after="160" w:line="360" w:lineRule="auto"/>
        <w:jc w:val="center"/>
        <w:rPr>
          <w:rFonts w:asciiTheme="minorHAnsi" w:hAnsiTheme="minorHAnsi" w:cstheme="minorHAnsi"/>
          <w:b/>
          <w:bCs/>
          <w:sz w:val="32"/>
          <w:szCs w:val="32"/>
          <w:lang w:val="mk-MK"/>
        </w:rPr>
      </w:pPr>
    </w:p>
    <w:p w14:paraId="7D4ECEC7" w14:textId="58183122" w:rsidR="00FC299E" w:rsidRPr="00C67AD9" w:rsidRDefault="0096733B" w:rsidP="0096733B">
      <w:pPr>
        <w:spacing w:after="160" w:line="360" w:lineRule="auto"/>
        <w:jc w:val="center"/>
        <w:rPr>
          <w:rFonts w:asciiTheme="minorHAnsi" w:hAnsiTheme="minorHAnsi" w:cstheme="minorHAnsi"/>
          <w:b/>
          <w:bCs/>
          <w:sz w:val="32"/>
          <w:szCs w:val="32"/>
          <w:highlight w:val="white"/>
        </w:rPr>
      </w:pPr>
      <w:r w:rsidRPr="0096733B">
        <w:rPr>
          <w:rFonts w:asciiTheme="minorHAnsi" w:hAnsiTheme="minorHAnsi" w:cstheme="minorHAnsi"/>
          <w:b/>
          <w:bCs/>
          <w:sz w:val="32"/>
          <w:szCs w:val="32"/>
          <w:lang w:val="mk-MK"/>
        </w:rPr>
        <w:t xml:space="preserve">- </w:t>
      </w:r>
      <w:r w:rsidRPr="00593AED">
        <w:rPr>
          <w:rFonts w:asciiTheme="minorHAnsi" w:hAnsiTheme="minorHAnsi" w:cstheme="minorHAnsi"/>
          <w:b/>
          <w:bCs/>
          <w:i/>
          <w:sz w:val="32"/>
          <w:szCs w:val="32"/>
          <w:lang w:val="mk-MK"/>
        </w:rPr>
        <w:t>SUMMARY</w:t>
      </w:r>
      <w:r w:rsidRPr="0096733B">
        <w:rPr>
          <w:rFonts w:asciiTheme="minorHAnsi" w:hAnsiTheme="minorHAnsi" w:cstheme="minorHAnsi"/>
          <w:b/>
          <w:bCs/>
          <w:sz w:val="32"/>
          <w:szCs w:val="32"/>
          <w:lang w:val="mk-MK"/>
        </w:rPr>
        <w:t xml:space="preserve"> -</w:t>
      </w:r>
    </w:p>
    <w:p w14:paraId="535FA9C5" w14:textId="77777777" w:rsidR="00FC299E" w:rsidRPr="00C67AD9" w:rsidRDefault="00FC299E" w:rsidP="0096733B">
      <w:pPr>
        <w:spacing w:after="160" w:line="360" w:lineRule="auto"/>
        <w:jc w:val="center"/>
        <w:rPr>
          <w:rFonts w:asciiTheme="minorHAnsi" w:hAnsiTheme="minorHAnsi" w:cstheme="minorHAnsi"/>
          <w:b/>
          <w:bCs/>
          <w:sz w:val="32"/>
          <w:szCs w:val="32"/>
          <w:highlight w:val="white"/>
          <w:lang w:val="mk-MK"/>
        </w:rPr>
      </w:pPr>
    </w:p>
    <w:p w14:paraId="1800BF9D" w14:textId="77777777" w:rsidR="00FC299E" w:rsidRPr="00C67AD9" w:rsidRDefault="00FC299E" w:rsidP="00FC299E">
      <w:pPr>
        <w:spacing w:after="160" w:line="360" w:lineRule="auto"/>
        <w:jc w:val="both"/>
        <w:rPr>
          <w:rFonts w:asciiTheme="minorHAnsi" w:hAnsiTheme="minorHAnsi" w:cstheme="minorHAnsi"/>
          <w:b/>
          <w:bCs/>
          <w:sz w:val="32"/>
          <w:szCs w:val="32"/>
          <w:highlight w:val="white"/>
          <w:lang w:val="mk-MK"/>
        </w:rPr>
      </w:pPr>
    </w:p>
    <w:p w14:paraId="6FC3A3BA" w14:textId="77777777" w:rsidR="00FC299E" w:rsidRPr="00C67AD9" w:rsidRDefault="00FC299E" w:rsidP="00FC299E">
      <w:pPr>
        <w:spacing w:after="160" w:line="360" w:lineRule="auto"/>
        <w:jc w:val="both"/>
        <w:rPr>
          <w:rFonts w:asciiTheme="minorHAnsi" w:hAnsiTheme="minorHAnsi" w:cstheme="minorHAnsi"/>
          <w:b/>
          <w:bCs/>
          <w:sz w:val="32"/>
          <w:szCs w:val="32"/>
          <w:highlight w:val="white"/>
          <w:lang w:val="mk-MK"/>
        </w:rPr>
      </w:pPr>
    </w:p>
    <w:p w14:paraId="6447F06E" w14:textId="10EFEC53" w:rsidR="00593AED" w:rsidRPr="00593AED" w:rsidRDefault="00FC299E" w:rsidP="00593AED">
      <w:pPr>
        <w:spacing w:after="160" w:line="259" w:lineRule="auto"/>
        <w:jc w:val="both"/>
        <w:rPr>
          <w:rFonts w:asciiTheme="minorHAnsi" w:hAnsiTheme="minorHAnsi" w:cstheme="minorHAnsi"/>
          <w:lang w:val="mk-MK"/>
        </w:rPr>
      </w:pPr>
      <w:r w:rsidRPr="00C67AD9">
        <w:rPr>
          <w:rFonts w:asciiTheme="minorHAnsi" w:hAnsiTheme="minorHAnsi" w:cstheme="minorHAnsi"/>
          <w:lang w:val="mk-MK"/>
        </w:rPr>
        <w:br w:type="page"/>
      </w:r>
      <w:r w:rsidR="00593AED" w:rsidRPr="00593AED">
        <w:rPr>
          <w:rFonts w:asciiTheme="minorHAnsi" w:hAnsiTheme="minorHAnsi" w:cstheme="minorHAnsi"/>
          <w:lang w:val="mk-MK"/>
        </w:rPr>
        <w:lastRenderedPageBreak/>
        <w:t xml:space="preserve">The research </w:t>
      </w:r>
      <w:r w:rsidR="00593AED" w:rsidRPr="00593AED">
        <w:rPr>
          <w:rFonts w:asciiTheme="minorHAnsi" w:hAnsiTheme="minorHAnsi" w:cstheme="minorHAnsi"/>
          <w:b/>
          <w:i/>
          <w:lang w:val="mk-MK"/>
        </w:rPr>
        <w:t>"Gender in the 2020</w:t>
      </w:r>
      <w:r w:rsidR="00593AED" w:rsidRPr="00593AED">
        <w:rPr>
          <w:rFonts w:asciiTheme="minorHAnsi" w:hAnsiTheme="minorHAnsi" w:cstheme="minorHAnsi"/>
          <w:b/>
          <w:i/>
        </w:rPr>
        <w:t xml:space="preserve"> </w:t>
      </w:r>
      <w:r w:rsidR="00593AED" w:rsidRPr="00593AED">
        <w:rPr>
          <w:rFonts w:asciiTheme="minorHAnsi" w:hAnsiTheme="minorHAnsi" w:cstheme="minorHAnsi"/>
          <w:b/>
          <w:i/>
          <w:lang w:val="mk-MK"/>
        </w:rPr>
        <w:t xml:space="preserve">Election Campaign: Analysis of Gender Issues and the Manner of </w:t>
      </w:r>
      <w:r w:rsidR="00676446">
        <w:rPr>
          <w:rFonts w:asciiTheme="minorHAnsi" w:hAnsiTheme="minorHAnsi" w:cstheme="minorHAnsi"/>
          <w:b/>
          <w:i/>
        </w:rPr>
        <w:t>Representing</w:t>
      </w:r>
      <w:r w:rsidR="00593AED" w:rsidRPr="00593AED">
        <w:rPr>
          <w:rFonts w:asciiTheme="minorHAnsi" w:hAnsiTheme="minorHAnsi" w:cstheme="minorHAnsi"/>
          <w:b/>
          <w:i/>
        </w:rPr>
        <w:t xml:space="preserve"> and Portraying</w:t>
      </w:r>
      <w:r w:rsidR="00593AED" w:rsidRPr="00593AED">
        <w:rPr>
          <w:rFonts w:asciiTheme="minorHAnsi" w:hAnsiTheme="minorHAnsi" w:cstheme="minorHAnsi"/>
          <w:b/>
          <w:i/>
          <w:lang w:val="mk-MK"/>
        </w:rPr>
        <w:t xml:space="preserve"> Women and Men in the National Television </w:t>
      </w:r>
      <w:r w:rsidR="00593AED" w:rsidRPr="00593AED">
        <w:rPr>
          <w:rFonts w:asciiTheme="minorHAnsi" w:hAnsiTheme="minorHAnsi" w:cstheme="minorHAnsi"/>
          <w:b/>
          <w:i/>
        </w:rPr>
        <w:t xml:space="preserve">Stations’ Coverage of the </w:t>
      </w:r>
      <w:r w:rsidR="00593AED" w:rsidRPr="00593AED">
        <w:rPr>
          <w:rFonts w:asciiTheme="minorHAnsi" w:hAnsiTheme="minorHAnsi" w:cstheme="minorHAnsi"/>
          <w:b/>
          <w:i/>
          <w:lang w:val="mk-MK"/>
        </w:rPr>
        <w:t>Elect</w:t>
      </w:r>
      <w:r w:rsidR="00593AED" w:rsidRPr="00593AED">
        <w:rPr>
          <w:rFonts w:asciiTheme="minorHAnsi" w:hAnsiTheme="minorHAnsi" w:cstheme="minorHAnsi"/>
          <w:b/>
          <w:i/>
        </w:rPr>
        <w:t>ions</w:t>
      </w:r>
      <w:r w:rsidR="00593AED">
        <w:rPr>
          <w:rFonts w:asciiTheme="minorHAnsi" w:hAnsiTheme="minorHAnsi" w:cstheme="minorHAnsi"/>
        </w:rPr>
        <w:t>”</w:t>
      </w:r>
      <w:r w:rsidR="00593AED">
        <w:rPr>
          <w:rFonts w:asciiTheme="minorHAnsi" w:hAnsiTheme="minorHAnsi" w:cstheme="minorHAnsi"/>
          <w:lang w:val="mk-MK"/>
        </w:rPr>
        <w:t xml:space="preserve">, </w:t>
      </w:r>
      <w:r w:rsidR="00593AED">
        <w:rPr>
          <w:rFonts w:asciiTheme="minorHAnsi" w:hAnsiTheme="minorHAnsi" w:cstheme="minorHAnsi"/>
        </w:rPr>
        <w:t xml:space="preserve">was </w:t>
      </w:r>
      <w:r w:rsidR="00593AED">
        <w:rPr>
          <w:rFonts w:asciiTheme="minorHAnsi" w:hAnsiTheme="minorHAnsi" w:cstheme="minorHAnsi"/>
          <w:lang w:val="mk-MK"/>
        </w:rPr>
        <w:t>prepared</w:t>
      </w:r>
      <w:r w:rsidR="00593AED" w:rsidRPr="00593AED">
        <w:rPr>
          <w:rFonts w:asciiTheme="minorHAnsi" w:hAnsiTheme="minorHAnsi" w:cstheme="minorHAnsi"/>
          <w:lang w:val="mk-MK"/>
        </w:rPr>
        <w:t xml:space="preserve"> for the needs of the Agency for Audio and Audiovisual Media Services by a team from the </w:t>
      </w:r>
      <w:r w:rsidR="00593AED" w:rsidRPr="00593AED">
        <w:rPr>
          <w:rFonts w:asciiTheme="minorHAnsi" w:hAnsiTheme="minorHAnsi" w:cstheme="minorHAnsi"/>
          <w:i/>
          <w:lang w:val="mk-MK"/>
        </w:rPr>
        <w:t xml:space="preserve">Societas Civilis </w:t>
      </w:r>
      <w:r w:rsidR="00593AED" w:rsidRPr="00593AED">
        <w:rPr>
          <w:rFonts w:asciiTheme="minorHAnsi" w:hAnsiTheme="minorHAnsi" w:cstheme="minorHAnsi"/>
          <w:lang w:val="mk-MK"/>
        </w:rPr>
        <w:t xml:space="preserve">Institute for Democracy Skopje (IDSCS), during the autumn of 2020. The data </w:t>
      </w:r>
      <w:r w:rsidR="00593AED">
        <w:rPr>
          <w:rFonts w:asciiTheme="minorHAnsi" w:hAnsiTheme="minorHAnsi" w:cstheme="minorHAnsi"/>
        </w:rPr>
        <w:t>presented had been obtained through</w:t>
      </w:r>
      <w:r w:rsidR="00593AED" w:rsidRPr="00593AED">
        <w:rPr>
          <w:rFonts w:asciiTheme="minorHAnsi" w:hAnsiTheme="minorHAnsi" w:cstheme="minorHAnsi"/>
          <w:lang w:val="mk-MK"/>
        </w:rPr>
        <w:t xml:space="preserve"> an analysis of the media content related to the Early Parliamentary Elections conducted in the Republic of North Macedonia on </w:t>
      </w:r>
      <w:r w:rsidR="00593AED">
        <w:rPr>
          <w:rFonts w:asciiTheme="minorHAnsi" w:hAnsiTheme="minorHAnsi" w:cstheme="minorHAnsi"/>
        </w:rPr>
        <w:t xml:space="preserve">15 </w:t>
      </w:r>
      <w:r w:rsidR="00593AED" w:rsidRPr="00593AED">
        <w:rPr>
          <w:rFonts w:asciiTheme="minorHAnsi" w:hAnsiTheme="minorHAnsi" w:cstheme="minorHAnsi"/>
          <w:lang w:val="mk-MK"/>
        </w:rPr>
        <w:t>July 2020.</w:t>
      </w:r>
    </w:p>
    <w:p w14:paraId="73F9D4B9" w14:textId="6F5CD035" w:rsidR="00593AED" w:rsidRDefault="00593AED" w:rsidP="00593AED">
      <w:pPr>
        <w:spacing w:after="160" w:line="259" w:lineRule="auto"/>
        <w:jc w:val="both"/>
        <w:rPr>
          <w:rFonts w:asciiTheme="minorHAnsi" w:hAnsiTheme="minorHAnsi" w:cstheme="minorHAnsi"/>
          <w:lang w:val="mk-MK"/>
        </w:rPr>
      </w:pPr>
      <w:r w:rsidRPr="00593AED">
        <w:rPr>
          <w:rFonts w:asciiTheme="minorHAnsi" w:hAnsiTheme="minorHAnsi" w:cstheme="minorHAnsi"/>
          <w:lang w:val="mk-MK"/>
        </w:rPr>
        <w:t xml:space="preserve">The entire research is available in Macedonian </w:t>
      </w:r>
      <w:r w:rsidR="00373B51">
        <w:rPr>
          <w:rFonts w:asciiTheme="minorHAnsi" w:hAnsiTheme="minorHAnsi" w:cstheme="minorHAnsi"/>
        </w:rPr>
        <w:t xml:space="preserve">both </w:t>
      </w:r>
      <w:r w:rsidRPr="00593AED">
        <w:rPr>
          <w:rFonts w:asciiTheme="minorHAnsi" w:hAnsiTheme="minorHAnsi" w:cstheme="minorHAnsi"/>
          <w:lang w:val="mk-MK"/>
        </w:rPr>
        <w:t xml:space="preserve">in print and electronically, </w:t>
      </w:r>
      <w:r w:rsidR="00373B51">
        <w:rPr>
          <w:rFonts w:asciiTheme="minorHAnsi" w:hAnsiTheme="minorHAnsi" w:cstheme="minorHAnsi"/>
        </w:rPr>
        <w:t>under a separate banner on</w:t>
      </w:r>
      <w:r w:rsidRPr="00593AED">
        <w:rPr>
          <w:rFonts w:asciiTheme="minorHAnsi" w:hAnsiTheme="minorHAnsi" w:cstheme="minorHAnsi"/>
          <w:lang w:val="mk-MK"/>
        </w:rPr>
        <w:t xml:space="preserve"> the Agency's website</w:t>
      </w:r>
      <w:r w:rsidR="00373B51">
        <w:rPr>
          <w:rFonts w:asciiTheme="minorHAnsi" w:hAnsiTheme="minorHAnsi" w:cstheme="minorHAnsi"/>
        </w:rPr>
        <w:t>, t</w:t>
      </w:r>
      <w:r w:rsidRPr="00593AED">
        <w:rPr>
          <w:rFonts w:asciiTheme="minorHAnsi" w:hAnsiTheme="minorHAnsi" w:cstheme="minorHAnsi"/>
          <w:lang w:val="mk-MK"/>
        </w:rPr>
        <w:t xml:space="preserve">itled "Gender and the Media" (https://avmu.mk/wp-content/uploads/2021/06/Finalna-analiza-na-rodovi-prasanja-v.6-final-so-korica.pdf). This summary has been prepared </w:t>
      </w:r>
      <w:r w:rsidR="00373B51">
        <w:rPr>
          <w:rFonts w:asciiTheme="minorHAnsi" w:hAnsiTheme="minorHAnsi" w:cstheme="minorHAnsi"/>
        </w:rPr>
        <w:t xml:space="preserve">with the aim of communicating </w:t>
      </w:r>
      <w:r w:rsidRPr="00593AED">
        <w:rPr>
          <w:rFonts w:asciiTheme="minorHAnsi" w:hAnsiTheme="minorHAnsi" w:cstheme="minorHAnsi"/>
          <w:lang w:val="mk-MK"/>
        </w:rPr>
        <w:t xml:space="preserve">the most </w:t>
      </w:r>
      <w:r w:rsidR="00373B51">
        <w:rPr>
          <w:rFonts w:asciiTheme="minorHAnsi" w:hAnsiTheme="minorHAnsi" w:cstheme="minorHAnsi"/>
        </w:rPr>
        <w:t>relevant findings to</w:t>
      </w:r>
      <w:r w:rsidRPr="00593AED">
        <w:rPr>
          <w:rFonts w:asciiTheme="minorHAnsi" w:hAnsiTheme="minorHAnsi" w:cstheme="minorHAnsi"/>
          <w:lang w:val="mk-MK"/>
        </w:rPr>
        <w:t xml:space="preserve"> the general public</w:t>
      </w:r>
      <w:r w:rsidR="00373B51">
        <w:rPr>
          <w:rFonts w:asciiTheme="minorHAnsi" w:hAnsiTheme="minorHAnsi" w:cstheme="minorHAnsi"/>
        </w:rPr>
        <w:t xml:space="preserve"> more easily</w:t>
      </w:r>
      <w:r w:rsidRPr="00593AED">
        <w:rPr>
          <w:rFonts w:asciiTheme="minorHAnsi" w:hAnsiTheme="minorHAnsi" w:cstheme="minorHAnsi"/>
          <w:lang w:val="mk-MK"/>
        </w:rPr>
        <w:t>.</w:t>
      </w:r>
    </w:p>
    <w:p w14:paraId="69FADB37" w14:textId="77777777" w:rsidR="00593AED" w:rsidRDefault="00593AED" w:rsidP="00593AED">
      <w:pPr>
        <w:spacing w:after="160" w:line="259" w:lineRule="auto"/>
        <w:jc w:val="both"/>
        <w:rPr>
          <w:rFonts w:asciiTheme="minorHAnsi" w:hAnsiTheme="minorHAnsi" w:cstheme="minorHAnsi"/>
          <w:lang w:val="mk-MK"/>
        </w:rPr>
      </w:pPr>
    </w:p>
    <w:p w14:paraId="69BC0B01" w14:textId="0A8F2D7D" w:rsidR="00585B6D" w:rsidRPr="00FE2B35" w:rsidRDefault="00373B51" w:rsidP="00593AED">
      <w:pPr>
        <w:spacing w:after="160" w:line="259" w:lineRule="auto"/>
        <w:jc w:val="both"/>
        <w:rPr>
          <w:rFonts w:asciiTheme="minorHAnsi" w:hAnsiTheme="minorHAnsi" w:cstheme="minorHAnsi"/>
          <w:sz w:val="24"/>
          <w:szCs w:val="24"/>
        </w:rPr>
      </w:pPr>
      <w:r>
        <w:rPr>
          <w:rFonts w:asciiTheme="minorHAnsi" w:hAnsiTheme="minorHAnsi" w:cstheme="minorHAnsi"/>
          <w:b/>
          <w:sz w:val="24"/>
          <w:szCs w:val="24"/>
        </w:rPr>
        <w:t>Methodology</w:t>
      </w:r>
    </w:p>
    <w:p w14:paraId="238C847E" w14:textId="02EF82AE" w:rsidR="00373B51" w:rsidRDefault="00585B6D" w:rsidP="00373B51">
      <w:pPr>
        <w:spacing w:after="160" w:line="259" w:lineRule="auto"/>
        <w:jc w:val="both"/>
        <w:rPr>
          <w:rFonts w:asciiTheme="minorHAnsi" w:hAnsiTheme="minorHAnsi" w:cstheme="minorHAnsi"/>
          <w:lang w:val="mk-MK"/>
        </w:rPr>
      </w:pPr>
      <w:r w:rsidRPr="00C67AD9">
        <w:rPr>
          <w:rFonts w:asciiTheme="minorHAnsi" w:hAnsiTheme="minorHAnsi" w:cstheme="minorHAnsi"/>
          <w:lang w:val="mk-MK"/>
        </w:rPr>
        <w:tab/>
      </w:r>
      <w:r w:rsidR="00373B51" w:rsidRPr="00373B51">
        <w:rPr>
          <w:rFonts w:asciiTheme="minorHAnsi" w:hAnsiTheme="minorHAnsi" w:cstheme="minorHAnsi"/>
          <w:lang w:val="mk-MK"/>
        </w:rPr>
        <w:t>The sample of analyzed television services includes both public (MRT1 and MRT2) and private television</w:t>
      </w:r>
      <w:r w:rsidR="00373B51">
        <w:rPr>
          <w:rFonts w:asciiTheme="minorHAnsi" w:hAnsiTheme="minorHAnsi" w:cstheme="minorHAnsi"/>
        </w:rPr>
        <w:t xml:space="preserve"> station</w:t>
      </w:r>
      <w:r w:rsidR="00373B51" w:rsidRPr="00373B51">
        <w:rPr>
          <w:rFonts w:asciiTheme="minorHAnsi" w:hAnsiTheme="minorHAnsi" w:cstheme="minorHAnsi"/>
          <w:lang w:val="mk-MK"/>
        </w:rPr>
        <w:t>s (Alsat-M, Alfa, Kanal 5, Sitel and Telma), some of which broadcast program</w:t>
      </w:r>
      <w:r w:rsidR="00373B51">
        <w:rPr>
          <w:rFonts w:asciiTheme="minorHAnsi" w:hAnsiTheme="minorHAnsi" w:cstheme="minorHAnsi"/>
        </w:rPr>
        <w:t>me</w:t>
      </w:r>
      <w:r w:rsidR="00373B51" w:rsidRPr="00373B51">
        <w:rPr>
          <w:rFonts w:asciiTheme="minorHAnsi" w:hAnsiTheme="minorHAnsi" w:cstheme="minorHAnsi"/>
          <w:lang w:val="mk-MK"/>
        </w:rPr>
        <w:t xml:space="preserve"> in Macedonian (MRT1, Alfa, Kanal 5, Sitel and Telma) , </w:t>
      </w:r>
      <w:r w:rsidR="00373B51">
        <w:rPr>
          <w:rFonts w:asciiTheme="minorHAnsi" w:hAnsiTheme="minorHAnsi" w:cstheme="minorHAnsi"/>
        </w:rPr>
        <w:t>while</w:t>
      </w:r>
      <w:r w:rsidR="00373B51" w:rsidRPr="00373B51">
        <w:rPr>
          <w:rFonts w:asciiTheme="minorHAnsi" w:hAnsiTheme="minorHAnsi" w:cstheme="minorHAnsi"/>
          <w:lang w:val="mk-MK"/>
        </w:rPr>
        <w:t xml:space="preserve"> others</w:t>
      </w:r>
      <w:r w:rsidR="00373B51">
        <w:rPr>
          <w:rFonts w:asciiTheme="minorHAnsi" w:hAnsiTheme="minorHAnsi" w:cstheme="minorHAnsi"/>
        </w:rPr>
        <w:t xml:space="preserve"> - (also) in</w:t>
      </w:r>
      <w:r w:rsidR="00373B51" w:rsidRPr="00373B51">
        <w:rPr>
          <w:rFonts w:asciiTheme="minorHAnsi" w:hAnsiTheme="minorHAnsi" w:cstheme="minorHAnsi"/>
          <w:lang w:val="mk-MK"/>
        </w:rPr>
        <w:t xml:space="preserve"> Albanian (MRT2 and Alsat-M). The entire sample consists of a total of 2</w:t>
      </w:r>
      <w:r w:rsidR="00373B51">
        <w:rPr>
          <w:rFonts w:asciiTheme="minorHAnsi" w:hAnsiTheme="minorHAnsi" w:cstheme="minorHAnsi"/>
        </w:rPr>
        <w:t>,</w:t>
      </w:r>
      <w:r w:rsidR="00373B51" w:rsidRPr="00373B51">
        <w:rPr>
          <w:rFonts w:asciiTheme="minorHAnsi" w:hAnsiTheme="minorHAnsi" w:cstheme="minorHAnsi"/>
          <w:lang w:val="mk-MK"/>
        </w:rPr>
        <w:t>056 media content</w:t>
      </w:r>
      <w:r w:rsidR="00373B51">
        <w:rPr>
          <w:rFonts w:asciiTheme="minorHAnsi" w:hAnsiTheme="minorHAnsi" w:cstheme="minorHAnsi"/>
        </w:rPr>
        <w:t xml:space="preserve"> items</w:t>
      </w:r>
      <w:r w:rsidR="00373B51" w:rsidRPr="00373B51">
        <w:rPr>
          <w:rFonts w:asciiTheme="minorHAnsi" w:hAnsiTheme="minorHAnsi" w:cstheme="minorHAnsi"/>
          <w:lang w:val="mk-MK"/>
        </w:rPr>
        <w:t xml:space="preserve"> broadcast</w:t>
      </w:r>
      <w:r w:rsidR="00373B51">
        <w:rPr>
          <w:rFonts w:asciiTheme="minorHAnsi" w:hAnsiTheme="minorHAnsi" w:cstheme="minorHAnsi"/>
        </w:rPr>
        <w:t>ed</w:t>
      </w:r>
      <w:r w:rsidR="00373B51" w:rsidRPr="00373B51">
        <w:rPr>
          <w:rFonts w:asciiTheme="minorHAnsi" w:hAnsiTheme="minorHAnsi" w:cstheme="minorHAnsi"/>
          <w:lang w:val="mk-MK"/>
        </w:rPr>
        <w:t xml:space="preserve"> during the election campaign (in the period from 24.06 to 12.07.2020)</w:t>
      </w:r>
      <w:r w:rsidR="00373B51">
        <w:rPr>
          <w:rFonts w:asciiTheme="minorHAnsi" w:hAnsiTheme="minorHAnsi" w:cstheme="minorHAnsi"/>
        </w:rPr>
        <w:t>,</w:t>
      </w:r>
      <w:r w:rsidR="00373B51" w:rsidRPr="00373B51">
        <w:rPr>
          <w:rFonts w:asciiTheme="minorHAnsi" w:hAnsiTheme="minorHAnsi" w:cstheme="minorHAnsi"/>
          <w:lang w:val="mk-MK"/>
        </w:rPr>
        <w:t xml:space="preserve"> and was divided into sub-samples that cover</w:t>
      </w:r>
      <w:r w:rsidR="00373B51">
        <w:rPr>
          <w:rFonts w:asciiTheme="minorHAnsi" w:hAnsiTheme="minorHAnsi" w:cstheme="minorHAnsi"/>
        </w:rPr>
        <w:t>ed</w:t>
      </w:r>
      <w:r w:rsidR="00373B51" w:rsidRPr="00373B51">
        <w:rPr>
          <w:rFonts w:asciiTheme="minorHAnsi" w:hAnsiTheme="minorHAnsi" w:cstheme="minorHAnsi"/>
          <w:lang w:val="mk-MK"/>
        </w:rPr>
        <w:t xml:space="preserve"> different types of television content, as follows: 1) </w:t>
      </w:r>
      <w:r w:rsidR="00373B51">
        <w:rPr>
          <w:rFonts w:asciiTheme="minorHAnsi" w:hAnsiTheme="minorHAnsi" w:cstheme="minorHAnsi"/>
        </w:rPr>
        <w:t>items</w:t>
      </w:r>
      <w:r w:rsidR="00373B51" w:rsidRPr="00373B51">
        <w:rPr>
          <w:rFonts w:asciiTheme="minorHAnsi" w:hAnsiTheme="minorHAnsi" w:cstheme="minorHAnsi"/>
          <w:lang w:val="mk-MK"/>
        </w:rPr>
        <w:t xml:space="preserve"> </w:t>
      </w:r>
      <w:r w:rsidR="00373B51">
        <w:rPr>
          <w:rFonts w:asciiTheme="minorHAnsi" w:hAnsiTheme="minorHAnsi" w:cstheme="minorHAnsi"/>
        </w:rPr>
        <w:t xml:space="preserve">aired in the </w:t>
      </w:r>
      <w:r w:rsidR="00373B51" w:rsidRPr="00373B51">
        <w:rPr>
          <w:rFonts w:asciiTheme="minorHAnsi" w:hAnsiTheme="minorHAnsi" w:cstheme="minorHAnsi"/>
          <w:lang w:val="mk-MK"/>
        </w:rPr>
        <w:t>daily news program</w:t>
      </w:r>
      <w:r w:rsidR="00373B51">
        <w:rPr>
          <w:rFonts w:asciiTheme="minorHAnsi" w:hAnsiTheme="minorHAnsi" w:cstheme="minorHAnsi"/>
        </w:rPr>
        <w:t>me</w:t>
      </w:r>
      <w:r w:rsidR="00373B51" w:rsidRPr="00373B51">
        <w:rPr>
          <w:rFonts w:asciiTheme="minorHAnsi" w:hAnsiTheme="minorHAnsi" w:cstheme="minorHAnsi"/>
          <w:lang w:val="mk-MK"/>
        </w:rPr>
        <w:t>s (N = 1381); 2) interviews (N=76); 3) debate shows (N</w:t>
      </w:r>
      <w:r w:rsidR="00373B51">
        <w:rPr>
          <w:rFonts w:asciiTheme="minorHAnsi" w:hAnsiTheme="minorHAnsi" w:cstheme="minorHAnsi"/>
          <w:lang w:val="mk-MK"/>
        </w:rPr>
        <w:t>=</w:t>
      </w:r>
      <w:r w:rsidR="00373B51" w:rsidRPr="00373B51">
        <w:rPr>
          <w:rFonts w:asciiTheme="minorHAnsi" w:hAnsiTheme="minorHAnsi" w:cstheme="minorHAnsi"/>
          <w:lang w:val="mk-MK"/>
        </w:rPr>
        <w:t>38); 4) paid political advertising (PP</w:t>
      </w:r>
      <w:r w:rsidR="00373B51">
        <w:rPr>
          <w:rFonts w:asciiTheme="minorHAnsi" w:hAnsiTheme="minorHAnsi" w:cstheme="minorHAnsi"/>
        </w:rPr>
        <w:t>A</w:t>
      </w:r>
      <w:r w:rsidR="00373B51" w:rsidRPr="00373B51">
        <w:rPr>
          <w:rFonts w:asciiTheme="minorHAnsi" w:hAnsiTheme="minorHAnsi" w:cstheme="minorHAnsi"/>
          <w:lang w:val="mk-MK"/>
        </w:rPr>
        <w:t>) in the form of individual video</w:t>
      </w:r>
      <w:r w:rsidR="00373B51">
        <w:rPr>
          <w:rFonts w:asciiTheme="minorHAnsi" w:hAnsiTheme="minorHAnsi" w:cstheme="minorHAnsi"/>
        </w:rPr>
        <w:t xml:space="preserve"> clip</w:t>
      </w:r>
      <w:r w:rsidR="00373B51" w:rsidRPr="00373B51">
        <w:rPr>
          <w:rFonts w:asciiTheme="minorHAnsi" w:hAnsiTheme="minorHAnsi" w:cstheme="minorHAnsi"/>
          <w:lang w:val="mk-MK"/>
        </w:rPr>
        <w:t>s (N=764); and 5) paid political advertising in the form of individual video</w:t>
      </w:r>
      <w:r w:rsidR="00373B51">
        <w:rPr>
          <w:rFonts w:asciiTheme="minorHAnsi" w:hAnsiTheme="minorHAnsi" w:cstheme="minorHAnsi"/>
        </w:rPr>
        <w:t xml:space="preserve"> clips</w:t>
      </w:r>
      <w:r w:rsidR="00373B51" w:rsidRPr="00373B51">
        <w:rPr>
          <w:rFonts w:asciiTheme="minorHAnsi" w:hAnsiTheme="minorHAnsi" w:cstheme="minorHAnsi"/>
          <w:lang w:val="mk-MK"/>
        </w:rPr>
        <w:t xml:space="preserve"> containing </w:t>
      </w:r>
      <w:r w:rsidR="00373B51">
        <w:rPr>
          <w:rFonts w:asciiTheme="minorHAnsi" w:hAnsiTheme="minorHAnsi" w:cstheme="minorHAnsi"/>
        </w:rPr>
        <w:t>footage</w:t>
      </w:r>
      <w:r w:rsidR="00373B51" w:rsidRPr="00373B51">
        <w:rPr>
          <w:rFonts w:asciiTheme="minorHAnsi" w:hAnsiTheme="minorHAnsi" w:cstheme="minorHAnsi"/>
          <w:lang w:val="mk-MK"/>
        </w:rPr>
        <w:t xml:space="preserve"> of rallies </w:t>
      </w:r>
      <w:r w:rsidR="00373B51">
        <w:rPr>
          <w:rFonts w:asciiTheme="minorHAnsi" w:hAnsiTheme="minorHAnsi" w:cstheme="minorHAnsi"/>
        </w:rPr>
        <w:t>by</w:t>
      </w:r>
      <w:r w:rsidR="00373B51" w:rsidRPr="00373B51">
        <w:rPr>
          <w:rFonts w:asciiTheme="minorHAnsi" w:hAnsiTheme="minorHAnsi" w:cstheme="minorHAnsi"/>
          <w:lang w:val="mk-MK"/>
        </w:rPr>
        <w:t xml:space="preserve"> political entities or other party events </w:t>
      </w:r>
      <w:r w:rsidR="00373B51">
        <w:rPr>
          <w:rFonts w:asciiTheme="minorHAnsi" w:hAnsiTheme="minorHAnsi" w:cstheme="minorHAnsi"/>
        </w:rPr>
        <w:t xml:space="preserve">that were part of </w:t>
      </w:r>
      <w:r w:rsidR="00373B51" w:rsidRPr="00373B51">
        <w:rPr>
          <w:rFonts w:asciiTheme="minorHAnsi" w:hAnsiTheme="minorHAnsi" w:cstheme="minorHAnsi"/>
          <w:lang w:val="mk-MK"/>
        </w:rPr>
        <w:t xml:space="preserve">the </w:t>
      </w:r>
      <w:r w:rsidR="00373B51">
        <w:rPr>
          <w:rFonts w:asciiTheme="minorHAnsi" w:hAnsiTheme="minorHAnsi" w:cstheme="minorHAnsi"/>
        </w:rPr>
        <w:t>ongoing</w:t>
      </w:r>
      <w:r w:rsidR="00373B51" w:rsidRPr="00373B51">
        <w:rPr>
          <w:rFonts w:asciiTheme="minorHAnsi" w:hAnsiTheme="minorHAnsi" w:cstheme="minorHAnsi"/>
          <w:lang w:val="mk-MK"/>
        </w:rPr>
        <w:t xml:space="preserve"> campaign (N=26).</w:t>
      </w:r>
    </w:p>
    <w:p w14:paraId="2E8BD713" w14:textId="77777777" w:rsidR="00373B51" w:rsidRDefault="00373B51" w:rsidP="00F9765A">
      <w:pPr>
        <w:spacing w:after="160" w:line="259" w:lineRule="auto"/>
        <w:ind w:firstLine="720"/>
        <w:jc w:val="both"/>
        <w:rPr>
          <w:rFonts w:asciiTheme="minorHAnsi" w:hAnsiTheme="minorHAnsi" w:cstheme="minorHAnsi"/>
          <w:lang w:val="mk-MK"/>
        </w:rPr>
      </w:pPr>
    </w:p>
    <w:p w14:paraId="2AD13EA8" w14:textId="62DC0A81" w:rsidR="00373B51" w:rsidRDefault="00373B51" w:rsidP="00F9765A">
      <w:pPr>
        <w:spacing w:after="160" w:line="259" w:lineRule="auto"/>
        <w:ind w:firstLine="720"/>
        <w:jc w:val="both"/>
        <w:rPr>
          <w:rFonts w:asciiTheme="minorHAnsi" w:hAnsiTheme="minorHAnsi" w:cstheme="minorHAnsi"/>
          <w:lang w:val="mk-MK"/>
        </w:rPr>
      </w:pPr>
      <w:r w:rsidRPr="00373B51">
        <w:rPr>
          <w:rFonts w:asciiTheme="minorHAnsi" w:hAnsiTheme="minorHAnsi" w:cstheme="minorHAnsi"/>
          <w:lang w:val="mk-MK"/>
        </w:rPr>
        <w:t>The structure of the sample was determined by the editorial policies of the television</w:t>
      </w:r>
      <w:r>
        <w:rPr>
          <w:rFonts w:asciiTheme="minorHAnsi" w:hAnsiTheme="minorHAnsi" w:cstheme="minorHAnsi"/>
        </w:rPr>
        <w:t xml:space="preserve"> station</w:t>
      </w:r>
      <w:r w:rsidRPr="00373B51">
        <w:rPr>
          <w:rFonts w:asciiTheme="minorHAnsi" w:hAnsiTheme="minorHAnsi" w:cstheme="minorHAnsi"/>
          <w:lang w:val="mk-MK"/>
        </w:rPr>
        <w:t>s and provides important indicator</w:t>
      </w:r>
      <w:r>
        <w:rPr>
          <w:rFonts w:asciiTheme="minorHAnsi" w:hAnsiTheme="minorHAnsi" w:cstheme="minorHAnsi"/>
        </w:rPr>
        <w:t>s</w:t>
      </w:r>
      <w:r w:rsidRPr="00373B51">
        <w:rPr>
          <w:rFonts w:asciiTheme="minorHAnsi" w:hAnsiTheme="minorHAnsi" w:cstheme="minorHAnsi"/>
          <w:lang w:val="mk-MK"/>
        </w:rPr>
        <w:t xml:space="preserve"> </w:t>
      </w:r>
      <w:r>
        <w:rPr>
          <w:rFonts w:asciiTheme="minorHAnsi" w:hAnsiTheme="minorHAnsi" w:cstheme="minorHAnsi"/>
        </w:rPr>
        <w:t>about</w:t>
      </w:r>
      <w:r w:rsidRPr="00373B51">
        <w:rPr>
          <w:rFonts w:asciiTheme="minorHAnsi" w:hAnsiTheme="minorHAnsi" w:cstheme="minorHAnsi"/>
          <w:lang w:val="mk-MK"/>
        </w:rPr>
        <w:t xml:space="preserve"> the way in which each of the</w:t>
      </w:r>
      <w:r>
        <w:rPr>
          <w:rFonts w:asciiTheme="minorHAnsi" w:hAnsiTheme="minorHAnsi" w:cstheme="minorHAnsi"/>
        </w:rPr>
        <w:t>se</w:t>
      </w:r>
      <w:r w:rsidRPr="00373B51">
        <w:rPr>
          <w:rFonts w:asciiTheme="minorHAnsi" w:hAnsiTheme="minorHAnsi" w:cstheme="minorHAnsi"/>
          <w:lang w:val="mk-MK"/>
        </w:rPr>
        <w:t xml:space="preserve"> </w:t>
      </w:r>
      <w:r>
        <w:rPr>
          <w:rFonts w:asciiTheme="minorHAnsi" w:hAnsiTheme="minorHAnsi" w:cstheme="minorHAnsi"/>
        </w:rPr>
        <w:t xml:space="preserve">had </w:t>
      </w:r>
      <w:r w:rsidRPr="00373B51">
        <w:rPr>
          <w:rFonts w:asciiTheme="minorHAnsi" w:hAnsiTheme="minorHAnsi" w:cstheme="minorHAnsi"/>
          <w:lang w:val="mk-MK"/>
        </w:rPr>
        <w:t xml:space="preserve">decided to inform its viewers about the election process. The number </w:t>
      </w:r>
      <w:r>
        <w:rPr>
          <w:rFonts w:asciiTheme="minorHAnsi" w:hAnsiTheme="minorHAnsi" w:cstheme="minorHAnsi"/>
        </w:rPr>
        <w:t>itself</w:t>
      </w:r>
      <w:r w:rsidRPr="00373B51">
        <w:rPr>
          <w:rFonts w:asciiTheme="minorHAnsi" w:hAnsiTheme="minorHAnsi" w:cstheme="minorHAnsi"/>
          <w:lang w:val="mk-MK"/>
        </w:rPr>
        <w:t xml:space="preserve"> of media contents analyzed</w:t>
      </w:r>
      <w:r>
        <w:rPr>
          <w:rFonts w:asciiTheme="minorHAnsi" w:hAnsiTheme="minorHAnsi" w:cstheme="minorHAnsi"/>
        </w:rPr>
        <w:t xml:space="preserve"> </w:t>
      </w:r>
      <w:r w:rsidRPr="00373B51">
        <w:rPr>
          <w:rFonts w:asciiTheme="minorHAnsi" w:hAnsiTheme="minorHAnsi" w:cstheme="minorHAnsi"/>
          <w:lang w:val="mk-MK"/>
        </w:rPr>
        <w:t xml:space="preserve">and their distribution </w:t>
      </w:r>
      <w:r>
        <w:rPr>
          <w:rFonts w:asciiTheme="minorHAnsi" w:hAnsiTheme="minorHAnsi" w:cstheme="minorHAnsi"/>
        </w:rPr>
        <w:t xml:space="preserve">throughout </w:t>
      </w:r>
      <w:r w:rsidRPr="00373B51">
        <w:rPr>
          <w:rFonts w:asciiTheme="minorHAnsi" w:hAnsiTheme="minorHAnsi" w:cstheme="minorHAnsi"/>
          <w:lang w:val="mk-MK"/>
        </w:rPr>
        <w:t xml:space="preserve">the entire election campaign was </w:t>
      </w:r>
      <w:r>
        <w:rPr>
          <w:rFonts w:asciiTheme="minorHAnsi" w:hAnsiTheme="minorHAnsi" w:cstheme="minorHAnsi"/>
        </w:rPr>
        <w:t>suitable for</w:t>
      </w:r>
      <w:r w:rsidRPr="00373B51">
        <w:rPr>
          <w:rFonts w:asciiTheme="minorHAnsi" w:hAnsiTheme="minorHAnsi" w:cstheme="minorHAnsi"/>
          <w:lang w:val="mk-MK"/>
        </w:rPr>
        <w:t xml:space="preserve"> mak</w:t>
      </w:r>
      <w:r>
        <w:rPr>
          <w:rFonts w:asciiTheme="minorHAnsi" w:hAnsiTheme="minorHAnsi" w:cstheme="minorHAnsi"/>
        </w:rPr>
        <w:t>ing</w:t>
      </w:r>
      <w:r w:rsidRPr="00373B51">
        <w:rPr>
          <w:rFonts w:asciiTheme="minorHAnsi" w:hAnsiTheme="minorHAnsi" w:cstheme="minorHAnsi"/>
          <w:lang w:val="mk-MK"/>
        </w:rPr>
        <w:t xml:space="preserve"> an assessment of the treatment of gender issues during the election campaign in the Macedonian public sphere. The </w:t>
      </w:r>
      <w:r>
        <w:rPr>
          <w:rFonts w:asciiTheme="minorHAnsi" w:hAnsiTheme="minorHAnsi" w:cstheme="minorHAnsi"/>
        </w:rPr>
        <w:t xml:space="preserve">data </w:t>
      </w:r>
      <w:r w:rsidRPr="00373B51">
        <w:rPr>
          <w:rFonts w:asciiTheme="minorHAnsi" w:hAnsiTheme="minorHAnsi" w:cstheme="minorHAnsi"/>
          <w:lang w:val="mk-MK"/>
        </w:rPr>
        <w:t>analysis was</w:t>
      </w:r>
      <w:r>
        <w:rPr>
          <w:rFonts w:asciiTheme="minorHAnsi" w:hAnsiTheme="minorHAnsi" w:cstheme="minorHAnsi"/>
        </w:rPr>
        <w:t xml:space="preserve"> both </w:t>
      </w:r>
      <w:r w:rsidRPr="00373B51">
        <w:rPr>
          <w:rFonts w:asciiTheme="minorHAnsi" w:hAnsiTheme="minorHAnsi" w:cstheme="minorHAnsi"/>
          <w:lang w:val="mk-MK"/>
        </w:rPr>
        <w:t xml:space="preserve">quantitative and qualitative, </w:t>
      </w:r>
      <w:r>
        <w:rPr>
          <w:rFonts w:asciiTheme="minorHAnsi" w:hAnsiTheme="minorHAnsi" w:cstheme="minorHAnsi"/>
        </w:rPr>
        <w:t xml:space="preserve">aimed at </w:t>
      </w:r>
      <w:r w:rsidRPr="00373B51">
        <w:rPr>
          <w:rFonts w:asciiTheme="minorHAnsi" w:hAnsiTheme="minorHAnsi" w:cstheme="minorHAnsi"/>
          <w:lang w:val="mk-MK"/>
        </w:rPr>
        <w:t>us</w:t>
      </w:r>
      <w:r>
        <w:rPr>
          <w:rFonts w:asciiTheme="minorHAnsi" w:hAnsiTheme="minorHAnsi" w:cstheme="minorHAnsi"/>
        </w:rPr>
        <w:t xml:space="preserve">ing </w:t>
      </w:r>
      <w:r>
        <w:rPr>
          <w:rFonts w:asciiTheme="minorHAnsi" w:hAnsiTheme="minorHAnsi" w:cstheme="minorHAnsi"/>
          <w:lang w:val="mk-MK"/>
        </w:rPr>
        <w:t>these</w:t>
      </w:r>
      <w:r w:rsidRPr="00373B51">
        <w:rPr>
          <w:rFonts w:asciiTheme="minorHAnsi" w:hAnsiTheme="minorHAnsi" w:cstheme="minorHAnsi"/>
          <w:lang w:val="mk-MK"/>
        </w:rPr>
        <w:t xml:space="preserve"> comprehensively.</w:t>
      </w:r>
    </w:p>
    <w:p w14:paraId="2B7108EC" w14:textId="77777777" w:rsidR="00373B51" w:rsidRDefault="00373B51">
      <w:pPr>
        <w:spacing w:after="160" w:line="259" w:lineRule="auto"/>
        <w:rPr>
          <w:rFonts w:asciiTheme="minorHAnsi" w:hAnsiTheme="minorHAnsi" w:cstheme="minorHAnsi"/>
          <w:lang w:val="mk-MK"/>
        </w:rPr>
      </w:pPr>
    </w:p>
    <w:p w14:paraId="3D681B4E" w14:textId="4C6F1AB9" w:rsidR="008005F7" w:rsidRPr="00C67AD9" w:rsidRDefault="00373B51" w:rsidP="00373B51">
      <w:pPr>
        <w:spacing w:after="160" w:line="259" w:lineRule="auto"/>
        <w:ind w:firstLine="720"/>
        <w:jc w:val="both"/>
        <w:rPr>
          <w:rFonts w:asciiTheme="minorHAnsi" w:hAnsiTheme="minorHAnsi" w:cstheme="minorHAnsi"/>
        </w:rPr>
      </w:pPr>
      <w:r w:rsidRPr="00373B51">
        <w:rPr>
          <w:rFonts w:asciiTheme="minorHAnsi" w:hAnsiTheme="minorHAnsi" w:cstheme="minorHAnsi"/>
          <w:lang w:val="mk-MK"/>
        </w:rPr>
        <w:t>The contents in all samples were analyzed from the aspect</w:t>
      </w:r>
      <w:r>
        <w:rPr>
          <w:rFonts w:asciiTheme="minorHAnsi" w:hAnsiTheme="minorHAnsi" w:cstheme="minorHAnsi"/>
        </w:rPr>
        <w:t>s</w:t>
      </w:r>
      <w:r w:rsidRPr="00373B51">
        <w:rPr>
          <w:rFonts w:asciiTheme="minorHAnsi" w:hAnsiTheme="minorHAnsi" w:cstheme="minorHAnsi"/>
          <w:lang w:val="mk-MK"/>
        </w:rPr>
        <w:t xml:space="preserve"> of </w:t>
      </w:r>
      <w:r>
        <w:rPr>
          <w:rFonts w:asciiTheme="minorHAnsi" w:hAnsiTheme="minorHAnsi" w:cstheme="minorHAnsi"/>
        </w:rPr>
        <w:t xml:space="preserve">both </w:t>
      </w:r>
      <w:r w:rsidRPr="00373B51">
        <w:rPr>
          <w:rFonts w:asciiTheme="minorHAnsi" w:hAnsiTheme="minorHAnsi" w:cstheme="minorHAnsi"/>
          <w:lang w:val="mk-MK"/>
        </w:rPr>
        <w:t xml:space="preserve">visualization and sexualization, objectification, stereotyping and discrimination. </w:t>
      </w:r>
      <w:r>
        <w:rPr>
          <w:rFonts w:asciiTheme="minorHAnsi" w:hAnsiTheme="minorHAnsi" w:cstheme="minorHAnsi"/>
        </w:rPr>
        <w:t xml:space="preserve">With </w:t>
      </w:r>
      <w:r w:rsidRPr="00373B51">
        <w:rPr>
          <w:rFonts w:asciiTheme="minorHAnsi" w:hAnsiTheme="minorHAnsi" w:cstheme="minorHAnsi"/>
          <w:lang w:val="mk-MK"/>
        </w:rPr>
        <w:t>visualization</w:t>
      </w:r>
      <w:r>
        <w:rPr>
          <w:rFonts w:asciiTheme="minorHAnsi" w:hAnsiTheme="minorHAnsi" w:cstheme="minorHAnsi"/>
        </w:rPr>
        <w:t xml:space="preserve">, it was </w:t>
      </w:r>
      <w:r w:rsidRPr="00373B51">
        <w:rPr>
          <w:rFonts w:asciiTheme="minorHAnsi" w:hAnsiTheme="minorHAnsi" w:cstheme="minorHAnsi"/>
          <w:lang w:val="mk-MK"/>
        </w:rPr>
        <w:t xml:space="preserve">measured whether the content </w:t>
      </w:r>
      <w:r>
        <w:rPr>
          <w:rFonts w:asciiTheme="minorHAnsi" w:hAnsiTheme="minorHAnsi" w:cstheme="minorHAnsi"/>
        </w:rPr>
        <w:t xml:space="preserve">under </w:t>
      </w:r>
      <w:r w:rsidRPr="00373B51">
        <w:rPr>
          <w:rFonts w:asciiTheme="minorHAnsi" w:hAnsiTheme="minorHAnsi" w:cstheme="minorHAnsi"/>
          <w:lang w:val="mk-MK"/>
        </w:rPr>
        <w:t>analy</w:t>
      </w:r>
      <w:r>
        <w:rPr>
          <w:rFonts w:asciiTheme="minorHAnsi" w:hAnsiTheme="minorHAnsi" w:cstheme="minorHAnsi"/>
        </w:rPr>
        <w:t>sis</w:t>
      </w:r>
      <w:r w:rsidRPr="00373B51">
        <w:rPr>
          <w:rFonts w:asciiTheme="minorHAnsi" w:hAnsiTheme="minorHAnsi" w:cstheme="minorHAnsi"/>
          <w:lang w:val="mk-MK"/>
        </w:rPr>
        <w:t xml:space="preserve"> included footage outside</w:t>
      </w:r>
      <w:r>
        <w:rPr>
          <w:rFonts w:asciiTheme="minorHAnsi" w:hAnsiTheme="minorHAnsi" w:cstheme="minorHAnsi"/>
        </w:rPr>
        <w:t xml:space="preserve"> of </w:t>
      </w:r>
      <w:r w:rsidRPr="00373B51">
        <w:rPr>
          <w:rFonts w:asciiTheme="minorHAnsi" w:hAnsiTheme="minorHAnsi" w:cstheme="minorHAnsi"/>
          <w:lang w:val="mk-MK"/>
        </w:rPr>
        <w:t>the studio and</w:t>
      </w:r>
      <w:r>
        <w:rPr>
          <w:rFonts w:asciiTheme="minorHAnsi" w:hAnsiTheme="minorHAnsi" w:cstheme="minorHAnsi"/>
        </w:rPr>
        <w:t>,</w:t>
      </w:r>
      <w:r w:rsidRPr="00373B51">
        <w:rPr>
          <w:rFonts w:asciiTheme="minorHAnsi" w:hAnsiTheme="minorHAnsi" w:cstheme="minorHAnsi"/>
          <w:lang w:val="mk-MK"/>
        </w:rPr>
        <w:t xml:space="preserve"> if so, how many men and women there were and how they were </w:t>
      </w:r>
      <w:r>
        <w:rPr>
          <w:rFonts w:asciiTheme="minorHAnsi" w:hAnsiTheme="minorHAnsi" w:cstheme="minorHAnsi"/>
        </w:rPr>
        <w:t>depicted</w:t>
      </w:r>
      <w:r w:rsidRPr="00373B51">
        <w:rPr>
          <w:rFonts w:asciiTheme="minorHAnsi" w:hAnsiTheme="minorHAnsi" w:cstheme="minorHAnsi"/>
          <w:lang w:val="mk-MK"/>
        </w:rPr>
        <w:t>. In terms of sexualization, objectification, stereotyping and discrimination, the</w:t>
      </w:r>
      <w:r>
        <w:rPr>
          <w:rFonts w:asciiTheme="minorHAnsi" w:hAnsiTheme="minorHAnsi" w:cstheme="minorHAnsi"/>
        </w:rPr>
        <w:t xml:space="preserve"> </w:t>
      </w:r>
      <w:r>
        <w:rPr>
          <w:rFonts w:asciiTheme="minorHAnsi" w:hAnsiTheme="minorHAnsi" w:cstheme="minorHAnsi"/>
          <w:lang w:val="mk-MK"/>
        </w:rPr>
        <w:t>measurement</w:t>
      </w:r>
      <w:r>
        <w:rPr>
          <w:rFonts w:asciiTheme="minorHAnsi" w:hAnsiTheme="minorHAnsi" w:cstheme="minorHAnsi"/>
        </w:rPr>
        <w:t xml:space="preserve">s were made according to what </w:t>
      </w:r>
      <w:r w:rsidRPr="00373B51">
        <w:rPr>
          <w:rFonts w:asciiTheme="minorHAnsi" w:hAnsiTheme="minorHAnsi" w:cstheme="minorHAnsi"/>
          <w:lang w:val="mk-MK"/>
        </w:rPr>
        <w:t>was going on inside the studio (the way women and men were portrayed</w:t>
      </w:r>
      <w:r>
        <w:rPr>
          <w:rFonts w:asciiTheme="minorHAnsi" w:hAnsiTheme="minorHAnsi" w:cstheme="minorHAnsi"/>
        </w:rPr>
        <w:t xml:space="preserve"> - </w:t>
      </w:r>
      <w:r w:rsidRPr="00373B51">
        <w:rPr>
          <w:rFonts w:asciiTheme="minorHAnsi" w:hAnsiTheme="minorHAnsi" w:cstheme="minorHAnsi"/>
          <w:lang w:val="mk-MK"/>
        </w:rPr>
        <w:t xml:space="preserve">their roles, </w:t>
      </w:r>
      <w:r>
        <w:rPr>
          <w:rFonts w:asciiTheme="minorHAnsi" w:hAnsiTheme="minorHAnsi" w:cstheme="minorHAnsi"/>
        </w:rPr>
        <w:t xml:space="preserve">the </w:t>
      </w:r>
      <w:r w:rsidRPr="00373B51">
        <w:rPr>
          <w:rFonts w:asciiTheme="minorHAnsi" w:hAnsiTheme="minorHAnsi" w:cstheme="minorHAnsi"/>
          <w:lang w:val="mk-MK"/>
        </w:rPr>
        <w:t xml:space="preserve">questions </w:t>
      </w:r>
      <w:r>
        <w:rPr>
          <w:rFonts w:asciiTheme="minorHAnsi" w:hAnsiTheme="minorHAnsi" w:cstheme="minorHAnsi"/>
        </w:rPr>
        <w:t xml:space="preserve">posed </w:t>
      </w:r>
      <w:r w:rsidRPr="00373B51">
        <w:rPr>
          <w:rFonts w:asciiTheme="minorHAnsi" w:hAnsiTheme="minorHAnsi" w:cstheme="minorHAnsi"/>
          <w:lang w:val="mk-MK"/>
        </w:rPr>
        <w:t xml:space="preserve">and </w:t>
      </w:r>
      <w:r>
        <w:rPr>
          <w:rFonts w:asciiTheme="minorHAnsi" w:hAnsiTheme="minorHAnsi" w:cstheme="minorHAnsi"/>
        </w:rPr>
        <w:t xml:space="preserve">the </w:t>
      </w:r>
      <w:r w:rsidRPr="00373B51">
        <w:rPr>
          <w:rFonts w:asciiTheme="minorHAnsi" w:hAnsiTheme="minorHAnsi" w:cstheme="minorHAnsi"/>
          <w:lang w:val="mk-MK"/>
        </w:rPr>
        <w:t>answers</w:t>
      </w:r>
      <w:r>
        <w:rPr>
          <w:rFonts w:asciiTheme="minorHAnsi" w:hAnsiTheme="minorHAnsi" w:cstheme="minorHAnsi"/>
        </w:rPr>
        <w:t xml:space="preserve"> they gave</w:t>
      </w:r>
      <w:r w:rsidRPr="00373B51">
        <w:rPr>
          <w:rFonts w:asciiTheme="minorHAnsi" w:hAnsiTheme="minorHAnsi" w:cstheme="minorHAnsi"/>
          <w:lang w:val="mk-MK"/>
        </w:rPr>
        <w:t xml:space="preserve">, </w:t>
      </w:r>
      <w:r>
        <w:rPr>
          <w:rFonts w:asciiTheme="minorHAnsi" w:hAnsiTheme="minorHAnsi" w:cstheme="minorHAnsi"/>
        </w:rPr>
        <w:t xml:space="preserve">the </w:t>
      </w:r>
      <w:r w:rsidRPr="00373B51">
        <w:rPr>
          <w:rFonts w:asciiTheme="minorHAnsi" w:hAnsiTheme="minorHAnsi" w:cstheme="minorHAnsi"/>
          <w:lang w:val="mk-MK"/>
        </w:rPr>
        <w:t xml:space="preserve">topics and </w:t>
      </w:r>
      <w:r>
        <w:rPr>
          <w:rFonts w:asciiTheme="minorHAnsi" w:hAnsiTheme="minorHAnsi" w:cstheme="minorHAnsi"/>
        </w:rPr>
        <w:t xml:space="preserve">the </w:t>
      </w:r>
      <w:r w:rsidRPr="00373B51">
        <w:rPr>
          <w:rFonts w:asciiTheme="minorHAnsi" w:hAnsiTheme="minorHAnsi" w:cstheme="minorHAnsi"/>
          <w:lang w:val="mk-MK"/>
        </w:rPr>
        <w:t>duration of speech, etc.). Analyzing these variables was especially important in</w:t>
      </w:r>
      <w:r>
        <w:rPr>
          <w:rFonts w:asciiTheme="minorHAnsi" w:hAnsiTheme="minorHAnsi" w:cstheme="minorHAnsi"/>
        </w:rPr>
        <w:t xml:space="preserve"> the case of</w:t>
      </w:r>
      <w:r w:rsidRPr="00373B51">
        <w:rPr>
          <w:rFonts w:asciiTheme="minorHAnsi" w:hAnsiTheme="minorHAnsi" w:cstheme="minorHAnsi"/>
          <w:lang w:val="mk-MK"/>
        </w:rPr>
        <w:t xml:space="preserve"> news</w:t>
      </w:r>
      <w:r>
        <w:rPr>
          <w:rFonts w:asciiTheme="minorHAnsi" w:hAnsiTheme="minorHAnsi" w:cstheme="minorHAnsi"/>
        </w:rPr>
        <w:t>casts</w:t>
      </w:r>
      <w:r w:rsidRPr="00373B51">
        <w:rPr>
          <w:rFonts w:asciiTheme="minorHAnsi" w:hAnsiTheme="minorHAnsi" w:cstheme="minorHAnsi"/>
          <w:lang w:val="mk-MK"/>
        </w:rPr>
        <w:t>, PP</w:t>
      </w:r>
      <w:r>
        <w:rPr>
          <w:rFonts w:asciiTheme="minorHAnsi" w:hAnsiTheme="minorHAnsi" w:cstheme="minorHAnsi"/>
        </w:rPr>
        <w:t>A</w:t>
      </w:r>
      <w:r w:rsidRPr="00373B51">
        <w:rPr>
          <w:rFonts w:asciiTheme="minorHAnsi" w:hAnsiTheme="minorHAnsi" w:cstheme="minorHAnsi"/>
          <w:lang w:val="mk-MK"/>
        </w:rPr>
        <w:t xml:space="preserve"> video</w:t>
      </w:r>
      <w:r>
        <w:rPr>
          <w:rFonts w:asciiTheme="minorHAnsi" w:hAnsiTheme="minorHAnsi" w:cstheme="minorHAnsi"/>
        </w:rPr>
        <w:t xml:space="preserve"> spot</w:t>
      </w:r>
      <w:r w:rsidRPr="00373B51">
        <w:rPr>
          <w:rFonts w:asciiTheme="minorHAnsi" w:hAnsiTheme="minorHAnsi" w:cstheme="minorHAnsi"/>
          <w:lang w:val="mk-MK"/>
        </w:rPr>
        <w:t>s, and PP</w:t>
      </w:r>
      <w:r>
        <w:rPr>
          <w:rFonts w:asciiTheme="minorHAnsi" w:hAnsiTheme="minorHAnsi" w:cstheme="minorHAnsi"/>
        </w:rPr>
        <w:t xml:space="preserve">A footage of </w:t>
      </w:r>
      <w:r w:rsidRPr="00373B51">
        <w:rPr>
          <w:rFonts w:asciiTheme="minorHAnsi" w:hAnsiTheme="minorHAnsi" w:cstheme="minorHAnsi"/>
          <w:lang w:val="mk-MK"/>
        </w:rPr>
        <w:t>event</w:t>
      </w:r>
      <w:r>
        <w:rPr>
          <w:rFonts w:asciiTheme="minorHAnsi" w:hAnsiTheme="minorHAnsi" w:cstheme="minorHAnsi"/>
        </w:rPr>
        <w:t>s</w:t>
      </w:r>
      <w:r w:rsidRPr="00373B51">
        <w:rPr>
          <w:rFonts w:asciiTheme="minorHAnsi" w:hAnsiTheme="minorHAnsi" w:cstheme="minorHAnsi"/>
          <w:lang w:val="mk-MK"/>
        </w:rPr>
        <w:t>.</w:t>
      </w:r>
      <w:r w:rsidR="008005F7" w:rsidRPr="00C67AD9">
        <w:rPr>
          <w:rFonts w:asciiTheme="minorHAnsi" w:hAnsiTheme="minorHAnsi" w:cstheme="minorHAnsi"/>
          <w:lang w:val="mk-MK"/>
        </w:rPr>
        <w:br w:type="page"/>
      </w:r>
    </w:p>
    <w:p w14:paraId="5DEC5068" w14:textId="0DAACC55" w:rsidR="008005F7" w:rsidRPr="00373B51" w:rsidRDefault="00373B51" w:rsidP="008720A0">
      <w:pPr>
        <w:spacing w:after="160" w:line="259" w:lineRule="auto"/>
        <w:rPr>
          <w:rFonts w:asciiTheme="minorHAnsi" w:hAnsiTheme="minorHAnsi" w:cstheme="minorHAnsi"/>
          <w:b/>
          <w:sz w:val="24"/>
          <w:szCs w:val="24"/>
        </w:rPr>
      </w:pPr>
      <w:r>
        <w:rPr>
          <w:rFonts w:asciiTheme="minorHAnsi" w:hAnsiTheme="minorHAnsi" w:cstheme="minorHAnsi"/>
          <w:b/>
          <w:sz w:val="24"/>
          <w:szCs w:val="24"/>
        </w:rPr>
        <w:lastRenderedPageBreak/>
        <w:t>General findings</w:t>
      </w:r>
    </w:p>
    <w:p w14:paraId="4913F57D" w14:textId="6957D4DB" w:rsidR="0056205E" w:rsidRPr="0056205E" w:rsidRDefault="0056205E" w:rsidP="0056205E">
      <w:pPr>
        <w:spacing w:after="160" w:line="259" w:lineRule="auto"/>
        <w:ind w:firstLine="720"/>
        <w:jc w:val="both"/>
        <w:rPr>
          <w:rFonts w:asciiTheme="minorHAnsi" w:hAnsiTheme="minorHAnsi" w:cstheme="minorHAnsi"/>
          <w:lang w:val="mk-MK"/>
        </w:rPr>
      </w:pPr>
      <w:r w:rsidRPr="0056205E">
        <w:rPr>
          <w:rFonts w:asciiTheme="minorHAnsi" w:hAnsiTheme="minorHAnsi" w:cstheme="minorHAnsi"/>
          <w:lang w:val="mk-MK"/>
        </w:rPr>
        <w:t xml:space="preserve">According to the quantitative analysis, </w:t>
      </w:r>
      <w:r w:rsidR="00676446">
        <w:rPr>
          <w:rFonts w:asciiTheme="minorHAnsi" w:hAnsiTheme="minorHAnsi" w:cstheme="minorHAnsi"/>
        </w:rPr>
        <w:t xml:space="preserve">a few </w:t>
      </w:r>
      <w:r w:rsidRPr="0056205E">
        <w:rPr>
          <w:rFonts w:asciiTheme="minorHAnsi" w:hAnsiTheme="minorHAnsi" w:cstheme="minorHAnsi"/>
          <w:lang w:val="mk-MK"/>
        </w:rPr>
        <w:t xml:space="preserve">of the general findings indicate that </w:t>
      </w:r>
      <w:r w:rsidR="00D64243">
        <w:rPr>
          <w:rFonts w:asciiTheme="minorHAnsi" w:hAnsiTheme="minorHAnsi" w:cstheme="minorHAnsi"/>
        </w:rPr>
        <w:t xml:space="preserve">the </w:t>
      </w:r>
      <w:r w:rsidR="00D64243">
        <w:rPr>
          <w:rFonts w:asciiTheme="minorHAnsi" w:hAnsiTheme="minorHAnsi" w:cstheme="minorHAnsi"/>
          <w:lang w:val="mk-MK"/>
        </w:rPr>
        <w:t>gender</w:t>
      </w:r>
      <w:r w:rsidR="00D64243">
        <w:rPr>
          <w:rFonts w:asciiTheme="minorHAnsi" w:hAnsiTheme="minorHAnsi" w:cstheme="minorHAnsi"/>
        </w:rPr>
        <w:t>-</w:t>
      </w:r>
      <w:r w:rsidR="00D64243">
        <w:rPr>
          <w:rFonts w:asciiTheme="minorHAnsi" w:hAnsiTheme="minorHAnsi" w:cstheme="minorHAnsi"/>
          <w:lang w:val="mk-MK"/>
        </w:rPr>
        <w:t xml:space="preserve">related </w:t>
      </w:r>
      <w:r w:rsidRPr="0056205E">
        <w:rPr>
          <w:rFonts w:asciiTheme="minorHAnsi" w:hAnsiTheme="minorHAnsi" w:cstheme="minorHAnsi"/>
          <w:lang w:val="mk-MK"/>
        </w:rPr>
        <w:t xml:space="preserve">issues </w:t>
      </w:r>
      <w:r w:rsidR="00676446">
        <w:rPr>
          <w:rFonts w:asciiTheme="minorHAnsi" w:hAnsiTheme="minorHAnsi" w:cstheme="minorHAnsi"/>
        </w:rPr>
        <w:t xml:space="preserve">had been rather </w:t>
      </w:r>
      <w:r w:rsidRPr="0056205E">
        <w:rPr>
          <w:rFonts w:asciiTheme="minorHAnsi" w:hAnsiTheme="minorHAnsi" w:cstheme="minorHAnsi"/>
          <w:lang w:val="mk-MK"/>
        </w:rPr>
        <w:t xml:space="preserve">underrepresented during the 2020 election campaign. In general, men were more represented in the media space, both in terms of the duration of their speeches and </w:t>
      </w:r>
      <w:r w:rsidR="00676446">
        <w:rPr>
          <w:rFonts w:asciiTheme="minorHAnsi" w:hAnsiTheme="minorHAnsi" w:cstheme="minorHAnsi"/>
        </w:rPr>
        <w:t xml:space="preserve">of </w:t>
      </w:r>
      <w:r w:rsidRPr="0056205E">
        <w:rPr>
          <w:rFonts w:asciiTheme="minorHAnsi" w:hAnsiTheme="minorHAnsi" w:cstheme="minorHAnsi"/>
          <w:lang w:val="mk-MK"/>
        </w:rPr>
        <w:t>their presence as representatives of political entities. Sexual objectification was rarely present in the contents</w:t>
      </w:r>
      <w:r w:rsidR="006F3428" w:rsidRPr="006F3428">
        <w:rPr>
          <w:rFonts w:asciiTheme="minorHAnsi" w:hAnsiTheme="minorHAnsi" w:cstheme="minorHAnsi"/>
          <w:lang w:val="mk-MK"/>
        </w:rPr>
        <w:t xml:space="preserve"> </w:t>
      </w:r>
      <w:r w:rsidR="006F3428" w:rsidRPr="0056205E">
        <w:rPr>
          <w:rFonts w:asciiTheme="minorHAnsi" w:hAnsiTheme="minorHAnsi" w:cstheme="minorHAnsi"/>
          <w:lang w:val="mk-MK"/>
        </w:rPr>
        <w:t>analyzed</w:t>
      </w:r>
      <w:r w:rsidRPr="0056205E">
        <w:rPr>
          <w:rFonts w:asciiTheme="minorHAnsi" w:hAnsiTheme="minorHAnsi" w:cstheme="minorHAnsi"/>
          <w:lang w:val="mk-MK"/>
        </w:rPr>
        <w:t xml:space="preserve">, </w:t>
      </w:r>
      <w:r w:rsidR="006F3428">
        <w:rPr>
          <w:rFonts w:asciiTheme="minorHAnsi" w:hAnsiTheme="minorHAnsi" w:cstheme="minorHAnsi"/>
        </w:rPr>
        <w:t>yet</w:t>
      </w:r>
      <w:r w:rsidRPr="0056205E">
        <w:rPr>
          <w:rFonts w:asciiTheme="minorHAnsi" w:hAnsiTheme="minorHAnsi" w:cstheme="minorHAnsi"/>
          <w:lang w:val="mk-MK"/>
        </w:rPr>
        <w:t xml:space="preserve"> </w:t>
      </w:r>
      <w:r w:rsidR="006F3428">
        <w:rPr>
          <w:rFonts w:asciiTheme="minorHAnsi" w:hAnsiTheme="minorHAnsi" w:cstheme="minorHAnsi"/>
        </w:rPr>
        <w:t>s</w:t>
      </w:r>
      <w:r w:rsidRPr="0056205E">
        <w:rPr>
          <w:rFonts w:asciiTheme="minorHAnsi" w:hAnsiTheme="minorHAnsi" w:cstheme="minorHAnsi"/>
          <w:lang w:val="mk-MK"/>
        </w:rPr>
        <w:t xml:space="preserve">tereotypical expressions and representations were present. </w:t>
      </w:r>
      <w:r w:rsidR="006F3428">
        <w:rPr>
          <w:rFonts w:asciiTheme="minorHAnsi" w:hAnsiTheme="minorHAnsi" w:cstheme="minorHAnsi"/>
        </w:rPr>
        <w:t>G</w:t>
      </w:r>
      <w:r w:rsidRPr="0056205E">
        <w:rPr>
          <w:rFonts w:asciiTheme="minorHAnsi" w:hAnsiTheme="minorHAnsi" w:cstheme="minorHAnsi"/>
          <w:lang w:val="mk-MK"/>
        </w:rPr>
        <w:t>eneral</w:t>
      </w:r>
      <w:r w:rsidR="006F3428">
        <w:rPr>
          <w:rFonts w:asciiTheme="minorHAnsi" w:hAnsiTheme="minorHAnsi" w:cstheme="minorHAnsi"/>
        </w:rPr>
        <w:t>ly speaking</w:t>
      </w:r>
      <w:r w:rsidRPr="0056205E">
        <w:rPr>
          <w:rFonts w:asciiTheme="minorHAnsi" w:hAnsiTheme="minorHAnsi" w:cstheme="minorHAnsi"/>
          <w:lang w:val="mk-MK"/>
        </w:rPr>
        <w:t xml:space="preserve">, </w:t>
      </w:r>
      <w:r w:rsidR="006F3428">
        <w:rPr>
          <w:rFonts w:asciiTheme="minorHAnsi" w:hAnsiTheme="minorHAnsi" w:cstheme="minorHAnsi"/>
        </w:rPr>
        <w:t xml:space="preserve">based on the </w:t>
      </w:r>
      <w:r w:rsidRPr="0056205E">
        <w:rPr>
          <w:rFonts w:asciiTheme="minorHAnsi" w:hAnsiTheme="minorHAnsi" w:cstheme="minorHAnsi"/>
          <w:lang w:val="mk-MK"/>
        </w:rPr>
        <w:t>data extracted from all contents, women were less represented.</w:t>
      </w:r>
    </w:p>
    <w:p w14:paraId="23BC9FE2" w14:textId="3705104B" w:rsidR="0056205E" w:rsidRDefault="0056205E" w:rsidP="0056205E">
      <w:pPr>
        <w:spacing w:after="160" w:line="259" w:lineRule="auto"/>
        <w:ind w:firstLine="720"/>
        <w:jc w:val="both"/>
        <w:rPr>
          <w:rFonts w:asciiTheme="minorHAnsi" w:hAnsiTheme="minorHAnsi" w:cstheme="minorHAnsi"/>
          <w:lang w:val="mk-MK"/>
        </w:rPr>
      </w:pPr>
      <w:r w:rsidRPr="0056205E">
        <w:rPr>
          <w:rFonts w:asciiTheme="minorHAnsi" w:hAnsiTheme="minorHAnsi" w:cstheme="minorHAnsi"/>
          <w:lang w:val="mk-MK"/>
        </w:rPr>
        <w:t xml:space="preserve">In terms of content, </w:t>
      </w:r>
      <w:r w:rsidR="006F3428">
        <w:rPr>
          <w:rFonts w:asciiTheme="minorHAnsi" w:hAnsiTheme="minorHAnsi" w:cstheme="minorHAnsi"/>
        </w:rPr>
        <w:t xml:space="preserve">the </w:t>
      </w:r>
      <w:r w:rsidRPr="0056205E">
        <w:rPr>
          <w:rFonts w:asciiTheme="minorHAnsi" w:hAnsiTheme="minorHAnsi" w:cstheme="minorHAnsi"/>
          <w:lang w:val="mk-MK"/>
        </w:rPr>
        <w:t>daily news program</w:t>
      </w:r>
      <w:r w:rsidR="006F3428">
        <w:rPr>
          <w:rFonts w:asciiTheme="minorHAnsi" w:hAnsiTheme="minorHAnsi" w:cstheme="minorHAnsi"/>
        </w:rPr>
        <w:t>me</w:t>
      </w:r>
      <w:r w:rsidRPr="0056205E">
        <w:rPr>
          <w:rFonts w:asciiTheme="minorHAnsi" w:hAnsiTheme="minorHAnsi" w:cstheme="minorHAnsi"/>
          <w:lang w:val="mk-MK"/>
        </w:rPr>
        <w:t xml:space="preserve">s </w:t>
      </w:r>
      <w:r w:rsidR="006F3428">
        <w:rPr>
          <w:rFonts w:asciiTheme="minorHAnsi" w:hAnsiTheme="minorHAnsi" w:cstheme="minorHAnsi"/>
        </w:rPr>
        <w:t>we</w:t>
      </w:r>
      <w:r w:rsidRPr="0056205E">
        <w:rPr>
          <w:rFonts w:asciiTheme="minorHAnsi" w:hAnsiTheme="minorHAnsi" w:cstheme="minorHAnsi"/>
          <w:lang w:val="mk-MK"/>
        </w:rPr>
        <w:t>re the only program</w:t>
      </w:r>
      <w:r w:rsidR="006F3428">
        <w:rPr>
          <w:rFonts w:asciiTheme="minorHAnsi" w:hAnsiTheme="minorHAnsi" w:cstheme="minorHAnsi"/>
        </w:rPr>
        <w:t>me</w:t>
      </w:r>
      <w:r w:rsidRPr="0056205E">
        <w:rPr>
          <w:rFonts w:asciiTheme="minorHAnsi" w:hAnsiTheme="minorHAnsi" w:cstheme="minorHAnsi"/>
          <w:lang w:val="mk-MK"/>
        </w:rPr>
        <w:t xml:space="preserve"> content in which women were presented on all </w:t>
      </w:r>
      <w:r w:rsidR="006F3428">
        <w:rPr>
          <w:rFonts w:asciiTheme="minorHAnsi" w:hAnsiTheme="minorHAnsi" w:cstheme="minorHAnsi"/>
        </w:rPr>
        <w:t>TV channels</w:t>
      </w:r>
      <w:r w:rsidRPr="0056205E">
        <w:rPr>
          <w:rFonts w:asciiTheme="minorHAnsi" w:hAnsiTheme="minorHAnsi" w:cstheme="minorHAnsi"/>
          <w:lang w:val="mk-MK"/>
        </w:rPr>
        <w:t xml:space="preserve">, </w:t>
      </w:r>
      <w:r w:rsidR="006F3428">
        <w:rPr>
          <w:rFonts w:asciiTheme="minorHAnsi" w:hAnsiTheme="minorHAnsi" w:cstheme="minorHAnsi"/>
        </w:rPr>
        <w:t xml:space="preserve">yet much less </w:t>
      </w:r>
      <w:r w:rsidRPr="0056205E">
        <w:rPr>
          <w:rFonts w:asciiTheme="minorHAnsi" w:hAnsiTheme="minorHAnsi" w:cstheme="minorHAnsi"/>
          <w:lang w:val="mk-MK"/>
        </w:rPr>
        <w:t>than men</w:t>
      </w:r>
      <w:r w:rsidR="006F3428">
        <w:rPr>
          <w:rFonts w:asciiTheme="minorHAnsi" w:hAnsiTheme="minorHAnsi" w:cstheme="minorHAnsi"/>
        </w:rPr>
        <w:t xml:space="preserve"> were</w:t>
      </w:r>
      <w:r w:rsidRPr="0056205E">
        <w:rPr>
          <w:rFonts w:asciiTheme="minorHAnsi" w:hAnsiTheme="minorHAnsi" w:cstheme="minorHAnsi"/>
          <w:lang w:val="mk-MK"/>
        </w:rPr>
        <w:t xml:space="preserve">. While women spoke for a total of 8,548 seconds (14.5%), men were given </w:t>
      </w:r>
      <w:r w:rsidR="006F3428">
        <w:rPr>
          <w:rFonts w:asciiTheme="minorHAnsi" w:hAnsiTheme="minorHAnsi" w:cstheme="minorHAnsi"/>
        </w:rPr>
        <w:t>the floor</w:t>
      </w:r>
      <w:r w:rsidRPr="0056205E">
        <w:rPr>
          <w:rFonts w:asciiTheme="minorHAnsi" w:hAnsiTheme="minorHAnsi" w:cstheme="minorHAnsi"/>
          <w:lang w:val="mk-MK"/>
        </w:rPr>
        <w:t xml:space="preserve"> as active speakers for as much as 50,491 seconds (85.5%).</w:t>
      </w:r>
    </w:p>
    <w:p w14:paraId="0011B306" w14:textId="7EA36AF0" w:rsidR="006F3428" w:rsidRPr="006F3428" w:rsidRDefault="006F3428" w:rsidP="006F3428">
      <w:pPr>
        <w:spacing w:after="160" w:line="259" w:lineRule="auto"/>
        <w:ind w:firstLine="720"/>
        <w:jc w:val="both"/>
        <w:rPr>
          <w:rFonts w:asciiTheme="minorHAnsi" w:hAnsiTheme="minorHAnsi" w:cstheme="minorHAnsi"/>
          <w:lang w:val="mk-MK"/>
        </w:rPr>
      </w:pPr>
      <w:r>
        <w:rPr>
          <w:rFonts w:asciiTheme="minorHAnsi" w:hAnsiTheme="minorHAnsi" w:cstheme="minorHAnsi"/>
        </w:rPr>
        <w:t>As regards</w:t>
      </w:r>
      <w:r w:rsidRPr="006F3428">
        <w:rPr>
          <w:rFonts w:asciiTheme="minorHAnsi" w:hAnsiTheme="minorHAnsi" w:cstheme="minorHAnsi"/>
          <w:lang w:val="mk-MK"/>
        </w:rPr>
        <w:t xml:space="preserve"> the interviews, MRT2 and Alsat-M </w:t>
      </w:r>
      <w:r>
        <w:rPr>
          <w:rFonts w:asciiTheme="minorHAnsi" w:hAnsiTheme="minorHAnsi" w:cstheme="minorHAnsi"/>
        </w:rPr>
        <w:t xml:space="preserve">TV had no female </w:t>
      </w:r>
      <w:r w:rsidRPr="006F3428">
        <w:rPr>
          <w:rFonts w:asciiTheme="minorHAnsi" w:hAnsiTheme="minorHAnsi" w:cstheme="minorHAnsi"/>
          <w:lang w:val="mk-MK"/>
        </w:rPr>
        <w:t xml:space="preserve">guests at all, while Sitel TV </w:t>
      </w:r>
      <w:r>
        <w:rPr>
          <w:rFonts w:asciiTheme="minorHAnsi" w:hAnsiTheme="minorHAnsi" w:cstheme="minorHAnsi"/>
        </w:rPr>
        <w:t>did not air interviews as</w:t>
      </w:r>
      <w:r w:rsidRPr="006F3428">
        <w:rPr>
          <w:rFonts w:asciiTheme="minorHAnsi" w:hAnsiTheme="minorHAnsi" w:cstheme="minorHAnsi"/>
          <w:lang w:val="mk-MK"/>
        </w:rPr>
        <w:t xml:space="preserve"> separate shows. </w:t>
      </w:r>
      <w:r>
        <w:rPr>
          <w:rFonts w:asciiTheme="minorHAnsi" w:hAnsiTheme="minorHAnsi" w:cstheme="minorHAnsi"/>
        </w:rPr>
        <w:t xml:space="preserve">With the </w:t>
      </w:r>
      <w:r w:rsidRPr="006F3428">
        <w:rPr>
          <w:rFonts w:asciiTheme="minorHAnsi" w:hAnsiTheme="minorHAnsi" w:cstheme="minorHAnsi"/>
          <w:lang w:val="mk-MK"/>
        </w:rPr>
        <w:t>other media</w:t>
      </w:r>
      <w:r>
        <w:rPr>
          <w:rFonts w:asciiTheme="minorHAnsi" w:hAnsiTheme="minorHAnsi" w:cstheme="minorHAnsi"/>
        </w:rPr>
        <w:t xml:space="preserve"> outlets</w:t>
      </w:r>
      <w:r w:rsidRPr="006F3428">
        <w:rPr>
          <w:rFonts w:asciiTheme="minorHAnsi" w:hAnsiTheme="minorHAnsi" w:cstheme="minorHAnsi"/>
          <w:lang w:val="mk-MK"/>
        </w:rPr>
        <w:t>, women were included in significantly smaller numbers</w:t>
      </w:r>
      <w:r>
        <w:rPr>
          <w:rFonts w:asciiTheme="minorHAnsi" w:hAnsiTheme="minorHAnsi" w:cstheme="minorHAnsi"/>
        </w:rPr>
        <w:t xml:space="preserve"> than men again</w:t>
      </w:r>
      <w:r w:rsidRPr="006F3428">
        <w:rPr>
          <w:rFonts w:asciiTheme="minorHAnsi" w:hAnsiTheme="minorHAnsi" w:cstheme="minorHAnsi"/>
          <w:lang w:val="mk-MK"/>
        </w:rPr>
        <w:t xml:space="preserve">. As active speakers, they </w:t>
      </w:r>
      <w:r>
        <w:rPr>
          <w:rFonts w:asciiTheme="minorHAnsi" w:hAnsiTheme="minorHAnsi" w:cstheme="minorHAnsi"/>
        </w:rPr>
        <w:t>were given</w:t>
      </w:r>
      <w:r w:rsidRPr="006F3428">
        <w:rPr>
          <w:rFonts w:asciiTheme="minorHAnsi" w:hAnsiTheme="minorHAnsi" w:cstheme="minorHAnsi"/>
          <w:lang w:val="mk-MK"/>
        </w:rPr>
        <w:t xml:space="preserve"> 28,188 seconds (17.4%) </w:t>
      </w:r>
      <w:r>
        <w:rPr>
          <w:rFonts w:asciiTheme="minorHAnsi" w:hAnsiTheme="minorHAnsi" w:cstheme="minorHAnsi"/>
        </w:rPr>
        <w:t>of</w:t>
      </w:r>
      <w:r w:rsidRPr="006F3428">
        <w:rPr>
          <w:rFonts w:asciiTheme="minorHAnsi" w:hAnsiTheme="minorHAnsi" w:cstheme="minorHAnsi"/>
          <w:lang w:val="mk-MK"/>
        </w:rPr>
        <w:t xml:space="preserve"> the total content monitored, wh</w:t>
      </w:r>
      <w:r>
        <w:rPr>
          <w:rFonts w:asciiTheme="minorHAnsi" w:hAnsiTheme="minorHAnsi" w:cstheme="minorHAnsi"/>
        </w:rPr>
        <w:t>ereas</w:t>
      </w:r>
      <w:r w:rsidRPr="006F3428">
        <w:rPr>
          <w:rFonts w:asciiTheme="minorHAnsi" w:hAnsiTheme="minorHAnsi" w:cstheme="minorHAnsi"/>
          <w:lang w:val="mk-MK"/>
        </w:rPr>
        <w:t xml:space="preserve"> men </w:t>
      </w:r>
      <w:r>
        <w:rPr>
          <w:rFonts w:asciiTheme="minorHAnsi" w:hAnsiTheme="minorHAnsi" w:cstheme="minorHAnsi"/>
        </w:rPr>
        <w:t xml:space="preserve">spoke for a total of </w:t>
      </w:r>
      <w:r w:rsidRPr="006F3428">
        <w:rPr>
          <w:rFonts w:asciiTheme="minorHAnsi" w:hAnsiTheme="minorHAnsi" w:cstheme="minorHAnsi"/>
          <w:lang w:val="mk-MK"/>
        </w:rPr>
        <w:t>133,590 seconds (82.6%).</w:t>
      </w:r>
    </w:p>
    <w:p w14:paraId="22C35D62" w14:textId="58D62B05" w:rsidR="006F3428" w:rsidRDefault="006F3428" w:rsidP="006F3428">
      <w:pPr>
        <w:spacing w:after="160" w:line="259" w:lineRule="auto"/>
        <w:ind w:firstLine="720"/>
        <w:jc w:val="both"/>
        <w:rPr>
          <w:rFonts w:asciiTheme="minorHAnsi" w:hAnsiTheme="minorHAnsi" w:cstheme="minorHAnsi"/>
          <w:lang w:val="mk-MK"/>
        </w:rPr>
      </w:pPr>
      <w:r w:rsidRPr="006F3428">
        <w:rPr>
          <w:rFonts w:asciiTheme="minorHAnsi" w:hAnsiTheme="minorHAnsi" w:cstheme="minorHAnsi"/>
          <w:lang w:val="mk-MK"/>
        </w:rPr>
        <w:t>Alfa</w:t>
      </w:r>
      <w:r>
        <w:rPr>
          <w:rFonts w:asciiTheme="minorHAnsi" w:hAnsiTheme="minorHAnsi" w:cstheme="minorHAnsi"/>
        </w:rPr>
        <w:t xml:space="preserve"> TV</w:t>
      </w:r>
      <w:r w:rsidRPr="006F3428">
        <w:rPr>
          <w:rFonts w:asciiTheme="minorHAnsi" w:hAnsiTheme="minorHAnsi" w:cstheme="minorHAnsi"/>
          <w:lang w:val="mk-MK"/>
        </w:rPr>
        <w:t xml:space="preserve"> and Sitel </w:t>
      </w:r>
      <w:r>
        <w:rPr>
          <w:rFonts w:asciiTheme="minorHAnsi" w:hAnsiTheme="minorHAnsi" w:cstheme="minorHAnsi"/>
        </w:rPr>
        <w:t>TV did not air d</w:t>
      </w:r>
      <w:r>
        <w:rPr>
          <w:rFonts w:asciiTheme="minorHAnsi" w:hAnsiTheme="minorHAnsi" w:cstheme="minorHAnsi"/>
          <w:lang w:val="mk-MK"/>
        </w:rPr>
        <w:t xml:space="preserve">ebate shows </w:t>
      </w:r>
      <w:r w:rsidRPr="006F3428">
        <w:rPr>
          <w:rFonts w:asciiTheme="minorHAnsi" w:hAnsiTheme="minorHAnsi" w:cstheme="minorHAnsi"/>
          <w:lang w:val="mk-MK"/>
        </w:rPr>
        <w:t>at all</w:t>
      </w:r>
      <w:r>
        <w:rPr>
          <w:rFonts w:asciiTheme="minorHAnsi" w:hAnsiTheme="minorHAnsi" w:cstheme="minorHAnsi"/>
        </w:rPr>
        <w:t>.</w:t>
      </w:r>
      <w:r w:rsidRPr="006F3428">
        <w:rPr>
          <w:rFonts w:asciiTheme="minorHAnsi" w:hAnsiTheme="minorHAnsi" w:cstheme="minorHAnsi"/>
          <w:lang w:val="mk-MK"/>
        </w:rPr>
        <w:t xml:space="preserve"> In the</w:t>
      </w:r>
      <w:r>
        <w:rPr>
          <w:rFonts w:asciiTheme="minorHAnsi" w:hAnsiTheme="minorHAnsi" w:cstheme="minorHAnsi"/>
        </w:rPr>
        <w:t xml:space="preserve"> case of </w:t>
      </w:r>
      <w:r w:rsidRPr="006F3428">
        <w:rPr>
          <w:rFonts w:asciiTheme="minorHAnsi" w:hAnsiTheme="minorHAnsi" w:cstheme="minorHAnsi"/>
          <w:lang w:val="mk-MK"/>
        </w:rPr>
        <w:t>MRT1, MRT2, Alsat-M</w:t>
      </w:r>
      <w:r>
        <w:rPr>
          <w:rFonts w:asciiTheme="minorHAnsi" w:hAnsiTheme="minorHAnsi" w:cstheme="minorHAnsi"/>
        </w:rPr>
        <w:t xml:space="preserve"> TV</w:t>
      </w:r>
      <w:r w:rsidRPr="006F3428">
        <w:rPr>
          <w:rFonts w:asciiTheme="minorHAnsi" w:hAnsiTheme="minorHAnsi" w:cstheme="minorHAnsi"/>
          <w:lang w:val="mk-MK"/>
        </w:rPr>
        <w:t>, Kanal 5</w:t>
      </w:r>
      <w:r>
        <w:rPr>
          <w:rFonts w:asciiTheme="minorHAnsi" w:hAnsiTheme="minorHAnsi" w:cstheme="minorHAnsi"/>
        </w:rPr>
        <w:t xml:space="preserve"> TV</w:t>
      </w:r>
      <w:r w:rsidRPr="006F3428">
        <w:rPr>
          <w:rFonts w:asciiTheme="minorHAnsi" w:hAnsiTheme="minorHAnsi" w:cstheme="minorHAnsi"/>
          <w:lang w:val="mk-MK"/>
        </w:rPr>
        <w:t xml:space="preserve"> and Telma</w:t>
      </w:r>
      <w:r>
        <w:rPr>
          <w:rFonts w:asciiTheme="minorHAnsi" w:hAnsiTheme="minorHAnsi" w:cstheme="minorHAnsi"/>
        </w:rPr>
        <w:t xml:space="preserve"> TV</w:t>
      </w:r>
      <w:r w:rsidRPr="006F3428">
        <w:rPr>
          <w:rFonts w:asciiTheme="minorHAnsi" w:hAnsiTheme="minorHAnsi" w:cstheme="minorHAnsi"/>
          <w:lang w:val="mk-MK"/>
        </w:rPr>
        <w:t xml:space="preserve">, women were less involved as active speakers. In total, they were active in the debates </w:t>
      </w:r>
      <w:r>
        <w:rPr>
          <w:rFonts w:asciiTheme="minorHAnsi" w:hAnsiTheme="minorHAnsi" w:cstheme="minorHAnsi"/>
        </w:rPr>
        <w:t xml:space="preserve">for </w:t>
      </w:r>
      <w:r w:rsidRPr="006F3428">
        <w:rPr>
          <w:rFonts w:asciiTheme="minorHAnsi" w:hAnsiTheme="minorHAnsi" w:cstheme="minorHAnsi"/>
          <w:lang w:val="mk-MK"/>
        </w:rPr>
        <w:t>21,795 seconds (16.2%),</w:t>
      </w:r>
      <w:r w:rsidR="001D4CE6">
        <w:rPr>
          <w:rFonts w:asciiTheme="minorHAnsi" w:hAnsiTheme="minorHAnsi" w:cstheme="minorHAnsi"/>
        </w:rPr>
        <w:t xml:space="preserve"> while m</w:t>
      </w:r>
      <w:r w:rsidRPr="006F3428">
        <w:rPr>
          <w:rFonts w:asciiTheme="minorHAnsi" w:hAnsiTheme="minorHAnsi" w:cstheme="minorHAnsi"/>
          <w:lang w:val="mk-MK"/>
        </w:rPr>
        <w:t xml:space="preserve">en </w:t>
      </w:r>
      <w:r w:rsidR="001D4CE6">
        <w:rPr>
          <w:rFonts w:asciiTheme="minorHAnsi" w:hAnsiTheme="minorHAnsi" w:cstheme="minorHAnsi"/>
        </w:rPr>
        <w:t>were included with a total of</w:t>
      </w:r>
      <w:r w:rsidRPr="006F3428">
        <w:rPr>
          <w:rFonts w:asciiTheme="minorHAnsi" w:hAnsiTheme="minorHAnsi" w:cstheme="minorHAnsi"/>
          <w:lang w:val="mk-MK"/>
        </w:rPr>
        <w:t xml:space="preserve"> 112,786 seconds (83.8%).</w:t>
      </w:r>
    </w:p>
    <w:p w14:paraId="0D90B6C4" w14:textId="77777777" w:rsidR="006F3428" w:rsidRPr="006C3D54" w:rsidRDefault="006F3428" w:rsidP="006F3428">
      <w:pPr>
        <w:spacing w:after="160" w:line="259" w:lineRule="auto"/>
        <w:ind w:firstLine="720"/>
        <w:jc w:val="both"/>
        <w:rPr>
          <w:rFonts w:asciiTheme="minorHAnsi" w:hAnsiTheme="minorHAnsi" w:cstheme="minorHAnsi"/>
        </w:rPr>
      </w:pPr>
    </w:p>
    <w:p w14:paraId="33D939EF" w14:textId="66F8EAA2" w:rsidR="00073985" w:rsidRDefault="00073985" w:rsidP="00F610A2">
      <w:pPr>
        <w:spacing w:after="160" w:line="259" w:lineRule="auto"/>
        <w:ind w:firstLine="720"/>
        <w:jc w:val="both"/>
        <w:rPr>
          <w:rFonts w:asciiTheme="minorHAnsi" w:hAnsiTheme="minorHAnsi" w:cstheme="minorHAnsi"/>
          <w:lang w:val="mk-MK"/>
        </w:rPr>
      </w:pPr>
      <w:r w:rsidRPr="00073985">
        <w:rPr>
          <w:rFonts w:asciiTheme="minorHAnsi" w:hAnsiTheme="minorHAnsi" w:cstheme="minorHAnsi"/>
          <w:lang w:val="mk-MK"/>
        </w:rPr>
        <w:t>Women were less represented as active speakers in both paid political advertisements and in PP</w:t>
      </w:r>
      <w:r>
        <w:rPr>
          <w:rFonts w:asciiTheme="minorHAnsi" w:hAnsiTheme="minorHAnsi" w:cstheme="minorHAnsi"/>
        </w:rPr>
        <w:t>A</w:t>
      </w:r>
      <w:r w:rsidRPr="00073985">
        <w:rPr>
          <w:rFonts w:asciiTheme="minorHAnsi" w:hAnsiTheme="minorHAnsi" w:cstheme="minorHAnsi"/>
          <w:lang w:val="mk-MK"/>
        </w:rPr>
        <w:t xml:space="preserve"> </w:t>
      </w:r>
      <w:r w:rsidR="00C87680">
        <w:rPr>
          <w:rFonts w:asciiTheme="minorHAnsi" w:hAnsiTheme="minorHAnsi" w:cstheme="minorHAnsi"/>
        </w:rPr>
        <w:t>involving footage of</w:t>
      </w:r>
      <w:r w:rsidRPr="00073985">
        <w:rPr>
          <w:rFonts w:asciiTheme="minorHAnsi" w:hAnsiTheme="minorHAnsi" w:cstheme="minorHAnsi"/>
          <w:lang w:val="mk-MK"/>
        </w:rPr>
        <w:t xml:space="preserve"> political part</w:t>
      </w:r>
      <w:r w:rsidR="00C87680">
        <w:rPr>
          <w:rFonts w:asciiTheme="minorHAnsi" w:hAnsiTheme="minorHAnsi" w:cstheme="minorHAnsi"/>
        </w:rPr>
        <w:t>ies’</w:t>
      </w:r>
      <w:r w:rsidRPr="00073985">
        <w:rPr>
          <w:rFonts w:asciiTheme="minorHAnsi" w:hAnsiTheme="minorHAnsi" w:cstheme="minorHAnsi"/>
          <w:lang w:val="mk-MK"/>
        </w:rPr>
        <w:t xml:space="preserve"> events</w:t>
      </w:r>
      <w:r w:rsidR="00C87680">
        <w:rPr>
          <w:rFonts w:asciiTheme="minorHAnsi" w:hAnsiTheme="minorHAnsi" w:cstheme="minorHAnsi"/>
        </w:rPr>
        <w:t xml:space="preserve"> aired by the </w:t>
      </w:r>
      <w:r w:rsidRPr="00073985">
        <w:rPr>
          <w:rFonts w:asciiTheme="minorHAnsi" w:hAnsiTheme="minorHAnsi" w:cstheme="minorHAnsi"/>
          <w:lang w:val="mk-MK"/>
        </w:rPr>
        <w:t>commercial television</w:t>
      </w:r>
      <w:r w:rsidR="00C87680">
        <w:rPr>
          <w:rFonts w:asciiTheme="minorHAnsi" w:hAnsiTheme="minorHAnsi" w:cstheme="minorHAnsi"/>
        </w:rPr>
        <w:t xml:space="preserve"> channels</w:t>
      </w:r>
      <w:r w:rsidRPr="00073985">
        <w:rPr>
          <w:rFonts w:asciiTheme="minorHAnsi" w:hAnsiTheme="minorHAnsi" w:cstheme="minorHAnsi"/>
          <w:lang w:val="mk-MK"/>
        </w:rPr>
        <w:t xml:space="preserve"> (th</w:t>
      </w:r>
      <w:r w:rsidR="00C87680">
        <w:rPr>
          <w:rFonts w:asciiTheme="minorHAnsi" w:hAnsiTheme="minorHAnsi" w:cstheme="minorHAnsi"/>
          <w:lang w:val="mk-MK"/>
        </w:rPr>
        <w:t>e Public Broadcasting Service must</w:t>
      </w:r>
      <w:r w:rsidRPr="00073985">
        <w:rPr>
          <w:rFonts w:asciiTheme="minorHAnsi" w:hAnsiTheme="minorHAnsi" w:cstheme="minorHAnsi"/>
          <w:lang w:val="mk-MK"/>
        </w:rPr>
        <w:t xml:space="preserve"> not broadcast PP</w:t>
      </w:r>
      <w:r w:rsidR="00C87680">
        <w:rPr>
          <w:rFonts w:asciiTheme="minorHAnsi" w:hAnsiTheme="minorHAnsi" w:cstheme="minorHAnsi"/>
        </w:rPr>
        <w:t>A</w:t>
      </w:r>
      <w:r w:rsidRPr="00073985">
        <w:rPr>
          <w:rFonts w:asciiTheme="minorHAnsi" w:hAnsiTheme="minorHAnsi" w:cstheme="minorHAnsi"/>
          <w:lang w:val="mk-MK"/>
        </w:rPr>
        <w:t xml:space="preserve">). The only </w:t>
      </w:r>
      <w:r w:rsidR="00C87680">
        <w:rPr>
          <w:rFonts w:asciiTheme="minorHAnsi" w:hAnsiTheme="minorHAnsi" w:cstheme="minorHAnsi"/>
        </w:rPr>
        <w:t>instance</w:t>
      </w:r>
      <w:r w:rsidRPr="00073985">
        <w:rPr>
          <w:rFonts w:asciiTheme="minorHAnsi" w:hAnsiTheme="minorHAnsi" w:cstheme="minorHAnsi"/>
          <w:lang w:val="mk-MK"/>
        </w:rPr>
        <w:t xml:space="preserve"> where it could be noticed that women were represented longer than men, was </w:t>
      </w:r>
      <w:r w:rsidR="00C87680">
        <w:rPr>
          <w:rFonts w:asciiTheme="minorHAnsi" w:hAnsiTheme="minorHAnsi" w:cstheme="minorHAnsi"/>
        </w:rPr>
        <w:t xml:space="preserve">the </w:t>
      </w:r>
      <w:r w:rsidR="00C87680">
        <w:rPr>
          <w:rFonts w:asciiTheme="minorHAnsi" w:hAnsiTheme="minorHAnsi" w:cstheme="minorHAnsi"/>
          <w:lang w:val="mk-MK"/>
        </w:rPr>
        <w:t>PP</w:t>
      </w:r>
      <w:r w:rsidR="00C87680">
        <w:rPr>
          <w:rFonts w:asciiTheme="minorHAnsi" w:hAnsiTheme="minorHAnsi" w:cstheme="minorHAnsi"/>
        </w:rPr>
        <w:t>A</w:t>
      </w:r>
      <w:r w:rsidR="00C87680">
        <w:rPr>
          <w:rFonts w:asciiTheme="minorHAnsi" w:hAnsiTheme="minorHAnsi" w:cstheme="minorHAnsi"/>
          <w:lang w:val="mk-MK"/>
        </w:rPr>
        <w:t xml:space="preserve"> including footage</w:t>
      </w:r>
      <w:r w:rsidRPr="00073985">
        <w:rPr>
          <w:rFonts w:asciiTheme="minorHAnsi" w:hAnsiTheme="minorHAnsi" w:cstheme="minorHAnsi"/>
          <w:lang w:val="mk-MK"/>
        </w:rPr>
        <w:t xml:space="preserve"> of events </w:t>
      </w:r>
      <w:r w:rsidR="00C87680">
        <w:rPr>
          <w:rFonts w:asciiTheme="minorHAnsi" w:hAnsiTheme="minorHAnsi" w:cstheme="minorHAnsi"/>
        </w:rPr>
        <w:t xml:space="preserve">aired by </w:t>
      </w:r>
      <w:r w:rsidRPr="00073985">
        <w:rPr>
          <w:rFonts w:asciiTheme="minorHAnsi" w:hAnsiTheme="minorHAnsi" w:cstheme="minorHAnsi"/>
          <w:lang w:val="mk-MK"/>
        </w:rPr>
        <w:t>Alpha T</w:t>
      </w:r>
      <w:r w:rsidR="00C87680">
        <w:rPr>
          <w:rFonts w:asciiTheme="minorHAnsi" w:hAnsiTheme="minorHAnsi" w:cstheme="minorHAnsi"/>
        </w:rPr>
        <w:t>V</w:t>
      </w:r>
      <w:r w:rsidRPr="00073985">
        <w:rPr>
          <w:rFonts w:asciiTheme="minorHAnsi" w:hAnsiTheme="minorHAnsi" w:cstheme="minorHAnsi"/>
          <w:lang w:val="mk-MK"/>
        </w:rPr>
        <w:t>, but this</w:t>
      </w:r>
      <w:r w:rsidR="00C87680">
        <w:rPr>
          <w:rFonts w:asciiTheme="minorHAnsi" w:hAnsiTheme="minorHAnsi" w:cstheme="minorHAnsi"/>
        </w:rPr>
        <w:t xml:space="preserve"> fact </w:t>
      </w:r>
      <w:r w:rsidRPr="00073985">
        <w:rPr>
          <w:rFonts w:asciiTheme="minorHAnsi" w:hAnsiTheme="minorHAnsi" w:cstheme="minorHAnsi"/>
          <w:lang w:val="mk-MK"/>
        </w:rPr>
        <w:t xml:space="preserve">is negligible because </w:t>
      </w:r>
      <w:r w:rsidR="00C87680">
        <w:rPr>
          <w:rFonts w:asciiTheme="minorHAnsi" w:hAnsiTheme="minorHAnsi" w:cstheme="minorHAnsi"/>
        </w:rPr>
        <w:t xml:space="preserve">the difference was </w:t>
      </w:r>
      <w:r w:rsidRPr="00073985">
        <w:rPr>
          <w:rFonts w:asciiTheme="minorHAnsi" w:hAnsiTheme="minorHAnsi" w:cstheme="minorHAnsi"/>
          <w:lang w:val="mk-MK"/>
        </w:rPr>
        <w:t>only 30 second</w:t>
      </w:r>
      <w:r w:rsidR="00C87680">
        <w:rPr>
          <w:rFonts w:asciiTheme="minorHAnsi" w:hAnsiTheme="minorHAnsi" w:cstheme="minorHAnsi"/>
        </w:rPr>
        <w:t>s</w:t>
      </w:r>
      <w:r w:rsidRPr="00073985">
        <w:rPr>
          <w:rFonts w:asciiTheme="minorHAnsi" w:hAnsiTheme="minorHAnsi" w:cstheme="minorHAnsi"/>
          <w:lang w:val="mk-MK"/>
        </w:rPr>
        <w:t xml:space="preserve">, </w:t>
      </w:r>
      <w:r w:rsidR="00C87680">
        <w:rPr>
          <w:rFonts w:asciiTheme="minorHAnsi" w:hAnsiTheme="minorHAnsi" w:cstheme="minorHAnsi"/>
        </w:rPr>
        <w:t>particularly if</w:t>
      </w:r>
      <w:r w:rsidRPr="00073985">
        <w:rPr>
          <w:rFonts w:asciiTheme="minorHAnsi" w:hAnsiTheme="minorHAnsi" w:cstheme="minorHAnsi"/>
          <w:lang w:val="mk-MK"/>
        </w:rPr>
        <w:t xml:space="preserve"> compared to </w:t>
      </w:r>
      <w:r w:rsidR="00C87680">
        <w:rPr>
          <w:rFonts w:asciiTheme="minorHAnsi" w:hAnsiTheme="minorHAnsi" w:cstheme="minorHAnsi"/>
        </w:rPr>
        <w:t xml:space="preserve">the data about the </w:t>
      </w:r>
      <w:r w:rsidRPr="00073985">
        <w:rPr>
          <w:rFonts w:asciiTheme="minorHAnsi" w:hAnsiTheme="minorHAnsi" w:cstheme="minorHAnsi"/>
          <w:lang w:val="mk-MK"/>
        </w:rPr>
        <w:t>duration</w:t>
      </w:r>
      <w:r w:rsidR="00C87680">
        <w:rPr>
          <w:rFonts w:asciiTheme="minorHAnsi" w:hAnsiTheme="minorHAnsi" w:cstheme="minorHAnsi"/>
        </w:rPr>
        <w:t xml:space="preserve"> of the </w:t>
      </w:r>
      <w:r w:rsidRPr="00073985">
        <w:rPr>
          <w:rFonts w:asciiTheme="minorHAnsi" w:hAnsiTheme="minorHAnsi" w:cstheme="minorHAnsi"/>
          <w:lang w:val="mk-MK"/>
        </w:rPr>
        <w:t>PP</w:t>
      </w:r>
      <w:r w:rsidR="00C87680">
        <w:rPr>
          <w:rFonts w:asciiTheme="minorHAnsi" w:hAnsiTheme="minorHAnsi" w:cstheme="minorHAnsi"/>
        </w:rPr>
        <w:t>A</w:t>
      </w:r>
      <w:r w:rsidRPr="00073985">
        <w:rPr>
          <w:rFonts w:asciiTheme="minorHAnsi" w:hAnsiTheme="minorHAnsi" w:cstheme="minorHAnsi"/>
          <w:lang w:val="mk-MK"/>
        </w:rPr>
        <w:t xml:space="preserve"> spots, as content similar in </w:t>
      </w:r>
      <w:r w:rsidR="00C87680">
        <w:rPr>
          <w:rFonts w:asciiTheme="minorHAnsi" w:hAnsiTheme="minorHAnsi" w:cstheme="minorHAnsi"/>
        </w:rPr>
        <w:t>nature</w:t>
      </w:r>
      <w:r w:rsidRPr="00073985">
        <w:rPr>
          <w:rFonts w:asciiTheme="minorHAnsi" w:hAnsiTheme="minorHAnsi" w:cstheme="minorHAnsi"/>
          <w:lang w:val="mk-MK"/>
        </w:rPr>
        <w:t xml:space="preserve">. In </w:t>
      </w:r>
      <w:r w:rsidR="00C87680">
        <w:rPr>
          <w:rFonts w:asciiTheme="minorHAnsi" w:hAnsiTheme="minorHAnsi" w:cstheme="minorHAnsi"/>
        </w:rPr>
        <w:t xml:space="preserve">the </w:t>
      </w:r>
      <w:r w:rsidRPr="00073985">
        <w:rPr>
          <w:rFonts w:asciiTheme="minorHAnsi" w:hAnsiTheme="minorHAnsi" w:cstheme="minorHAnsi"/>
          <w:lang w:val="mk-MK"/>
        </w:rPr>
        <w:t xml:space="preserve">paid political ads, women were represented as active speakers </w:t>
      </w:r>
      <w:r w:rsidR="00C87680">
        <w:rPr>
          <w:rFonts w:asciiTheme="minorHAnsi" w:hAnsiTheme="minorHAnsi" w:cstheme="minorHAnsi"/>
        </w:rPr>
        <w:t>for</w:t>
      </w:r>
      <w:r w:rsidRPr="00073985">
        <w:rPr>
          <w:rFonts w:asciiTheme="minorHAnsi" w:hAnsiTheme="minorHAnsi" w:cstheme="minorHAnsi"/>
          <w:lang w:val="mk-MK"/>
        </w:rPr>
        <w:t xml:space="preserve"> only 5,180 seconds (22.9%), while men </w:t>
      </w:r>
      <w:r w:rsidR="00C87680">
        <w:rPr>
          <w:rFonts w:asciiTheme="minorHAnsi" w:hAnsiTheme="minorHAnsi" w:cstheme="minorHAnsi"/>
        </w:rPr>
        <w:t>- for</w:t>
      </w:r>
      <w:r w:rsidRPr="00073985">
        <w:rPr>
          <w:rFonts w:asciiTheme="minorHAnsi" w:hAnsiTheme="minorHAnsi" w:cstheme="minorHAnsi"/>
          <w:lang w:val="mk-MK"/>
        </w:rPr>
        <w:t xml:space="preserve"> 17,459 seconds (77.1%). In PP</w:t>
      </w:r>
      <w:r w:rsidR="00C87680">
        <w:rPr>
          <w:rFonts w:asciiTheme="minorHAnsi" w:hAnsiTheme="minorHAnsi" w:cstheme="minorHAnsi"/>
        </w:rPr>
        <w:t>A</w:t>
      </w:r>
      <w:r w:rsidRPr="00073985">
        <w:rPr>
          <w:rFonts w:asciiTheme="minorHAnsi" w:hAnsiTheme="minorHAnsi" w:cstheme="minorHAnsi"/>
          <w:lang w:val="mk-MK"/>
        </w:rPr>
        <w:t xml:space="preserve"> </w:t>
      </w:r>
      <w:r w:rsidR="00C87680">
        <w:rPr>
          <w:rFonts w:asciiTheme="minorHAnsi" w:hAnsiTheme="minorHAnsi" w:cstheme="minorHAnsi"/>
        </w:rPr>
        <w:t xml:space="preserve">including footage of </w:t>
      </w:r>
      <w:r w:rsidRPr="00073985">
        <w:rPr>
          <w:rFonts w:asciiTheme="minorHAnsi" w:hAnsiTheme="minorHAnsi" w:cstheme="minorHAnsi"/>
          <w:lang w:val="mk-MK"/>
        </w:rPr>
        <w:t>political part</w:t>
      </w:r>
      <w:r w:rsidR="00C87680">
        <w:rPr>
          <w:rFonts w:asciiTheme="minorHAnsi" w:hAnsiTheme="minorHAnsi" w:cstheme="minorHAnsi"/>
        </w:rPr>
        <w:t>ies’</w:t>
      </w:r>
      <w:r w:rsidRPr="00073985">
        <w:rPr>
          <w:rFonts w:asciiTheme="minorHAnsi" w:hAnsiTheme="minorHAnsi" w:cstheme="minorHAnsi"/>
          <w:lang w:val="mk-MK"/>
        </w:rPr>
        <w:t xml:space="preserve"> events, men were </w:t>
      </w:r>
      <w:r w:rsidR="00C87680">
        <w:rPr>
          <w:rFonts w:asciiTheme="minorHAnsi" w:hAnsiTheme="minorHAnsi" w:cstheme="minorHAnsi"/>
        </w:rPr>
        <w:t xml:space="preserve">given </w:t>
      </w:r>
      <w:r w:rsidRPr="00073985">
        <w:rPr>
          <w:rFonts w:asciiTheme="minorHAnsi" w:hAnsiTheme="minorHAnsi" w:cstheme="minorHAnsi"/>
          <w:lang w:val="mk-MK"/>
        </w:rPr>
        <w:t>1,038 seconds</w:t>
      </w:r>
      <w:r w:rsidR="00C87680">
        <w:rPr>
          <w:rFonts w:asciiTheme="minorHAnsi" w:hAnsiTheme="minorHAnsi" w:cstheme="minorHAnsi"/>
        </w:rPr>
        <w:t xml:space="preserve"> to speak</w:t>
      </w:r>
      <w:r w:rsidRPr="00073985">
        <w:rPr>
          <w:rFonts w:asciiTheme="minorHAnsi" w:hAnsiTheme="minorHAnsi" w:cstheme="minorHAnsi"/>
          <w:lang w:val="mk-MK"/>
        </w:rPr>
        <w:t xml:space="preserve"> (85.6%), while women </w:t>
      </w:r>
      <w:r w:rsidR="00C87680">
        <w:rPr>
          <w:rFonts w:asciiTheme="minorHAnsi" w:hAnsiTheme="minorHAnsi" w:cstheme="minorHAnsi"/>
        </w:rPr>
        <w:t xml:space="preserve">were given </w:t>
      </w:r>
      <w:r w:rsidRPr="00073985">
        <w:rPr>
          <w:rFonts w:asciiTheme="minorHAnsi" w:hAnsiTheme="minorHAnsi" w:cstheme="minorHAnsi"/>
          <w:lang w:val="mk-MK"/>
        </w:rPr>
        <w:t>only 175 seconds (14.4%).</w:t>
      </w:r>
    </w:p>
    <w:p w14:paraId="22E4A11B" w14:textId="05393564" w:rsidR="006C3D54" w:rsidRDefault="006C3D54" w:rsidP="00A85996">
      <w:pPr>
        <w:spacing w:after="160" w:line="259" w:lineRule="auto"/>
        <w:ind w:firstLine="720"/>
        <w:jc w:val="both"/>
        <w:rPr>
          <w:rFonts w:asciiTheme="minorHAnsi" w:hAnsiTheme="minorHAnsi" w:cstheme="minorHAnsi"/>
          <w:lang w:val="mk-MK"/>
        </w:rPr>
      </w:pPr>
      <w:r w:rsidRPr="006C3D54">
        <w:rPr>
          <w:rFonts w:asciiTheme="minorHAnsi" w:hAnsiTheme="minorHAnsi" w:cstheme="minorHAnsi"/>
          <w:lang w:val="mk-MK"/>
        </w:rPr>
        <w:t xml:space="preserve">Looking </w:t>
      </w:r>
      <w:r>
        <w:rPr>
          <w:rFonts w:asciiTheme="minorHAnsi" w:hAnsiTheme="minorHAnsi" w:cstheme="minorHAnsi"/>
        </w:rPr>
        <w:t xml:space="preserve">into the </w:t>
      </w:r>
      <w:r w:rsidRPr="006C3D54">
        <w:rPr>
          <w:rFonts w:asciiTheme="minorHAnsi" w:hAnsiTheme="minorHAnsi" w:cstheme="minorHAnsi"/>
          <w:lang w:val="mk-MK"/>
        </w:rPr>
        <w:t>television</w:t>
      </w:r>
      <w:r>
        <w:rPr>
          <w:rFonts w:asciiTheme="minorHAnsi" w:hAnsiTheme="minorHAnsi" w:cstheme="minorHAnsi"/>
        </w:rPr>
        <w:t xml:space="preserve"> stations’ </w:t>
      </w:r>
      <w:r w:rsidR="00D820CF">
        <w:rPr>
          <w:rFonts w:asciiTheme="minorHAnsi" w:hAnsiTheme="minorHAnsi" w:cstheme="minorHAnsi"/>
        </w:rPr>
        <w:t xml:space="preserve">and the contents they had </w:t>
      </w:r>
      <w:r>
        <w:rPr>
          <w:rFonts w:asciiTheme="minorHAnsi" w:hAnsiTheme="minorHAnsi" w:cstheme="minorHAnsi"/>
        </w:rPr>
        <w:t>aired</w:t>
      </w:r>
      <w:r w:rsidRPr="006C3D54">
        <w:rPr>
          <w:rFonts w:asciiTheme="minorHAnsi" w:hAnsiTheme="minorHAnsi" w:cstheme="minorHAnsi"/>
          <w:lang w:val="mk-MK"/>
        </w:rPr>
        <w:t xml:space="preserve"> </w:t>
      </w:r>
      <w:r w:rsidRPr="006C3D54">
        <w:rPr>
          <w:rFonts w:asciiTheme="minorHAnsi" w:hAnsiTheme="minorHAnsi" w:cstheme="minorHAnsi"/>
          <w:lang w:val="mk-MK"/>
        </w:rPr>
        <w:t>individually</w:t>
      </w:r>
      <w:r>
        <w:rPr>
          <w:rFonts w:asciiTheme="minorHAnsi" w:hAnsiTheme="minorHAnsi" w:cstheme="minorHAnsi"/>
          <w:lang w:val="mk-MK"/>
        </w:rPr>
        <w:t>, one</w:t>
      </w:r>
      <w:r w:rsidRPr="006C3D54">
        <w:rPr>
          <w:rFonts w:asciiTheme="minorHAnsi" w:hAnsiTheme="minorHAnsi" w:cstheme="minorHAnsi"/>
          <w:lang w:val="mk-MK"/>
        </w:rPr>
        <w:t xml:space="preserve"> can notice again that the duration of women's speech, i</w:t>
      </w:r>
      <w:r>
        <w:rPr>
          <w:rFonts w:asciiTheme="minorHAnsi" w:hAnsiTheme="minorHAnsi" w:cstheme="minorHAnsi"/>
        </w:rPr>
        <w:t>.</w:t>
      </w:r>
      <w:r w:rsidRPr="006C3D54">
        <w:rPr>
          <w:rFonts w:asciiTheme="minorHAnsi" w:hAnsiTheme="minorHAnsi" w:cstheme="minorHAnsi"/>
          <w:lang w:val="mk-MK"/>
        </w:rPr>
        <w:t xml:space="preserve">e. the </w:t>
      </w:r>
      <w:r>
        <w:rPr>
          <w:rFonts w:asciiTheme="minorHAnsi" w:hAnsiTheme="minorHAnsi" w:cstheme="minorHAnsi"/>
        </w:rPr>
        <w:t>airtime</w:t>
      </w:r>
      <w:r w:rsidRPr="006C3D54">
        <w:rPr>
          <w:rFonts w:asciiTheme="minorHAnsi" w:hAnsiTheme="minorHAnsi" w:cstheme="minorHAnsi"/>
          <w:lang w:val="mk-MK"/>
        </w:rPr>
        <w:t xml:space="preserve"> allo</w:t>
      </w:r>
      <w:r w:rsidR="00AA70B1">
        <w:rPr>
          <w:rFonts w:asciiTheme="minorHAnsi" w:hAnsiTheme="minorHAnsi" w:cstheme="minorHAnsi"/>
          <w:lang w:val="mk-MK"/>
        </w:rPr>
        <w:t xml:space="preserve">tted to women as active </w:t>
      </w:r>
      <w:r w:rsidR="00AA70B1">
        <w:rPr>
          <w:rFonts w:asciiTheme="minorHAnsi" w:hAnsiTheme="minorHAnsi" w:cstheme="minorHAnsi"/>
        </w:rPr>
        <w:t>entities</w:t>
      </w:r>
      <w:r w:rsidRPr="006C3D54">
        <w:rPr>
          <w:rFonts w:asciiTheme="minorHAnsi" w:hAnsiTheme="minorHAnsi" w:cstheme="minorHAnsi"/>
          <w:lang w:val="mk-MK"/>
        </w:rPr>
        <w:t xml:space="preserve"> during the election campaign was much shorter than that </w:t>
      </w:r>
      <w:r w:rsidR="00AA70B1">
        <w:rPr>
          <w:rFonts w:asciiTheme="minorHAnsi" w:hAnsiTheme="minorHAnsi" w:cstheme="minorHAnsi"/>
        </w:rPr>
        <w:t>allotted to me</w:t>
      </w:r>
      <w:r w:rsidRPr="006C3D54">
        <w:rPr>
          <w:rFonts w:asciiTheme="minorHAnsi" w:hAnsiTheme="minorHAnsi" w:cstheme="minorHAnsi"/>
          <w:lang w:val="mk-MK"/>
        </w:rPr>
        <w:t xml:space="preserve">en. The shortest representation or participation of women was </w:t>
      </w:r>
      <w:r w:rsidR="00150A01">
        <w:rPr>
          <w:rFonts w:asciiTheme="minorHAnsi" w:hAnsiTheme="minorHAnsi" w:cstheme="minorHAnsi"/>
        </w:rPr>
        <w:t>that by</w:t>
      </w:r>
      <w:r w:rsidRPr="006C3D54">
        <w:rPr>
          <w:rFonts w:asciiTheme="minorHAnsi" w:hAnsiTheme="minorHAnsi" w:cstheme="minorHAnsi"/>
          <w:lang w:val="mk-MK"/>
        </w:rPr>
        <w:t xml:space="preserve"> MRT2 (3%) and Alsat-M </w:t>
      </w:r>
      <w:r w:rsidR="00150A01">
        <w:rPr>
          <w:rFonts w:asciiTheme="minorHAnsi" w:hAnsiTheme="minorHAnsi" w:cstheme="minorHAnsi"/>
        </w:rPr>
        <w:t xml:space="preserve">TV </w:t>
      </w:r>
      <w:r w:rsidRPr="006C3D54">
        <w:rPr>
          <w:rFonts w:asciiTheme="minorHAnsi" w:hAnsiTheme="minorHAnsi" w:cstheme="minorHAnsi"/>
          <w:lang w:val="mk-MK"/>
        </w:rPr>
        <w:t>(7%), wh</w:t>
      </w:r>
      <w:r w:rsidR="00150A01">
        <w:rPr>
          <w:rFonts w:asciiTheme="minorHAnsi" w:hAnsiTheme="minorHAnsi" w:cstheme="minorHAnsi"/>
        </w:rPr>
        <w:t xml:space="preserve">eras </w:t>
      </w:r>
      <w:r w:rsidRPr="006C3D54">
        <w:rPr>
          <w:rFonts w:asciiTheme="minorHAnsi" w:hAnsiTheme="minorHAnsi" w:cstheme="minorHAnsi"/>
          <w:lang w:val="mk-MK"/>
        </w:rPr>
        <w:t xml:space="preserve">the </w:t>
      </w:r>
      <w:r w:rsidR="00150A01">
        <w:rPr>
          <w:rFonts w:asciiTheme="minorHAnsi" w:hAnsiTheme="minorHAnsi" w:cstheme="minorHAnsi"/>
        </w:rPr>
        <w:t xml:space="preserve">longest were the </w:t>
      </w:r>
      <w:r w:rsidRPr="006C3D54">
        <w:rPr>
          <w:rFonts w:asciiTheme="minorHAnsi" w:hAnsiTheme="minorHAnsi" w:cstheme="minorHAnsi"/>
          <w:lang w:val="mk-MK"/>
        </w:rPr>
        <w:t>represent</w:t>
      </w:r>
      <w:r w:rsidR="00150A01">
        <w:rPr>
          <w:rFonts w:asciiTheme="minorHAnsi" w:hAnsiTheme="minorHAnsi" w:cstheme="minorHAnsi"/>
        </w:rPr>
        <w:t>ations</w:t>
      </w:r>
      <w:r w:rsidRPr="006C3D54">
        <w:rPr>
          <w:rFonts w:asciiTheme="minorHAnsi" w:hAnsiTheme="minorHAnsi" w:cstheme="minorHAnsi"/>
          <w:lang w:val="mk-MK"/>
        </w:rPr>
        <w:t xml:space="preserve"> on Telma</w:t>
      </w:r>
      <w:r w:rsidR="00150A01">
        <w:rPr>
          <w:rFonts w:asciiTheme="minorHAnsi" w:hAnsiTheme="minorHAnsi" w:cstheme="minorHAnsi"/>
        </w:rPr>
        <w:t xml:space="preserve"> TV</w:t>
      </w:r>
      <w:r w:rsidRPr="006C3D54">
        <w:rPr>
          <w:rFonts w:asciiTheme="minorHAnsi" w:hAnsiTheme="minorHAnsi" w:cstheme="minorHAnsi"/>
          <w:lang w:val="mk-MK"/>
        </w:rPr>
        <w:t>, Kanal 5</w:t>
      </w:r>
      <w:r w:rsidR="00150A01">
        <w:rPr>
          <w:rFonts w:asciiTheme="minorHAnsi" w:hAnsiTheme="minorHAnsi" w:cstheme="minorHAnsi"/>
        </w:rPr>
        <w:t xml:space="preserve"> TV</w:t>
      </w:r>
      <w:r w:rsidRPr="006C3D54">
        <w:rPr>
          <w:rFonts w:asciiTheme="minorHAnsi" w:hAnsiTheme="minorHAnsi" w:cstheme="minorHAnsi"/>
          <w:lang w:val="mk-MK"/>
        </w:rPr>
        <w:t xml:space="preserve"> and Sitel </w:t>
      </w:r>
      <w:r w:rsidR="00150A01">
        <w:rPr>
          <w:rFonts w:asciiTheme="minorHAnsi" w:hAnsiTheme="minorHAnsi" w:cstheme="minorHAnsi"/>
        </w:rPr>
        <w:t xml:space="preserve">TV, </w:t>
      </w:r>
      <w:r w:rsidRPr="006C3D54">
        <w:rPr>
          <w:rFonts w:asciiTheme="minorHAnsi" w:hAnsiTheme="minorHAnsi" w:cstheme="minorHAnsi"/>
          <w:lang w:val="mk-MK"/>
        </w:rPr>
        <w:t xml:space="preserve"> with 23</w:t>
      </w:r>
      <w:r w:rsidR="001F5A9A">
        <w:rPr>
          <w:rFonts w:asciiTheme="minorHAnsi" w:hAnsiTheme="minorHAnsi" w:cstheme="minorHAnsi"/>
          <w:lang w:val="mk-MK"/>
        </w:rPr>
        <w:t>% each, followed by MRT1 and Alfa</w:t>
      </w:r>
      <w:r w:rsidR="001F5A9A">
        <w:rPr>
          <w:rFonts w:asciiTheme="minorHAnsi" w:hAnsiTheme="minorHAnsi" w:cstheme="minorHAnsi"/>
        </w:rPr>
        <w:t xml:space="preserve"> TV, </w:t>
      </w:r>
      <w:r w:rsidRPr="006C3D54">
        <w:rPr>
          <w:rFonts w:asciiTheme="minorHAnsi" w:hAnsiTheme="minorHAnsi" w:cstheme="minorHAnsi"/>
          <w:lang w:val="mk-MK"/>
        </w:rPr>
        <w:t xml:space="preserve">with 21% each. In total, women appeared as speakers </w:t>
      </w:r>
      <w:r w:rsidR="001F5A9A">
        <w:rPr>
          <w:rFonts w:asciiTheme="minorHAnsi" w:hAnsiTheme="minorHAnsi" w:cstheme="minorHAnsi"/>
        </w:rPr>
        <w:t>for a total of</w:t>
      </w:r>
      <w:r w:rsidRPr="006C3D54">
        <w:rPr>
          <w:rFonts w:asciiTheme="minorHAnsi" w:hAnsiTheme="minorHAnsi" w:cstheme="minorHAnsi"/>
          <w:lang w:val="mk-MK"/>
        </w:rPr>
        <w:t xml:space="preserve"> 63,369 seconds, or only 17% of the total content analyzed, wh</w:t>
      </w:r>
      <w:r w:rsidR="001F5A9A">
        <w:rPr>
          <w:rFonts w:asciiTheme="minorHAnsi" w:hAnsiTheme="minorHAnsi" w:cstheme="minorHAnsi"/>
        </w:rPr>
        <w:t xml:space="preserve">ereas </w:t>
      </w:r>
      <w:r w:rsidRPr="006C3D54">
        <w:rPr>
          <w:rFonts w:asciiTheme="minorHAnsi" w:hAnsiTheme="minorHAnsi" w:cstheme="minorHAnsi"/>
          <w:lang w:val="mk-MK"/>
        </w:rPr>
        <w:t xml:space="preserve">men occupied 83% of the </w:t>
      </w:r>
      <w:r w:rsidR="001F5A9A">
        <w:rPr>
          <w:rFonts w:asciiTheme="minorHAnsi" w:hAnsiTheme="minorHAnsi" w:cstheme="minorHAnsi"/>
        </w:rPr>
        <w:t>airtime,</w:t>
      </w:r>
      <w:r w:rsidRPr="006C3D54">
        <w:rPr>
          <w:rFonts w:asciiTheme="minorHAnsi" w:hAnsiTheme="minorHAnsi" w:cstheme="minorHAnsi"/>
          <w:lang w:val="mk-MK"/>
        </w:rPr>
        <w:t xml:space="preserve"> or</w:t>
      </w:r>
      <w:r w:rsidR="001F5A9A">
        <w:rPr>
          <w:rFonts w:asciiTheme="minorHAnsi" w:hAnsiTheme="minorHAnsi" w:cstheme="minorHAnsi"/>
        </w:rPr>
        <w:t xml:space="preserve"> a total of</w:t>
      </w:r>
      <w:r w:rsidRPr="006C3D54">
        <w:rPr>
          <w:rFonts w:asciiTheme="minorHAnsi" w:hAnsiTheme="minorHAnsi" w:cstheme="minorHAnsi"/>
          <w:lang w:val="mk-MK"/>
        </w:rPr>
        <w:t xml:space="preserve"> 312,593 seconds.</w:t>
      </w:r>
    </w:p>
    <w:p w14:paraId="5580FBC3" w14:textId="1B5BF21D" w:rsidR="009D3FF1" w:rsidRDefault="001F5A9A" w:rsidP="001F5A9A">
      <w:pPr>
        <w:spacing w:after="160" w:line="259" w:lineRule="auto"/>
        <w:ind w:firstLine="720"/>
        <w:jc w:val="both"/>
        <w:rPr>
          <w:rFonts w:asciiTheme="minorHAnsi" w:hAnsiTheme="minorHAnsi" w:cstheme="minorHAnsi"/>
          <w:lang w:val="mk-MK"/>
        </w:rPr>
      </w:pPr>
      <w:r w:rsidRPr="001F5A9A">
        <w:rPr>
          <w:rFonts w:asciiTheme="minorHAnsi" w:hAnsiTheme="minorHAnsi" w:cstheme="minorHAnsi"/>
          <w:lang w:val="mk-MK"/>
        </w:rPr>
        <w:t>The participation of women in the various content</w:t>
      </w:r>
      <w:r>
        <w:rPr>
          <w:rFonts w:asciiTheme="minorHAnsi" w:hAnsiTheme="minorHAnsi" w:cstheme="minorHAnsi"/>
        </w:rPr>
        <w:t>s aired</w:t>
      </w:r>
      <w:r w:rsidRPr="001F5A9A">
        <w:rPr>
          <w:rFonts w:asciiTheme="minorHAnsi" w:hAnsiTheme="minorHAnsi" w:cstheme="minorHAnsi"/>
          <w:lang w:val="mk-MK"/>
        </w:rPr>
        <w:t xml:space="preserve"> </w:t>
      </w:r>
      <w:r>
        <w:rPr>
          <w:rFonts w:asciiTheme="minorHAnsi" w:hAnsiTheme="minorHAnsi" w:cstheme="minorHAnsi"/>
        </w:rPr>
        <w:t>by</w:t>
      </w:r>
      <w:r w:rsidRPr="001F5A9A">
        <w:rPr>
          <w:rFonts w:asciiTheme="minorHAnsi" w:hAnsiTheme="minorHAnsi" w:cstheme="minorHAnsi"/>
          <w:lang w:val="mk-MK"/>
        </w:rPr>
        <w:t xml:space="preserve"> </w:t>
      </w:r>
      <w:r>
        <w:rPr>
          <w:rFonts w:asciiTheme="minorHAnsi" w:hAnsiTheme="minorHAnsi" w:cstheme="minorHAnsi"/>
        </w:rPr>
        <w:t xml:space="preserve">the </w:t>
      </w:r>
      <w:r w:rsidRPr="001F5A9A">
        <w:rPr>
          <w:rFonts w:asciiTheme="minorHAnsi" w:hAnsiTheme="minorHAnsi" w:cstheme="minorHAnsi"/>
          <w:lang w:val="mk-MK"/>
        </w:rPr>
        <w:t xml:space="preserve">television </w:t>
      </w:r>
      <w:r>
        <w:rPr>
          <w:rFonts w:asciiTheme="minorHAnsi" w:hAnsiTheme="minorHAnsi" w:cstheme="minorHAnsi"/>
        </w:rPr>
        <w:t xml:space="preserve">channels </w:t>
      </w:r>
      <w:r w:rsidRPr="001F5A9A">
        <w:rPr>
          <w:rFonts w:asciiTheme="minorHAnsi" w:hAnsiTheme="minorHAnsi" w:cstheme="minorHAnsi"/>
          <w:lang w:val="mk-MK"/>
        </w:rPr>
        <w:t xml:space="preserve">was also </w:t>
      </w:r>
      <w:r>
        <w:rPr>
          <w:rFonts w:asciiTheme="minorHAnsi" w:hAnsiTheme="minorHAnsi" w:cstheme="minorHAnsi"/>
        </w:rPr>
        <w:t>analyzed</w:t>
      </w:r>
      <w:r w:rsidRPr="001F5A9A">
        <w:rPr>
          <w:rFonts w:asciiTheme="minorHAnsi" w:hAnsiTheme="minorHAnsi" w:cstheme="minorHAnsi"/>
          <w:lang w:val="mk-MK"/>
        </w:rPr>
        <w:t xml:space="preserve"> according to the </w:t>
      </w:r>
      <w:r>
        <w:rPr>
          <w:rFonts w:asciiTheme="minorHAnsi" w:hAnsiTheme="minorHAnsi" w:cstheme="minorHAnsi"/>
        </w:rPr>
        <w:t>capacity</w:t>
      </w:r>
      <w:r w:rsidRPr="001F5A9A">
        <w:rPr>
          <w:rFonts w:asciiTheme="minorHAnsi" w:hAnsiTheme="minorHAnsi" w:cstheme="minorHAnsi"/>
          <w:lang w:val="mk-MK"/>
        </w:rPr>
        <w:t xml:space="preserve"> in which they </w:t>
      </w:r>
      <w:r>
        <w:rPr>
          <w:rFonts w:asciiTheme="minorHAnsi" w:hAnsiTheme="minorHAnsi" w:cstheme="minorHAnsi"/>
        </w:rPr>
        <w:t>had been i</w:t>
      </w:r>
      <w:r>
        <w:rPr>
          <w:rFonts w:asciiTheme="minorHAnsi" w:hAnsiTheme="minorHAnsi" w:cstheme="minorHAnsi"/>
          <w:lang w:val="mk-MK"/>
        </w:rPr>
        <w:t xml:space="preserve">nvited, and this revealed </w:t>
      </w:r>
      <w:r>
        <w:rPr>
          <w:rFonts w:asciiTheme="minorHAnsi" w:hAnsiTheme="minorHAnsi" w:cstheme="minorHAnsi"/>
        </w:rPr>
        <w:t xml:space="preserve">a </w:t>
      </w:r>
      <w:r w:rsidRPr="001F5A9A">
        <w:rPr>
          <w:rFonts w:asciiTheme="minorHAnsi" w:hAnsiTheme="minorHAnsi" w:cstheme="minorHAnsi"/>
          <w:lang w:val="mk-MK"/>
        </w:rPr>
        <w:t xml:space="preserve">low </w:t>
      </w:r>
      <w:r>
        <w:rPr>
          <w:rFonts w:asciiTheme="minorHAnsi" w:hAnsiTheme="minorHAnsi" w:cstheme="minorHAnsi"/>
        </w:rPr>
        <w:t xml:space="preserve">level of </w:t>
      </w:r>
      <w:r w:rsidRPr="001F5A9A">
        <w:rPr>
          <w:rFonts w:asciiTheme="minorHAnsi" w:hAnsiTheme="minorHAnsi" w:cstheme="minorHAnsi"/>
          <w:lang w:val="mk-MK"/>
        </w:rPr>
        <w:t xml:space="preserve">participation of women in the media during the election campaign. </w:t>
      </w:r>
      <w:r w:rsidR="00075AA2">
        <w:rPr>
          <w:rFonts w:asciiTheme="minorHAnsi" w:hAnsiTheme="minorHAnsi" w:cstheme="minorHAnsi"/>
        </w:rPr>
        <w:t>What is</w:t>
      </w:r>
      <w:r w:rsidRPr="001F5A9A">
        <w:rPr>
          <w:rFonts w:asciiTheme="minorHAnsi" w:hAnsiTheme="minorHAnsi" w:cstheme="minorHAnsi"/>
          <w:lang w:val="mk-MK"/>
        </w:rPr>
        <w:t xml:space="preserve"> important to note </w:t>
      </w:r>
      <w:r w:rsidR="00075AA2">
        <w:rPr>
          <w:rFonts w:asciiTheme="minorHAnsi" w:hAnsiTheme="minorHAnsi" w:cstheme="minorHAnsi"/>
        </w:rPr>
        <w:t xml:space="preserve">is </w:t>
      </w:r>
      <w:r w:rsidRPr="001F5A9A">
        <w:rPr>
          <w:rFonts w:asciiTheme="minorHAnsi" w:hAnsiTheme="minorHAnsi" w:cstheme="minorHAnsi"/>
          <w:lang w:val="mk-MK"/>
        </w:rPr>
        <w:t>that</w:t>
      </w:r>
      <w:r w:rsidR="00075AA2">
        <w:rPr>
          <w:rFonts w:asciiTheme="minorHAnsi" w:hAnsiTheme="minorHAnsi" w:cstheme="minorHAnsi"/>
        </w:rPr>
        <w:t>,</w:t>
      </w:r>
      <w:r w:rsidRPr="001F5A9A">
        <w:rPr>
          <w:rFonts w:asciiTheme="minorHAnsi" w:hAnsiTheme="minorHAnsi" w:cstheme="minorHAnsi"/>
          <w:lang w:val="mk-MK"/>
        </w:rPr>
        <w:t xml:space="preserve"> </w:t>
      </w:r>
      <w:r w:rsidR="00075AA2" w:rsidRPr="001F5A9A">
        <w:rPr>
          <w:rFonts w:asciiTheme="minorHAnsi" w:hAnsiTheme="minorHAnsi" w:cstheme="minorHAnsi"/>
          <w:lang w:val="mk-MK"/>
        </w:rPr>
        <w:t>in the content</w:t>
      </w:r>
      <w:r w:rsidR="00075AA2">
        <w:rPr>
          <w:rFonts w:asciiTheme="minorHAnsi" w:hAnsiTheme="minorHAnsi" w:cstheme="minorHAnsi"/>
        </w:rPr>
        <w:t>s</w:t>
      </w:r>
      <w:r w:rsidR="00075AA2" w:rsidRPr="001F5A9A">
        <w:rPr>
          <w:rFonts w:asciiTheme="minorHAnsi" w:hAnsiTheme="minorHAnsi" w:cstheme="minorHAnsi"/>
          <w:lang w:val="mk-MK"/>
        </w:rPr>
        <w:t xml:space="preserve"> analyzed</w:t>
      </w:r>
      <w:r w:rsidR="00075AA2">
        <w:rPr>
          <w:rFonts w:asciiTheme="minorHAnsi" w:hAnsiTheme="minorHAnsi" w:cstheme="minorHAnsi"/>
        </w:rPr>
        <w:t>,</w:t>
      </w:r>
      <w:r w:rsidR="00075AA2" w:rsidRPr="001F5A9A">
        <w:rPr>
          <w:rFonts w:asciiTheme="minorHAnsi" w:hAnsiTheme="minorHAnsi" w:cstheme="minorHAnsi"/>
          <w:lang w:val="mk-MK"/>
        </w:rPr>
        <w:t xml:space="preserve"> </w:t>
      </w:r>
      <w:r w:rsidRPr="001F5A9A">
        <w:rPr>
          <w:rFonts w:asciiTheme="minorHAnsi" w:hAnsiTheme="minorHAnsi" w:cstheme="minorHAnsi"/>
          <w:lang w:val="mk-MK"/>
        </w:rPr>
        <w:t xml:space="preserve">women were </w:t>
      </w:r>
      <w:r w:rsidR="00075AA2">
        <w:rPr>
          <w:rFonts w:asciiTheme="minorHAnsi" w:hAnsiTheme="minorHAnsi" w:cstheme="minorHAnsi"/>
        </w:rPr>
        <w:t xml:space="preserve">included the </w:t>
      </w:r>
      <w:r w:rsidRPr="001F5A9A">
        <w:rPr>
          <w:rFonts w:asciiTheme="minorHAnsi" w:hAnsiTheme="minorHAnsi" w:cstheme="minorHAnsi"/>
          <w:lang w:val="mk-MK"/>
        </w:rPr>
        <w:t xml:space="preserve">least </w:t>
      </w:r>
      <w:r w:rsidR="00075AA2">
        <w:rPr>
          <w:rFonts w:asciiTheme="minorHAnsi" w:hAnsiTheme="minorHAnsi" w:cstheme="minorHAnsi"/>
        </w:rPr>
        <w:t>in their capacity as</w:t>
      </w:r>
      <w:r w:rsidRPr="001F5A9A">
        <w:rPr>
          <w:rFonts w:asciiTheme="minorHAnsi" w:hAnsiTheme="minorHAnsi" w:cstheme="minorHAnsi"/>
          <w:lang w:val="mk-MK"/>
        </w:rPr>
        <w:t xml:space="preserve"> representatives of political parties</w:t>
      </w:r>
      <w:r w:rsidR="00075AA2">
        <w:rPr>
          <w:rFonts w:asciiTheme="minorHAnsi" w:hAnsiTheme="minorHAnsi" w:cstheme="minorHAnsi"/>
        </w:rPr>
        <w:t>,</w:t>
      </w:r>
      <w:r w:rsidRPr="001F5A9A">
        <w:rPr>
          <w:rFonts w:asciiTheme="minorHAnsi" w:hAnsiTheme="minorHAnsi" w:cstheme="minorHAnsi"/>
          <w:lang w:val="mk-MK"/>
        </w:rPr>
        <w:t xml:space="preserve"> experts and analysts, </w:t>
      </w:r>
      <w:r w:rsidR="00075AA2">
        <w:rPr>
          <w:rFonts w:asciiTheme="minorHAnsi" w:hAnsiTheme="minorHAnsi" w:cstheme="minorHAnsi"/>
        </w:rPr>
        <w:t>and</w:t>
      </w:r>
      <w:r w:rsidRPr="001F5A9A">
        <w:rPr>
          <w:rFonts w:asciiTheme="minorHAnsi" w:hAnsiTheme="minorHAnsi" w:cstheme="minorHAnsi"/>
          <w:lang w:val="mk-MK"/>
        </w:rPr>
        <w:t xml:space="preserve"> their number as candidates </w:t>
      </w:r>
      <w:r w:rsidR="00075AA2">
        <w:rPr>
          <w:rFonts w:asciiTheme="minorHAnsi" w:hAnsiTheme="minorHAnsi" w:cstheme="minorHAnsi"/>
        </w:rPr>
        <w:t>wa</w:t>
      </w:r>
      <w:r w:rsidRPr="001F5A9A">
        <w:rPr>
          <w:rFonts w:asciiTheme="minorHAnsi" w:hAnsiTheme="minorHAnsi" w:cstheme="minorHAnsi"/>
          <w:lang w:val="mk-MK"/>
        </w:rPr>
        <w:t xml:space="preserve">s </w:t>
      </w:r>
      <w:r w:rsidR="00075AA2">
        <w:rPr>
          <w:rFonts w:asciiTheme="minorHAnsi" w:hAnsiTheme="minorHAnsi" w:cstheme="minorHAnsi"/>
        </w:rPr>
        <w:t xml:space="preserve">also </w:t>
      </w:r>
      <w:r w:rsidRPr="001F5A9A">
        <w:rPr>
          <w:rFonts w:asciiTheme="minorHAnsi" w:hAnsiTheme="minorHAnsi" w:cstheme="minorHAnsi"/>
          <w:lang w:val="mk-MK"/>
        </w:rPr>
        <w:t xml:space="preserve">low compared to their male </w:t>
      </w:r>
      <w:r w:rsidRPr="001F5A9A">
        <w:rPr>
          <w:rFonts w:asciiTheme="minorHAnsi" w:hAnsiTheme="minorHAnsi" w:cstheme="minorHAnsi"/>
          <w:lang w:val="mk-MK"/>
        </w:rPr>
        <w:lastRenderedPageBreak/>
        <w:t>counterparts.</w:t>
      </w:r>
      <w:r w:rsidR="00075AA2">
        <w:rPr>
          <w:rFonts w:asciiTheme="minorHAnsi" w:hAnsiTheme="minorHAnsi" w:cstheme="minorHAnsi"/>
          <w:lang w:val="mk-MK"/>
        </w:rPr>
        <w:t xml:space="preserve"> There were 996 appearances of </w:t>
      </w:r>
      <w:r w:rsidR="00075AA2">
        <w:rPr>
          <w:rFonts w:asciiTheme="minorHAnsi" w:hAnsiTheme="minorHAnsi" w:cstheme="minorHAnsi"/>
        </w:rPr>
        <w:t xml:space="preserve">male </w:t>
      </w:r>
      <w:r w:rsidR="00075AA2" w:rsidRPr="001F5A9A">
        <w:rPr>
          <w:rFonts w:asciiTheme="minorHAnsi" w:hAnsiTheme="minorHAnsi" w:cstheme="minorHAnsi"/>
          <w:lang w:val="mk-MK"/>
        </w:rPr>
        <w:t>MP</w:t>
      </w:r>
      <w:r w:rsidR="00075AA2">
        <w:rPr>
          <w:rFonts w:asciiTheme="minorHAnsi" w:hAnsiTheme="minorHAnsi" w:cstheme="minorHAnsi"/>
        </w:rPr>
        <w:t xml:space="preserve"> c</w:t>
      </w:r>
      <w:r w:rsidRPr="001F5A9A">
        <w:rPr>
          <w:rFonts w:asciiTheme="minorHAnsi" w:hAnsiTheme="minorHAnsi" w:cstheme="minorHAnsi"/>
          <w:lang w:val="mk-MK"/>
        </w:rPr>
        <w:t>andidates</w:t>
      </w:r>
      <w:r w:rsidR="00075AA2">
        <w:rPr>
          <w:rFonts w:asciiTheme="minorHAnsi" w:hAnsiTheme="minorHAnsi" w:cstheme="minorHAnsi"/>
          <w:lang w:val="mk-MK"/>
        </w:rPr>
        <w:t xml:space="preserve"> </w:t>
      </w:r>
      <w:r w:rsidRPr="001F5A9A">
        <w:rPr>
          <w:rFonts w:asciiTheme="minorHAnsi" w:hAnsiTheme="minorHAnsi" w:cstheme="minorHAnsi"/>
          <w:lang w:val="mk-MK"/>
        </w:rPr>
        <w:t>in the television content</w:t>
      </w:r>
      <w:r w:rsidR="00075AA2">
        <w:rPr>
          <w:rFonts w:asciiTheme="minorHAnsi" w:hAnsiTheme="minorHAnsi" w:cstheme="minorHAnsi"/>
        </w:rPr>
        <w:t>s</w:t>
      </w:r>
      <w:r w:rsidRPr="001F5A9A">
        <w:rPr>
          <w:rFonts w:asciiTheme="minorHAnsi" w:hAnsiTheme="minorHAnsi" w:cstheme="minorHAnsi"/>
          <w:lang w:val="mk-MK"/>
        </w:rPr>
        <w:t xml:space="preserve">, as opposed to </w:t>
      </w:r>
      <w:r w:rsidR="00075AA2">
        <w:rPr>
          <w:rFonts w:asciiTheme="minorHAnsi" w:hAnsiTheme="minorHAnsi" w:cstheme="minorHAnsi"/>
        </w:rPr>
        <w:t xml:space="preserve">the </w:t>
      </w:r>
      <w:r w:rsidRPr="001F5A9A">
        <w:rPr>
          <w:rFonts w:asciiTheme="minorHAnsi" w:hAnsiTheme="minorHAnsi" w:cstheme="minorHAnsi"/>
          <w:lang w:val="mk-MK"/>
        </w:rPr>
        <w:t>211</w:t>
      </w:r>
      <w:r w:rsidR="00075AA2">
        <w:rPr>
          <w:rFonts w:asciiTheme="minorHAnsi" w:hAnsiTheme="minorHAnsi" w:cstheme="minorHAnsi"/>
        </w:rPr>
        <w:t xml:space="preserve"> appearances of female</w:t>
      </w:r>
      <w:r w:rsidRPr="001F5A9A">
        <w:rPr>
          <w:rFonts w:asciiTheme="minorHAnsi" w:hAnsiTheme="minorHAnsi" w:cstheme="minorHAnsi"/>
          <w:lang w:val="mk-MK"/>
        </w:rPr>
        <w:t xml:space="preserve"> candidates. They were</w:t>
      </w:r>
      <w:r w:rsidR="00E708D2">
        <w:rPr>
          <w:rFonts w:asciiTheme="minorHAnsi" w:hAnsiTheme="minorHAnsi" w:cstheme="minorHAnsi"/>
        </w:rPr>
        <w:t xml:space="preserve"> the</w:t>
      </w:r>
      <w:r w:rsidRPr="001F5A9A">
        <w:rPr>
          <w:rFonts w:asciiTheme="minorHAnsi" w:hAnsiTheme="minorHAnsi" w:cstheme="minorHAnsi"/>
          <w:lang w:val="mk-MK"/>
        </w:rPr>
        <w:t xml:space="preserve"> least represented on MRT2 (10), Alsat-M </w:t>
      </w:r>
      <w:r w:rsidR="00E708D2">
        <w:rPr>
          <w:rFonts w:asciiTheme="minorHAnsi" w:hAnsiTheme="minorHAnsi" w:cstheme="minorHAnsi"/>
        </w:rPr>
        <w:t xml:space="preserve">TV </w:t>
      </w:r>
      <w:r w:rsidR="00E708D2">
        <w:rPr>
          <w:rFonts w:asciiTheme="minorHAnsi" w:hAnsiTheme="minorHAnsi" w:cstheme="minorHAnsi"/>
          <w:lang w:val="mk-MK"/>
        </w:rPr>
        <w:t xml:space="preserve">(15) and MRT1 (19) – which </w:t>
      </w:r>
      <w:r w:rsidR="00E708D2">
        <w:rPr>
          <w:rFonts w:asciiTheme="minorHAnsi" w:hAnsiTheme="minorHAnsi" w:cstheme="minorHAnsi"/>
        </w:rPr>
        <w:t>is a cause for concern</w:t>
      </w:r>
      <w:r w:rsidRPr="001F5A9A">
        <w:rPr>
          <w:rFonts w:asciiTheme="minorHAnsi" w:hAnsiTheme="minorHAnsi" w:cstheme="minorHAnsi"/>
          <w:lang w:val="mk-MK"/>
        </w:rPr>
        <w:t>, given the important role of the Public Broadcaster in ensuring broad</w:t>
      </w:r>
      <w:r w:rsidR="00B03470">
        <w:rPr>
          <w:rFonts w:asciiTheme="minorHAnsi" w:hAnsiTheme="minorHAnsi" w:cstheme="minorHAnsi"/>
        </w:rPr>
        <w:t>er</w:t>
      </w:r>
      <w:r w:rsidRPr="001F5A9A">
        <w:rPr>
          <w:rFonts w:asciiTheme="minorHAnsi" w:hAnsiTheme="minorHAnsi" w:cstheme="minorHAnsi"/>
          <w:lang w:val="mk-MK"/>
        </w:rPr>
        <w:t xml:space="preserve"> representation of each group in society. </w:t>
      </w:r>
      <w:r w:rsidR="00B03470">
        <w:rPr>
          <w:rFonts w:asciiTheme="minorHAnsi" w:hAnsiTheme="minorHAnsi" w:cstheme="minorHAnsi"/>
        </w:rPr>
        <w:t xml:space="preserve">Included in the television contents in their capacity as </w:t>
      </w:r>
      <w:r w:rsidRPr="001F5A9A">
        <w:rPr>
          <w:rFonts w:asciiTheme="minorHAnsi" w:hAnsiTheme="minorHAnsi" w:cstheme="minorHAnsi"/>
          <w:lang w:val="mk-MK"/>
        </w:rPr>
        <w:t>holder</w:t>
      </w:r>
      <w:r w:rsidR="00B03470">
        <w:rPr>
          <w:rFonts w:asciiTheme="minorHAnsi" w:hAnsiTheme="minorHAnsi" w:cstheme="minorHAnsi"/>
        </w:rPr>
        <w:t>s</w:t>
      </w:r>
      <w:r w:rsidRPr="001F5A9A">
        <w:rPr>
          <w:rFonts w:asciiTheme="minorHAnsi" w:hAnsiTheme="minorHAnsi" w:cstheme="minorHAnsi"/>
          <w:lang w:val="mk-MK"/>
        </w:rPr>
        <w:t xml:space="preserve"> of </w:t>
      </w:r>
      <w:r w:rsidR="00B03470">
        <w:rPr>
          <w:rFonts w:asciiTheme="minorHAnsi" w:hAnsiTheme="minorHAnsi" w:cstheme="minorHAnsi"/>
        </w:rPr>
        <w:t>public</w:t>
      </w:r>
      <w:r w:rsidRPr="001F5A9A">
        <w:rPr>
          <w:rFonts w:asciiTheme="minorHAnsi" w:hAnsiTheme="minorHAnsi" w:cstheme="minorHAnsi"/>
          <w:lang w:val="mk-MK"/>
        </w:rPr>
        <w:t xml:space="preserve"> office</w:t>
      </w:r>
      <w:r w:rsidR="00B03470">
        <w:rPr>
          <w:rFonts w:asciiTheme="minorHAnsi" w:hAnsiTheme="minorHAnsi" w:cstheme="minorHAnsi"/>
        </w:rPr>
        <w:t>s were</w:t>
      </w:r>
      <w:r w:rsidRPr="001F5A9A">
        <w:rPr>
          <w:rFonts w:asciiTheme="minorHAnsi" w:hAnsiTheme="minorHAnsi" w:cstheme="minorHAnsi"/>
          <w:lang w:val="mk-MK"/>
        </w:rPr>
        <w:t xml:space="preserve"> only 94 women, as opposed to 325 men. </w:t>
      </w:r>
      <w:r w:rsidR="00B03470">
        <w:rPr>
          <w:rFonts w:asciiTheme="minorHAnsi" w:hAnsiTheme="minorHAnsi" w:cstheme="minorHAnsi"/>
        </w:rPr>
        <w:t xml:space="preserve">The female </w:t>
      </w:r>
      <w:r w:rsidR="00B03470" w:rsidRPr="001F5A9A">
        <w:rPr>
          <w:rFonts w:asciiTheme="minorHAnsi" w:hAnsiTheme="minorHAnsi" w:cstheme="minorHAnsi"/>
          <w:lang w:val="mk-MK"/>
        </w:rPr>
        <w:t xml:space="preserve">holders </w:t>
      </w:r>
      <w:r w:rsidR="00B03470">
        <w:rPr>
          <w:rFonts w:asciiTheme="minorHAnsi" w:hAnsiTheme="minorHAnsi" w:cstheme="minorHAnsi"/>
        </w:rPr>
        <w:t>of p</w:t>
      </w:r>
      <w:r w:rsidRPr="001F5A9A">
        <w:rPr>
          <w:rFonts w:asciiTheme="minorHAnsi" w:hAnsiTheme="minorHAnsi" w:cstheme="minorHAnsi"/>
          <w:lang w:val="mk-MK"/>
        </w:rPr>
        <w:t>ublic office</w:t>
      </w:r>
      <w:r w:rsidR="00B03470">
        <w:rPr>
          <w:rFonts w:asciiTheme="minorHAnsi" w:hAnsiTheme="minorHAnsi" w:cstheme="minorHAnsi"/>
        </w:rPr>
        <w:t>s</w:t>
      </w:r>
      <w:r w:rsidRPr="001F5A9A">
        <w:rPr>
          <w:rFonts w:asciiTheme="minorHAnsi" w:hAnsiTheme="minorHAnsi" w:cstheme="minorHAnsi"/>
          <w:lang w:val="mk-MK"/>
        </w:rPr>
        <w:t xml:space="preserve"> were </w:t>
      </w:r>
      <w:r w:rsidR="00B03470">
        <w:rPr>
          <w:rFonts w:asciiTheme="minorHAnsi" w:hAnsiTheme="minorHAnsi" w:cstheme="minorHAnsi"/>
        </w:rPr>
        <w:t xml:space="preserve">the </w:t>
      </w:r>
      <w:r w:rsidRPr="001F5A9A">
        <w:rPr>
          <w:rFonts w:asciiTheme="minorHAnsi" w:hAnsiTheme="minorHAnsi" w:cstheme="minorHAnsi"/>
          <w:lang w:val="mk-MK"/>
        </w:rPr>
        <w:t xml:space="preserve">least represented on MRT1 (6) and MRT2 (5), </w:t>
      </w:r>
      <w:r w:rsidR="00B03470">
        <w:rPr>
          <w:rFonts w:asciiTheme="minorHAnsi" w:hAnsiTheme="minorHAnsi" w:cstheme="minorHAnsi"/>
        </w:rPr>
        <w:t xml:space="preserve">which </w:t>
      </w:r>
      <w:r w:rsidRPr="001F5A9A">
        <w:rPr>
          <w:rFonts w:asciiTheme="minorHAnsi" w:hAnsiTheme="minorHAnsi" w:cstheme="minorHAnsi"/>
          <w:lang w:val="mk-MK"/>
        </w:rPr>
        <w:t>again send</w:t>
      </w:r>
      <w:r w:rsidR="00B03470">
        <w:rPr>
          <w:rFonts w:asciiTheme="minorHAnsi" w:hAnsiTheme="minorHAnsi" w:cstheme="minorHAnsi"/>
        </w:rPr>
        <w:t xml:space="preserve">s out </w:t>
      </w:r>
      <w:r w:rsidR="00B03470">
        <w:rPr>
          <w:rFonts w:asciiTheme="minorHAnsi" w:hAnsiTheme="minorHAnsi" w:cstheme="minorHAnsi"/>
          <w:lang w:val="mk-MK"/>
        </w:rPr>
        <w:t>a worrisome</w:t>
      </w:r>
      <w:r w:rsidRPr="001F5A9A">
        <w:rPr>
          <w:rFonts w:asciiTheme="minorHAnsi" w:hAnsiTheme="minorHAnsi" w:cstheme="minorHAnsi"/>
          <w:lang w:val="mk-MK"/>
        </w:rPr>
        <w:t xml:space="preserve"> message </w:t>
      </w:r>
      <w:r w:rsidR="00B03470">
        <w:rPr>
          <w:rFonts w:asciiTheme="minorHAnsi" w:hAnsiTheme="minorHAnsi" w:cstheme="minorHAnsi"/>
        </w:rPr>
        <w:t xml:space="preserve">considering the </w:t>
      </w:r>
      <w:r w:rsidRPr="001F5A9A">
        <w:rPr>
          <w:rFonts w:asciiTheme="minorHAnsi" w:hAnsiTheme="minorHAnsi" w:cstheme="minorHAnsi"/>
          <w:lang w:val="mk-MK"/>
        </w:rPr>
        <w:t>importan</w:t>
      </w:r>
      <w:r w:rsidR="00B03470">
        <w:rPr>
          <w:rFonts w:asciiTheme="minorHAnsi" w:hAnsiTheme="minorHAnsi" w:cstheme="minorHAnsi"/>
        </w:rPr>
        <w:t>t</w:t>
      </w:r>
      <w:r w:rsidRPr="001F5A9A">
        <w:rPr>
          <w:rFonts w:asciiTheme="minorHAnsi" w:hAnsiTheme="minorHAnsi" w:cstheme="minorHAnsi"/>
          <w:lang w:val="mk-MK"/>
        </w:rPr>
        <w:t xml:space="preserve"> role of the Public </w:t>
      </w:r>
      <w:r w:rsidR="00B03470">
        <w:rPr>
          <w:rFonts w:asciiTheme="minorHAnsi" w:hAnsiTheme="minorHAnsi" w:cstheme="minorHAnsi"/>
        </w:rPr>
        <w:t xml:space="preserve">Broadcasting </w:t>
      </w:r>
      <w:r w:rsidRPr="001F5A9A">
        <w:rPr>
          <w:rFonts w:asciiTheme="minorHAnsi" w:hAnsiTheme="minorHAnsi" w:cstheme="minorHAnsi"/>
          <w:lang w:val="mk-MK"/>
        </w:rPr>
        <w:t>Service. Only 12 women were included in the</w:t>
      </w:r>
      <w:r w:rsidR="00B03470">
        <w:rPr>
          <w:rFonts w:asciiTheme="minorHAnsi" w:hAnsiTheme="minorHAnsi" w:cstheme="minorHAnsi"/>
        </w:rPr>
        <w:t xml:space="preserve">ir capacity as </w:t>
      </w:r>
      <w:r w:rsidRPr="001F5A9A">
        <w:rPr>
          <w:rFonts w:asciiTheme="minorHAnsi" w:hAnsiTheme="minorHAnsi" w:cstheme="minorHAnsi"/>
          <w:lang w:val="mk-MK"/>
        </w:rPr>
        <w:t xml:space="preserve">representatives of political parties, </w:t>
      </w:r>
      <w:r w:rsidR="00B03470">
        <w:rPr>
          <w:rFonts w:asciiTheme="minorHAnsi" w:hAnsiTheme="minorHAnsi" w:cstheme="minorHAnsi"/>
        </w:rPr>
        <w:t xml:space="preserve">compared to </w:t>
      </w:r>
      <w:r w:rsidRPr="001F5A9A">
        <w:rPr>
          <w:rFonts w:asciiTheme="minorHAnsi" w:hAnsiTheme="minorHAnsi" w:cstheme="minorHAnsi"/>
          <w:lang w:val="mk-MK"/>
        </w:rPr>
        <w:t>220 men</w:t>
      </w:r>
      <w:r w:rsidR="00B03470">
        <w:rPr>
          <w:rFonts w:asciiTheme="minorHAnsi" w:hAnsiTheme="minorHAnsi" w:cstheme="minorHAnsi"/>
        </w:rPr>
        <w:t>,</w:t>
      </w:r>
      <w:r w:rsidRPr="001F5A9A">
        <w:rPr>
          <w:rFonts w:asciiTheme="minorHAnsi" w:hAnsiTheme="minorHAnsi" w:cstheme="minorHAnsi"/>
          <w:lang w:val="mk-MK"/>
        </w:rPr>
        <w:t xml:space="preserve"> </w:t>
      </w:r>
      <w:r w:rsidR="00B03470">
        <w:rPr>
          <w:rFonts w:asciiTheme="minorHAnsi" w:hAnsiTheme="minorHAnsi" w:cstheme="minorHAnsi"/>
        </w:rPr>
        <w:t xml:space="preserve">revealing a rather </w:t>
      </w:r>
      <w:r w:rsidRPr="001F5A9A">
        <w:rPr>
          <w:rFonts w:asciiTheme="minorHAnsi" w:hAnsiTheme="minorHAnsi" w:cstheme="minorHAnsi"/>
          <w:lang w:val="mk-MK"/>
        </w:rPr>
        <w:t>drastic difference. Women were consistently less in</w:t>
      </w:r>
      <w:r w:rsidR="00B03470">
        <w:rPr>
          <w:rFonts w:asciiTheme="minorHAnsi" w:hAnsiTheme="minorHAnsi" w:cstheme="minorHAnsi"/>
        </w:rPr>
        <w:t>cluded</w:t>
      </w:r>
      <w:r w:rsidRPr="001F5A9A">
        <w:rPr>
          <w:rFonts w:asciiTheme="minorHAnsi" w:hAnsiTheme="minorHAnsi" w:cstheme="minorHAnsi"/>
          <w:lang w:val="mk-MK"/>
        </w:rPr>
        <w:t xml:space="preserve"> as representatives of political parties </w:t>
      </w:r>
      <w:r w:rsidR="00B03470">
        <w:rPr>
          <w:rFonts w:asciiTheme="minorHAnsi" w:hAnsiTheme="minorHAnsi" w:cstheme="minorHAnsi"/>
        </w:rPr>
        <w:t>by</w:t>
      </w:r>
      <w:r w:rsidRPr="001F5A9A">
        <w:rPr>
          <w:rFonts w:asciiTheme="minorHAnsi" w:hAnsiTheme="minorHAnsi" w:cstheme="minorHAnsi"/>
          <w:lang w:val="mk-MK"/>
        </w:rPr>
        <w:t xml:space="preserve"> all monitored television</w:t>
      </w:r>
      <w:r w:rsidR="00B03470">
        <w:rPr>
          <w:rFonts w:asciiTheme="minorHAnsi" w:hAnsiTheme="minorHAnsi" w:cstheme="minorHAnsi"/>
        </w:rPr>
        <w:t xml:space="preserve"> channel</w:t>
      </w:r>
      <w:r w:rsidRPr="001F5A9A">
        <w:rPr>
          <w:rFonts w:asciiTheme="minorHAnsi" w:hAnsiTheme="minorHAnsi" w:cstheme="minorHAnsi"/>
          <w:lang w:val="mk-MK"/>
        </w:rPr>
        <w:t xml:space="preserve">s. There were a total of 9 women </w:t>
      </w:r>
      <w:r w:rsidR="00B03470">
        <w:rPr>
          <w:rFonts w:asciiTheme="minorHAnsi" w:hAnsiTheme="minorHAnsi" w:cstheme="minorHAnsi"/>
        </w:rPr>
        <w:t>represented in their capacity as</w:t>
      </w:r>
      <w:r w:rsidRPr="001F5A9A">
        <w:rPr>
          <w:rFonts w:asciiTheme="minorHAnsi" w:hAnsiTheme="minorHAnsi" w:cstheme="minorHAnsi"/>
          <w:lang w:val="mk-MK"/>
        </w:rPr>
        <w:t xml:space="preserve"> experts, </w:t>
      </w:r>
      <w:r w:rsidR="00B03470">
        <w:rPr>
          <w:rFonts w:asciiTheme="minorHAnsi" w:hAnsiTheme="minorHAnsi" w:cstheme="minorHAnsi"/>
        </w:rPr>
        <w:t xml:space="preserve">where </w:t>
      </w:r>
      <w:r w:rsidRPr="001F5A9A">
        <w:rPr>
          <w:rFonts w:asciiTheme="minorHAnsi" w:hAnsiTheme="minorHAnsi" w:cstheme="minorHAnsi"/>
          <w:lang w:val="mk-MK"/>
        </w:rPr>
        <w:t>MRT2, Kanal 5</w:t>
      </w:r>
      <w:r w:rsidR="00B03470">
        <w:rPr>
          <w:rFonts w:asciiTheme="minorHAnsi" w:hAnsiTheme="minorHAnsi" w:cstheme="minorHAnsi"/>
        </w:rPr>
        <w:t xml:space="preserve"> TV</w:t>
      </w:r>
      <w:r w:rsidRPr="001F5A9A">
        <w:rPr>
          <w:rFonts w:asciiTheme="minorHAnsi" w:hAnsiTheme="minorHAnsi" w:cstheme="minorHAnsi"/>
          <w:lang w:val="mk-MK"/>
        </w:rPr>
        <w:t xml:space="preserve">, Sitel </w:t>
      </w:r>
      <w:r w:rsidR="00B03470">
        <w:rPr>
          <w:rFonts w:asciiTheme="minorHAnsi" w:hAnsiTheme="minorHAnsi" w:cstheme="minorHAnsi"/>
        </w:rPr>
        <w:t xml:space="preserve">TV </w:t>
      </w:r>
      <w:r w:rsidRPr="001F5A9A">
        <w:rPr>
          <w:rFonts w:asciiTheme="minorHAnsi" w:hAnsiTheme="minorHAnsi" w:cstheme="minorHAnsi"/>
          <w:lang w:val="mk-MK"/>
        </w:rPr>
        <w:t>and Telma</w:t>
      </w:r>
      <w:r w:rsidR="00B03470">
        <w:rPr>
          <w:rFonts w:asciiTheme="minorHAnsi" w:hAnsiTheme="minorHAnsi" w:cstheme="minorHAnsi"/>
        </w:rPr>
        <w:t xml:space="preserve"> TV did not have any female experts represented at all</w:t>
      </w:r>
      <w:r w:rsidR="00B03470">
        <w:rPr>
          <w:rFonts w:asciiTheme="minorHAnsi" w:hAnsiTheme="minorHAnsi" w:cstheme="minorHAnsi"/>
          <w:lang w:val="mk-MK"/>
        </w:rPr>
        <w:t xml:space="preserve">. </w:t>
      </w:r>
      <w:r w:rsidR="00B03470">
        <w:rPr>
          <w:rFonts w:asciiTheme="minorHAnsi" w:hAnsiTheme="minorHAnsi" w:cstheme="minorHAnsi"/>
        </w:rPr>
        <w:t xml:space="preserve">Female </w:t>
      </w:r>
      <w:r w:rsidRPr="001F5A9A">
        <w:rPr>
          <w:rFonts w:asciiTheme="minorHAnsi" w:hAnsiTheme="minorHAnsi" w:cstheme="minorHAnsi"/>
          <w:lang w:val="mk-MK"/>
        </w:rPr>
        <w:t xml:space="preserve">analysts, on the other hand, were </w:t>
      </w:r>
      <w:r w:rsidR="00B03470">
        <w:rPr>
          <w:rFonts w:asciiTheme="minorHAnsi" w:hAnsiTheme="minorHAnsi" w:cstheme="minorHAnsi"/>
        </w:rPr>
        <w:t xml:space="preserve">absent from </w:t>
      </w:r>
      <w:r w:rsidRPr="001F5A9A">
        <w:rPr>
          <w:rFonts w:asciiTheme="minorHAnsi" w:hAnsiTheme="minorHAnsi" w:cstheme="minorHAnsi"/>
          <w:lang w:val="mk-MK"/>
        </w:rPr>
        <w:t>MRT1, MRT2 and Sitel</w:t>
      </w:r>
      <w:r w:rsidR="00B03470">
        <w:rPr>
          <w:rFonts w:asciiTheme="minorHAnsi" w:hAnsiTheme="minorHAnsi" w:cstheme="minorHAnsi"/>
        </w:rPr>
        <w:t xml:space="preserve"> TV</w:t>
      </w:r>
      <w:r w:rsidRPr="001F5A9A">
        <w:rPr>
          <w:rFonts w:asciiTheme="minorHAnsi" w:hAnsiTheme="minorHAnsi" w:cstheme="minorHAnsi"/>
          <w:lang w:val="mk-MK"/>
        </w:rPr>
        <w:t>, wh</w:t>
      </w:r>
      <w:r w:rsidR="00B03470">
        <w:rPr>
          <w:rFonts w:asciiTheme="minorHAnsi" w:hAnsiTheme="minorHAnsi" w:cstheme="minorHAnsi"/>
        </w:rPr>
        <w:t>ereas</w:t>
      </w:r>
      <w:r w:rsidRPr="001F5A9A">
        <w:rPr>
          <w:rFonts w:asciiTheme="minorHAnsi" w:hAnsiTheme="minorHAnsi" w:cstheme="minorHAnsi"/>
          <w:lang w:val="mk-MK"/>
        </w:rPr>
        <w:t xml:space="preserve"> the other media outlets included only 4 </w:t>
      </w:r>
      <w:r w:rsidR="00B03470">
        <w:rPr>
          <w:rFonts w:asciiTheme="minorHAnsi" w:hAnsiTheme="minorHAnsi" w:cstheme="minorHAnsi"/>
        </w:rPr>
        <w:t xml:space="preserve">female </w:t>
      </w:r>
      <w:r w:rsidRPr="001F5A9A">
        <w:rPr>
          <w:rFonts w:asciiTheme="minorHAnsi" w:hAnsiTheme="minorHAnsi" w:cstheme="minorHAnsi"/>
          <w:lang w:val="mk-MK"/>
        </w:rPr>
        <w:t xml:space="preserve">analysts in </w:t>
      </w:r>
      <w:r w:rsidR="00B03470">
        <w:rPr>
          <w:rFonts w:asciiTheme="minorHAnsi" w:hAnsiTheme="minorHAnsi" w:cstheme="minorHAnsi"/>
        </w:rPr>
        <w:t>their programmes</w:t>
      </w:r>
      <w:r w:rsidRPr="001F5A9A">
        <w:rPr>
          <w:rFonts w:asciiTheme="minorHAnsi" w:hAnsiTheme="minorHAnsi" w:cstheme="minorHAnsi"/>
          <w:lang w:val="mk-MK"/>
        </w:rPr>
        <w:t xml:space="preserve">. Women, compared to men, were less involved as citizens </w:t>
      </w:r>
      <w:r w:rsidR="00B03470">
        <w:rPr>
          <w:rFonts w:asciiTheme="minorHAnsi" w:hAnsiTheme="minorHAnsi" w:cstheme="minorHAnsi"/>
        </w:rPr>
        <w:t>e</w:t>
      </w:r>
      <w:r w:rsidRPr="001F5A9A">
        <w:rPr>
          <w:rFonts w:asciiTheme="minorHAnsi" w:hAnsiTheme="minorHAnsi" w:cstheme="minorHAnsi"/>
          <w:lang w:val="mk-MK"/>
        </w:rPr>
        <w:t>xpress</w:t>
      </w:r>
      <w:r w:rsidR="00B03470">
        <w:rPr>
          <w:rFonts w:asciiTheme="minorHAnsi" w:hAnsiTheme="minorHAnsi" w:cstheme="minorHAnsi"/>
        </w:rPr>
        <w:t>ing</w:t>
      </w:r>
      <w:r w:rsidRPr="001F5A9A">
        <w:rPr>
          <w:rFonts w:asciiTheme="minorHAnsi" w:hAnsiTheme="minorHAnsi" w:cstheme="minorHAnsi"/>
          <w:lang w:val="mk-MK"/>
        </w:rPr>
        <w:t xml:space="preserve"> their view</w:t>
      </w:r>
      <w:r w:rsidR="00B03470">
        <w:rPr>
          <w:rFonts w:asciiTheme="minorHAnsi" w:hAnsiTheme="minorHAnsi" w:cstheme="minorHAnsi"/>
        </w:rPr>
        <w:t>point</w:t>
      </w:r>
      <w:r w:rsidRPr="001F5A9A">
        <w:rPr>
          <w:rFonts w:asciiTheme="minorHAnsi" w:hAnsiTheme="minorHAnsi" w:cstheme="minorHAnsi"/>
          <w:lang w:val="mk-MK"/>
        </w:rPr>
        <w:t xml:space="preserve">s, and were not included at all in the category of </w:t>
      </w:r>
      <w:r w:rsidR="00B03470">
        <w:rPr>
          <w:rFonts w:asciiTheme="minorHAnsi" w:hAnsiTheme="minorHAnsi" w:cstheme="minorHAnsi"/>
        </w:rPr>
        <w:t>public figures</w:t>
      </w:r>
      <w:r w:rsidRPr="001F5A9A">
        <w:rPr>
          <w:rFonts w:asciiTheme="minorHAnsi" w:hAnsiTheme="minorHAnsi" w:cstheme="minorHAnsi"/>
          <w:lang w:val="mk-MK"/>
        </w:rPr>
        <w:t>.</w:t>
      </w:r>
    </w:p>
    <w:p w14:paraId="09FBC496" w14:textId="77777777" w:rsidR="001F5A9A" w:rsidRPr="00C67AD9" w:rsidRDefault="001F5A9A" w:rsidP="008005F7">
      <w:pPr>
        <w:spacing w:after="160" w:line="259" w:lineRule="auto"/>
        <w:jc w:val="both"/>
        <w:rPr>
          <w:rFonts w:asciiTheme="minorHAnsi" w:hAnsiTheme="minorHAnsi" w:cstheme="minorHAnsi"/>
          <w:lang w:val="mk-MK"/>
        </w:rPr>
      </w:pPr>
    </w:p>
    <w:p w14:paraId="50473B4F" w14:textId="08AB02EB" w:rsidR="00CD57D8" w:rsidRPr="001F5A9A" w:rsidRDefault="001F5A9A" w:rsidP="0082251E">
      <w:pPr>
        <w:spacing w:after="160" w:line="259" w:lineRule="auto"/>
        <w:rPr>
          <w:rFonts w:asciiTheme="minorHAnsi" w:hAnsiTheme="minorHAnsi" w:cstheme="minorHAnsi"/>
          <w:b/>
          <w:sz w:val="24"/>
          <w:szCs w:val="24"/>
        </w:rPr>
      </w:pPr>
      <w:r>
        <w:rPr>
          <w:rFonts w:asciiTheme="minorHAnsi" w:hAnsiTheme="minorHAnsi" w:cstheme="minorHAnsi"/>
          <w:b/>
          <w:sz w:val="24"/>
          <w:szCs w:val="24"/>
        </w:rPr>
        <w:t>Conclusions</w:t>
      </w:r>
    </w:p>
    <w:p w14:paraId="78ABB1E3" w14:textId="6B2F8436" w:rsidR="00152013" w:rsidRPr="00152013" w:rsidRDefault="00152013" w:rsidP="00152013">
      <w:pPr>
        <w:jc w:val="both"/>
        <w:rPr>
          <w:rFonts w:asciiTheme="minorHAnsi" w:hAnsiTheme="minorHAnsi" w:cstheme="minorHAnsi"/>
          <w:lang w:val="mk-MK"/>
        </w:rPr>
      </w:pPr>
      <w:r>
        <w:rPr>
          <w:rFonts w:asciiTheme="minorHAnsi" w:hAnsiTheme="minorHAnsi" w:cstheme="minorHAnsi"/>
          <w:lang w:val="mk-MK"/>
        </w:rPr>
        <w:t xml:space="preserve">The analysis </w:t>
      </w:r>
      <w:r>
        <w:rPr>
          <w:rFonts w:asciiTheme="minorHAnsi" w:hAnsiTheme="minorHAnsi" w:cstheme="minorHAnsi"/>
        </w:rPr>
        <w:t>has highlighted</w:t>
      </w:r>
      <w:r w:rsidRPr="00152013">
        <w:rPr>
          <w:rFonts w:asciiTheme="minorHAnsi" w:hAnsiTheme="minorHAnsi" w:cstheme="minorHAnsi"/>
          <w:lang w:val="mk-MK"/>
        </w:rPr>
        <w:t xml:space="preserve"> several practices that are </w:t>
      </w:r>
      <w:r>
        <w:rPr>
          <w:rFonts w:asciiTheme="minorHAnsi" w:hAnsiTheme="minorHAnsi" w:cstheme="minorHAnsi"/>
        </w:rPr>
        <w:t xml:space="preserve">being </w:t>
      </w:r>
      <w:r>
        <w:rPr>
          <w:rFonts w:asciiTheme="minorHAnsi" w:hAnsiTheme="minorHAnsi" w:cstheme="minorHAnsi"/>
          <w:lang w:val="mk-MK"/>
        </w:rPr>
        <w:t>followed by</w:t>
      </w:r>
      <w:r w:rsidRPr="00152013">
        <w:rPr>
          <w:rFonts w:asciiTheme="minorHAnsi" w:hAnsiTheme="minorHAnsi" w:cstheme="minorHAnsi"/>
          <w:lang w:val="mk-MK"/>
        </w:rPr>
        <w:t xml:space="preserve"> different media</w:t>
      </w:r>
      <w:r>
        <w:rPr>
          <w:rFonts w:asciiTheme="minorHAnsi" w:hAnsiTheme="minorHAnsi" w:cstheme="minorHAnsi"/>
        </w:rPr>
        <w:t xml:space="preserve"> outlets</w:t>
      </w:r>
      <w:r w:rsidRPr="00152013">
        <w:rPr>
          <w:rFonts w:asciiTheme="minorHAnsi" w:hAnsiTheme="minorHAnsi" w:cstheme="minorHAnsi"/>
          <w:lang w:val="mk-MK"/>
        </w:rPr>
        <w:t xml:space="preserve"> and </w:t>
      </w:r>
      <w:r>
        <w:rPr>
          <w:rFonts w:asciiTheme="minorHAnsi" w:hAnsiTheme="minorHAnsi" w:cstheme="minorHAnsi"/>
        </w:rPr>
        <w:t xml:space="preserve">can be found in different </w:t>
      </w:r>
      <w:r w:rsidRPr="00152013">
        <w:rPr>
          <w:rFonts w:asciiTheme="minorHAnsi" w:hAnsiTheme="minorHAnsi" w:cstheme="minorHAnsi"/>
          <w:lang w:val="mk-MK"/>
        </w:rPr>
        <w:t>types of content:</w:t>
      </w:r>
    </w:p>
    <w:p w14:paraId="6DD44C45" w14:textId="0CE98B8E" w:rsidR="00152013" w:rsidRPr="00152013" w:rsidRDefault="00152013" w:rsidP="00152013">
      <w:pPr>
        <w:jc w:val="both"/>
        <w:rPr>
          <w:rFonts w:asciiTheme="minorHAnsi" w:hAnsiTheme="minorHAnsi" w:cstheme="minorHAnsi"/>
          <w:lang w:val="mk-MK"/>
        </w:rPr>
      </w:pPr>
      <w:r w:rsidRPr="00152013">
        <w:rPr>
          <w:rFonts w:asciiTheme="minorHAnsi" w:hAnsiTheme="minorHAnsi" w:cstheme="minorHAnsi"/>
          <w:lang w:val="mk-MK"/>
        </w:rPr>
        <w:t xml:space="preserve">• The media coverage of the election campaign for the Parliamentary Elections in July 2020, markedly </w:t>
      </w:r>
      <w:r>
        <w:rPr>
          <w:rFonts w:asciiTheme="minorHAnsi" w:hAnsiTheme="minorHAnsi" w:cstheme="minorHAnsi"/>
        </w:rPr>
        <w:t>leaned towards promoting the male</w:t>
      </w:r>
      <w:r w:rsidRPr="00152013">
        <w:rPr>
          <w:rFonts w:asciiTheme="minorHAnsi" w:hAnsiTheme="minorHAnsi" w:cstheme="minorHAnsi"/>
          <w:lang w:val="mk-MK"/>
        </w:rPr>
        <w:t xml:space="preserve"> </w:t>
      </w:r>
      <w:r>
        <w:rPr>
          <w:rFonts w:asciiTheme="minorHAnsi" w:hAnsiTheme="minorHAnsi" w:cstheme="minorHAnsi"/>
        </w:rPr>
        <w:t xml:space="preserve">MP </w:t>
      </w:r>
      <w:r w:rsidRPr="00152013">
        <w:rPr>
          <w:rFonts w:asciiTheme="minorHAnsi" w:hAnsiTheme="minorHAnsi" w:cstheme="minorHAnsi"/>
          <w:lang w:val="mk-MK"/>
        </w:rPr>
        <w:t xml:space="preserve">candidates and the male perspective and expertise on the developments </w:t>
      </w:r>
      <w:r>
        <w:rPr>
          <w:rFonts w:asciiTheme="minorHAnsi" w:hAnsiTheme="minorHAnsi" w:cstheme="minorHAnsi"/>
        </w:rPr>
        <w:t xml:space="preserve">relating to the </w:t>
      </w:r>
      <w:r w:rsidRPr="00152013">
        <w:rPr>
          <w:rFonts w:asciiTheme="minorHAnsi" w:hAnsiTheme="minorHAnsi" w:cstheme="minorHAnsi"/>
          <w:lang w:val="mk-MK"/>
        </w:rPr>
        <w:t>elections.</w:t>
      </w:r>
    </w:p>
    <w:p w14:paraId="047EE82F" w14:textId="19A7E36D" w:rsidR="00152013" w:rsidRPr="00152013" w:rsidRDefault="00152013" w:rsidP="00152013">
      <w:pPr>
        <w:jc w:val="both"/>
        <w:rPr>
          <w:rFonts w:asciiTheme="minorHAnsi" w:hAnsiTheme="minorHAnsi" w:cstheme="minorHAnsi"/>
          <w:lang w:val="mk-MK"/>
        </w:rPr>
      </w:pPr>
      <w:r w:rsidRPr="00152013">
        <w:rPr>
          <w:rFonts w:asciiTheme="minorHAnsi" w:hAnsiTheme="minorHAnsi" w:cstheme="minorHAnsi"/>
          <w:lang w:val="mk-MK"/>
        </w:rPr>
        <w:t xml:space="preserve">• </w:t>
      </w:r>
      <w:r>
        <w:rPr>
          <w:rFonts w:asciiTheme="minorHAnsi" w:hAnsiTheme="minorHAnsi" w:cstheme="minorHAnsi"/>
        </w:rPr>
        <w:t>The female c</w:t>
      </w:r>
      <w:r w:rsidRPr="00152013">
        <w:rPr>
          <w:rFonts w:asciiTheme="minorHAnsi" w:hAnsiTheme="minorHAnsi" w:cstheme="minorHAnsi"/>
          <w:lang w:val="mk-MK"/>
        </w:rPr>
        <w:t xml:space="preserve">andidates were overshadowed by their male counterparts, had less access to the various forms of promotion </w:t>
      </w:r>
      <w:r>
        <w:rPr>
          <w:rFonts w:asciiTheme="minorHAnsi" w:hAnsiTheme="minorHAnsi" w:cstheme="minorHAnsi"/>
        </w:rPr>
        <w:t>for</w:t>
      </w:r>
      <w:r w:rsidRPr="00152013">
        <w:rPr>
          <w:rFonts w:asciiTheme="minorHAnsi" w:hAnsiTheme="minorHAnsi" w:cstheme="minorHAnsi"/>
          <w:lang w:val="mk-MK"/>
        </w:rPr>
        <w:t xml:space="preserve"> their platforms and their profiles and messages remained anonymous, i</w:t>
      </w:r>
      <w:r>
        <w:rPr>
          <w:rFonts w:asciiTheme="minorHAnsi" w:hAnsiTheme="minorHAnsi" w:cstheme="minorHAnsi"/>
        </w:rPr>
        <w:t>.</w:t>
      </w:r>
      <w:r w:rsidRPr="00152013">
        <w:rPr>
          <w:rFonts w:asciiTheme="minorHAnsi" w:hAnsiTheme="minorHAnsi" w:cstheme="minorHAnsi"/>
          <w:lang w:val="mk-MK"/>
        </w:rPr>
        <w:t>e</w:t>
      </w:r>
      <w:r>
        <w:rPr>
          <w:rFonts w:asciiTheme="minorHAnsi" w:hAnsiTheme="minorHAnsi" w:cstheme="minorHAnsi"/>
        </w:rPr>
        <w:t>.</w:t>
      </w:r>
      <w:r w:rsidRPr="00152013">
        <w:rPr>
          <w:rFonts w:asciiTheme="minorHAnsi" w:hAnsiTheme="minorHAnsi" w:cstheme="minorHAnsi"/>
          <w:lang w:val="mk-MK"/>
        </w:rPr>
        <w:t xml:space="preserve"> unheard and unseen by the public.</w:t>
      </w:r>
    </w:p>
    <w:p w14:paraId="139E02F5" w14:textId="55B87F28" w:rsidR="00152013" w:rsidRPr="00152013" w:rsidRDefault="00152013" w:rsidP="00152013">
      <w:pPr>
        <w:jc w:val="both"/>
        <w:rPr>
          <w:rFonts w:asciiTheme="minorHAnsi" w:hAnsiTheme="minorHAnsi" w:cstheme="minorHAnsi"/>
          <w:lang w:val="mk-MK"/>
        </w:rPr>
      </w:pPr>
      <w:r w:rsidRPr="00152013">
        <w:rPr>
          <w:rFonts w:asciiTheme="minorHAnsi" w:hAnsiTheme="minorHAnsi" w:cstheme="minorHAnsi"/>
          <w:lang w:val="mk-MK"/>
        </w:rPr>
        <w:t xml:space="preserve">• The dominance of men, </w:t>
      </w:r>
      <w:r>
        <w:rPr>
          <w:rFonts w:asciiTheme="minorHAnsi" w:hAnsiTheme="minorHAnsi" w:cstheme="minorHAnsi"/>
        </w:rPr>
        <w:t xml:space="preserve">who appeared in their roles as </w:t>
      </w:r>
      <w:r w:rsidRPr="00152013">
        <w:rPr>
          <w:rFonts w:asciiTheme="minorHAnsi" w:hAnsiTheme="minorHAnsi" w:cstheme="minorHAnsi"/>
          <w:lang w:val="mk-MK"/>
        </w:rPr>
        <w:t xml:space="preserve">experts, analysts, or other </w:t>
      </w:r>
      <w:r>
        <w:rPr>
          <w:rFonts w:asciiTheme="minorHAnsi" w:hAnsiTheme="minorHAnsi" w:cstheme="minorHAnsi"/>
        </w:rPr>
        <w:t xml:space="preserve">types of </w:t>
      </w:r>
      <w:r w:rsidRPr="00152013">
        <w:rPr>
          <w:rFonts w:asciiTheme="minorHAnsi" w:hAnsiTheme="minorHAnsi" w:cstheme="minorHAnsi"/>
          <w:lang w:val="mk-MK"/>
        </w:rPr>
        <w:t xml:space="preserve">speakers on election-related topics, further supports the stereotypical perception </w:t>
      </w:r>
      <w:r>
        <w:rPr>
          <w:rFonts w:asciiTheme="minorHAnsi" w:hAnsiTheme="minorHAnsi" w:cstheme="minorHAnsi"/>
        </w:rPr>
        <w:t xml:space="preserve">of the public </w:t>
      </w:r>
      <w:r w:rsidRPr="00152013">
        <w:rPr>
          <w:rFonts w:asciiTheme="minorHAnsi" w:hAnsiTheme="minorHAnsi" w:cstheme="minorHAnsi"/>
          <w:lang w:val="mk-MK"/>
        </w:rPr>
        <w:t>that politics is a "male profession."</w:t>
      </w:r>
    </w:p>
    <w:p w14:paraId="2FE4271A" w14:textId="1E68FF0B" w:rsidR="00152013" w:rsidRPr="00152013" w:rsidRDefault="00152013" w:rsidP="00152013">
      <w:pPr>
        <w:jc w:val="both"/>
        <w:rPr>
          <w:rFonts w:asciiTheme="minorHAnsi" w:hAnsiTheme="minorHAnsi" w:cstheme="minorHAnsi"/>
          <w:lang w:val="mk-MK"/>
        </w:rPr>
      </w:pPr>
      <w:r w:rsidRPr="00152013">
        <w:rPr>
          <w:rFonts w:asciiTheme="minorHAnsi" w:hAnsiTheme="minorHAnsi" w:cstheme="minorHAnsi"/>
          <w:lang w:val="mk-MK"/>
        </w:rPr>
        <w:t xml:space="preserve">• </w:t>
      </w:r>
      <w:r>
        <w:rPr>
          <w:rFonts w:asciiTheme="minorHAnsi" w:hAnsiTheme="minorHAnsi" w:cstheme="minorHAnsi"/>
        </w:rPr>
        <w:t xml:space="preserve">Generally speaking, </w:t>
      </w:r>
      <w:r w:rsidRPr="00152013">
        <w:rPr>
          <w:rFonts w:asciiTheme="minorHAnsi" w:hAnsiTheme="minorHAnsi" w:cstheme="minorHAnsi"/>
          <w:lang w:val="mk-MK"/>
        </w:rPr>
        <w:t xml:space="preserve">men </w:t>
      </w:r>
      <w:r>
        <w:rPr>
          <w:rFonts w:asciiTheme="minorHAnsi" w:hAnsiTheme="minorHAnsi" w:cstheme="minorHAnsi"/>
        </w:rPr>
        <w:t>prevailed</w:t>
      </w:r>
      <w:r w:rsidRPr="00152013">
        <w:rPr>
          <w:rFonts w:asciiTheme="minorHAnsi" w:hAnsiTheme="minorHAnsi" w:cstheme="minorHAnsi"/>
          <w:lang w:val="mk-MK"/>
        </w:rPr>
        <w:t xml:space="preserve"> </w:t>
      </w:r>
      <w:r>
        <w:rPr>
          <w:rFonts w:asciiTheme="minorHAnsi" w:hAnsiTheme="minorHAnsi" w:cstheme="minorHAnsi"/>
        </w:rPr>
        <w:t>i</w:t>
      </w:r>
      <w:r w:rsidRPr="00152013">
        <w:rPr>
          <w:rFonts w:asciiTheme="minorHAnsi" w:hAnsiTheme="minorHAnsi" w:cstheme="minorHAnsi"/>
          <w:lang w:val="mk-MK"/>
        </w:rPr>
        <w:t xml:space="preserve">n all types </w:t>
      </w:r>
      <w:r>
        <w:rPr>
          <w:rFonts w:asciiTheme="minorHAnsi" w:hAnsiTheme="minorHAnsi" w:cstheme="minorHAnsi"/>
          <w:lang w:val="mk-MK"/>
        </w:rPr>
        <w:t xml:space="preserve">of media content. </w:t>
      </w:r>
      <w:r w:rsidRPr="00152013">
        <w:rPr>
          <w:rFonts w:asciiTheme="minorHAnsi" w:hAnsiTheme="minorHAnsi" w:cstheme="minorHAnsi"/>
          <w:lang w:val="mk-MK"/>
        </w:rPr>
        <w:t xml:space="preserve">This conclusion refers to the male dominance in visualization, but also in relation to the number of men as direct speakers and the duration of their </w:t>
      </w:r>
      <w:r>
        <w:rPr>
          <w:rFonts w:asciiTheme="minorHAnsi" w:hAnsiTheme="minorHAnsi" w:cstheme="minorHAnsi"/>
        </w:rPr>
        <w:t xml:space="preserve">portrayal and </w:t>
      </w:r>
      <w:r w:rsidRPr="00152013">
        <w:rPr>
          <w:rFonts w:asciiTheme="minorHAnsi" w:hAnsiTheme="minorHAnsi" w:cstheme="minorHAnsi"/>
          <w:lang w:val="mk-MK"/>
        </w:rPr>
        <w:t>presentation.</w:t>
      </w:r>
    </w:p>
    <w:p w14:paraId="4BB7E24D" w14:textId="74A24120" w:rsidR="00152013" w:rsidRDefault="00152013" w:rsidP="00152013">
      <w:pPr>
        <w:jc w:val="both"/>
        <w:rPr>
          <w:rFonts w:asciiTheme="minorHAnsi" w:hAnsiTheme="minorHAnsi" w:cstheme="minorHAnsi"/>
          <w:lang w:val="mk-MK"/>
        </w:rPr>
      </w:pPr>
      <w:r w:rsidRPr="00152013">
        <w:rPr>
          <w:rFonts w:asciiTheme="minorHAnsi" w:hAnsiTheme="minorHAnsi" w:cstheme="minorHAnsi"/>
          <w:lang w:val="mk-MK"/>
        </w:rPr>
        <w:t>• Gender</w:t>
      </w:r>
      <w:r>
        <w:rPr>
          <w:rFonts w:asciiTheme="minorHAnsi" w:hAnsiTheme="minorHAnsi" w:cstheme="minorHAnsi"/>
        </w:rPr>
        <w:t>-related</w:t>
      </w:r>
      <w:r w:rsidRPr="00152013">
        <w:rPr>
          <w:rFonts w:asciiTheme="minorHAnsi" w:hAnsiTheme="minorHAnsi" w:cstheme="minorHAnsi"/>
          <w:lang w:val="mk-MK"/>
        </w:rPr>
        <w:t xml:space="preserve"> issues were on the sidelines of the campaigns of </w:t>
      </w:r>
      <w:r>
        <w:rPr>
          <w:rFonts w:asciiTheme="minorHAnsi" w:hAnsiTheme="minorHAnsi" w:cstheme="minorHAnsi"/>
        </w:rPr>
        <w:t xml:space="preserve">the </w:t>
      </w:r>
      <w:r w:rsidRPr="00152013">
        <w:rPr>
          <w:rFonts w:asciiTheme="minorHAnsi" w:hAnsiTheme="minorHAnsi" w:cstheme="minorHAnsi"/>
          <w:lang w:val="mk-MK"/>
        </w:rPr>
        <w:t>political entities. Their presen</w:t>
      </w:r>
      <w:r>
        <w:rPr>
          <w:rFonts w:asciiTheme="minorHAnsi" w:hAnsiTheme="minorHAnsi" w:cstheme="minorHAnsi"/>
        </w:rPr>
        <w:t>ce</w:t>
      </w:r>
      <w:r w:rsidRPr="00152013">
        <w:rPr>
          <w:rFonts w:asciiTheme="minorHAnsi" w:hAnsiTheme="minorHAnsi" w:cstheme="minorHAnsi"/>
          <w:lang w:val="mk-MK"/>
        </w:rPr>
        <w:t xml:space="preserve"> in the media promotion of </w:t>
      </w:r>
      <w:r>
        <w:rPr>
          <w:rFonts w:asciiTheme="minorHAnsi" w:hAnsiTheme="minorHAnsi" w:cstheme="minorHAnsi"/>
        </w:rPr>
        <w:t xml:space="preserve">the </w:t>
      </w:r>
      <w:r w:rsidRPr="00152013">
        <w:rPr>
          <w:rFonts w:asciiTheme="minorHAnsi" w:hAnsiTheme="minorHAnsi" w:cstheme="minorHAnsi"/>
          <w:lang w:val="mk-MK"/>
        </w:rPr>
        <w:t>political program</w:t>
      </w:r>
      <w:r>
        <w:rPr>
          <w:rFonts w:asciiTheme="minorHAnsi" w:hAnsiTheme="minorHAnsi" w:cstheme="minorHAnsi"/>
        </w:rPr>
        <w:t>me</w:t>
      </w:r>
      <w:r w:rsidRPr="00152013">
        <w:rPr>
          <w:rFonts w:asciiTheme="minorHAnsi" w:hAnsiTheme="minorHAnsi" w:cstheme="minorHAnsi"/>
          <w:lang w:val="mk-MK"/>
        </w:rPr>
        <w:t>s was negligible, while</w:t>
      </w:r>
      <w:r>
        <w:rPr>
          <w:rFonts w:asciiTheme="minorHAnsi" w:hAnsiTheme="minorHAnsi" w:cstheme="minorHAnsi"/>
        </w:rPr>
        <w:t xml:space="preserve">, </w:t>
      </w:r>
      <w:r w:rsidRPr="00152013">
        <w:rPr>
          <w:rFonts w:asciiTheme="minorHAnsi" w:hAnsiTheme="minorHAnsi" w:cstheme="minorHAnsi"/>
          <w:lang w:val="mk-MK"/>
        </w:rPr>
        <w:t xml:space="preserve"> where the</w:t>
      </w:r>
      <w:r>
        <w:rPr>
          <w:rFonts w:asciiTheme="minorHAnsi" w:hAnsiTheme="minorHAnsi" w:cstheme="minorHAnsi"/>
        </w:rPr>
        <w:t xml:space="preserve">se issues </w:t>
      </w:r>
      <w:r w:rsidRPr="00152013">
        <w:rPr>
          <w:rFonts w:asciiTheme="minorHAnsi" w:hAnsiTheme="minorHAnsi" w:cstheme="minorHAnsi"/>
          <w:lang w:val="mk-MK"/>
        </w:rPr>
        <w:t>were mentioned,</w:t>
      </w:r>
      <w:r>
        <w:rPr>
          <w:rFonts w:asciiTheme="minorHAnsi" w:hAnsiTheme="minorHAnsi" w:cstheme="minorHAnsi"/>
          <w:lang w:val="mk-MK"/>
        </w:rPr>
        <w:t xml:space="preserve"> they were generalized, without </w:t>
      </w:r>
      <w:r w:rsidRPr="00152013">
        <w:rPr>
          <w:rFonts w:asciiTheme="minorHAnsi" w:hAnsiTheme="minorHAnsi" w:cstheme="minorHAnsi"/>
          <w:lang w:val="mk-MK"/>
        </w:rPr>
        <w:t>concret</w:t>
      </w:r>
      <w:r>
        <w:rPr>
          <w:rFonts w:asciiTheme="minorHAnsi" w:hAnsiTheme="minorHAnsi" w:cstheme="minorHAnsi"/>
        </w:rPr>
        <w:t xml:space="preserve">ely stating the </w:t>
      </w:r>
      <w:r w:rsidRPr="00152013">
        <w:rPr>
          <w:rFonts w:asciiTheme="minorHAnsi" w:hAnsiTheme="minorHAnsi" w:cstheme="minorHAnsi"/>
          <w:lang w:val="mk-MK"/>
        </w:rPr>
        <w:t>mechanisms and tools for achieving gender equality.</w:t>
      </w:r>
    </w:p>
    <w:p w14:paraId="02DC89EB" w14:textId="763EC9C1" w:rsidR="00152013" w:rsidRPr="00BF6912" w:rsidRDefault="00152013" w:rsidP="00152013">
      <w:pPr>
        <w:jc w:val="both"/>
        <w:rPr>
          <w:rFonts w:asciiTheme="minorHAnsi" w:hAnsiTheme="minorHAnsi" w:cstheme="minorHAnsi"/>
        </w:rPr>
      </w:pPr>
      <w:r w:rsidRPr="00152013">
        <w:rPr>
          <w:rFonts w:asciiTheme="minorHAnsi" w:hAnsiTheme="minorHAnsi" w:cstheme="minorHAnsi"/>
          <w:lang w:val="mk-MK"/>
        </w:rPr>
        <w:t xml:space="preserve">• Due to the generally low participation of women in </w:t>
      </w:r>
      <w:r>
        <w:rPr>
          <w:rFonts w:asciiTheme="minorHAnsi" w:hAnsiTheme="minorHAnsi" w:cstheme="minorHAnsi"/>
        </w:rPr>
        <w:t xml:space="preserve">the </w:t>
      </w:r>
      <w:r w:rsidRPr="00152013">
        <w:rPr>
          <w:rFonts w:asciiTheme="minorHAnsi" w:hAnsiTheme="minorHAnsi" w:cstheme="minorHAnsi"/>
          <w:lang w:val="mk-MK"/>
        </w:rPr>
        <w:t>daily news program</w:t>
      </w:r>
      <w:r>
        <w:rPr>
          <w:rFonts w:asciiTheme="minorHAnsi" w:hAnsiTheme="minorHAnsi" w:cstheme="minorHAnsi"/>
        </w:rPr>
        <w:t>me</w:t>
      </w:r>
      <w:r w:rsidRPr="00152013">
        <w:rPr>
          <w:rFonts w:asciiTheme="minorHAnsi" w:hAnsiTheme="minorHAnsi" w:cstheme="minorHAnsi"/>
          <w:lang w:val="mk-MK"/>
        </w:rPr>
        <w:t xml:space="preserve">s, debates and interviews, as well as in </w:t>
      </w:r>
      <w:r>
        <w:rPr>
          <w:rFonts w:asciiTheme="minorHAnsi" w:hAnsiTheme="minorHAnsi" w:cstheme="minorHAnsi"/>
        </w:rPr>
        <w:t xml:space="preserve">the </w:t>
      </w:r>
      <w:r w:rsidRPr="00152013">
        <w:rPr>
          <w:rFonts w:asciiTheme="minorHAnsi" w:hAnsiTheme="minorHAnsi" w:cstheme="minorHAnsi"/>
          <w:lang w:val="mk-MK"/>
        </w:rPr>
        <w:t>PP</w:t>
      </w:r>
      <w:r>
        <w:rPr>
          <w:rFonts w:asciiTheme="minorHAnsi" w:hAnsiTheme="minorHAnsi" w:cstheme="minorHAnsi"/>
        </w:rPr>
        <w:t>A</w:t>
      </w:r>
      <w:r w:rsidRPr="00152013">
        <w:rPr>
          <w:rFonts w:asciiTheme="minorHAnsi" w:hAnsiTheme="minorHAnsi" w:cstheme="minorHAnsi"/>
          <w:lang w:val="mk-MK"/>
        </w:rPr>
        <w:t xml:space="preserve"> videos and PP</w:t>
      </w:r>
      <w:r>
        <w:rPr>
          <w:rFonts w:asciiTheme="minorHAnsi" w:hAnsiTheme="minorHAnsi" w:cstheme="minorHAnsi"/>
        </w:rPr>
        <w:t>A</w:t>
      </w:r>
      <w:r w:rsidRPr="00152013">
        <w:rPr>
          <w:rFonts w:asciiTheme="minorHAnsi" w:hAnsiTheme="minorHAnsi" w:cstheme="minorHAnsi"/>
          <w:lang w:val="mk-MK"/>
        </w:rPr>
        <w:t xml:space="preserve"> </w:t>
      </w:r>
      <w:r>
        <w:rPr>
          <w:rFonts w:asciiTheme="minorHAnsi" w:hAnsiTheme="minorHAnsi" w:cstheme="minorHAnsi"/>
        </w:rPr>
        <w:t xml:space="preserve">including footage of </w:t>
      </w:r>
      <w:r w:rsidRPr="00152013">
        <w:rPr>
          <w:rFonts w:asciiTheme="minorHAnsi" w:hAnsiTheme="minorHAnsi" w:cstheme="minorHAnsi"/>
          <w:lang w:val="mk-MK"/>
        </w:rPr>
        <w:t xml:space="preserve">events </w:t>
      </w:r>
      <w:r>
        <w:rPr>
          <w:rFonts w:asciiTheme="minorHAnsi" w:hAnsiTheme="minorHAnsi" w:cstheme="minorHAnsi"/>
        </w:rPr>
        <w:t xml:space="preserve">involving </w:t>
      </w:r>
      <w:r w:rsidRPr="00152013">
        <w:rPr>
          <w:rFonts w:asciiTheme="minorHAnsi" w:hAnsiTheme="minorHAnsi" w:cstheme="minorHAnsi"/>
          <w:lang w:val="mk-MK"/>
        </w:rPr>
        <w:t>participants</w:t>
      </w:r>
      <w:r>
        <w:rPr>
          <w:rFonts w:asciiTheme="minorHAnsi" w:hAnsiTheme="minorHAnsi" w:cstheme="minorHAnsi"/>
        </w:rPr>
        <w:t xml:space="preserve"> in the campaign</w:t>
      </w:r>
      <w:r w:rsidRPr="00152013">
        <w:rPr>
          <w:rFonts w:asciiTheme="minorHAnsi" w:hAnsiTheme="minorHAnsi" w:cstheme="minorHAnsi"/>
          <w:lang w:val="mk-MK"/>
        </w:rPr>
        <w:t xml:space="preserve">, their views were significantly less represented on all topics. If we sort the topics according to the </w:t>
      </w:r>
      <w:r w:rsidRPr="00152013">
        <w:rPr>
          <w:rFonts w:asciiTheme="minorHAnsi" w:hAnsiTheme="minorHAnsi" w:cstheme="minorHAnsi"/>
          <w:lang w:val="mk-MK"/>
        </w:rPr>
        <w:lastRenderedPageBreak/>
        <w:t xml:space="preserve">frequency of </w:t>
      </w:r>
      <w:r w:rsidR="00BF6912">
        <w:rPr>
          <w:rFonts w:asciiTheme="minorHAnsi" w:hAnsiTheme="minorHAnsi" w:cstheme="minorHAnsi"/>
        </w:rPr>
        <w:t xml:space="preserve">their </w:t>
      </w:r>
      <w:r w:rsidRPr="00152013">
        <w:rPr>
          <w:rFonts w:asciiTheme="minorHAnsi" w:hAnsiTheme="minorHAnsi" w:cstheme="minorHAnsi"/>
          <w:lang w:val="mk-MK"/>
        </w:rPr>
        <w:t>occurrence, women mostly talked about: elections/</w:t>
      </w:r>
      <w:r w:rsidR="00BF6912">
        <w:rPr>
          <w:rFonts w:asciiTheme="minorHAnsi" w:hAnsiTheme="minorHAnsi" w:cstheme="minorHAnsi"/>
        </w:rPr>
        <w:t xml:space="preserve">the course of the </w:t>
      </w:r>
      <w:r w:rsidRPr="00152013">
        <w:rPr>
          <w:rFonts w:asciiTheme="minorHAnsi" w:hAnsiTheme="minorHAnsi" w:cstheme="minorHAnsi"/>
          <w:lang w:val="mk-MK"/>
        </w:rPr>
        <w:t>campaign, economy, judiciary, health</w:t>
      </w:r>
      <w:r w:rsidR="00BF6912">
        <w:rPr>
          <w:rFonts w:asciiTheme="minorHAnsi" w:hAnsiTheme="minorHAnsi" w:cstheme="minorHAnsi"/>
        </w:rPr>
        <w:t>care</w:t>
      </w:r>
      <w:r w:rsidRPr="00152013">
        <w:rPr>
          <w:rFonts w:asciiTheme="minorHAnsi" w:hAnsiTheme="minorHAnsi" w:cstheme="minorHAnsi"/>
          <w:lang w:val="mk-MK"/>
        </w:rPr>
        <w:t xml:space="preserve">, corruption, finance, foreign policy and education, </w:t>
      </w:r>
      <w:r w:rsidR="00BF6912">
        <w:rPr>
          <w:rFonts w:asciiTheme="minorHAnsi" w:hAnsiTheme="minorHAnsi" w:cstheme="minorHAnsi"/>
        </w:rPr>
        <w:t xml:space="preserve">while </w:t>
      </w:r>
      <w:r w:rsidRPr="00152013">
        <w:rPr>
          <w:rFonts w:asciiTheme="minorHAnsi" w:hAnsiTheme="minorHAnsi" w:cstheme="minorHAnsi"/>
          <w:lang w:val="mk-MK"/>
        </w:rPr>
        <w:t>and men mostly talked about: elections/</w:t>
      </w:r>
      <w:r w:rsidR="00BF6912">
        <w:rPr>
          <w:rFonts w:asciiTheme="minorHAnsi" w:hAnsiTheme="minorHAnsi" w:cstheme="minorHAnsi"/>
        </w:rPr>
        <w:t xml:space="preserve">course of the </w:t>
      </w:r>
      <w:r w:rsidRPr="00152013">
        <w:rPr>
          <w:rFonts w:asciiTheme="minorHAnsi" w:hAnsiTheme="minorHAnsi" w:cstheme="minorHAnsi"/>
          <w:lang w:val="mk-MK"/>
        </w:rPr>
        <w:t>campaign, economy, health</w:t>
      </w:r>
      <w:r w:rsidR="00BF6912">
        <w:rPr>
          <w:rFonts w:asciiTheme="minorHAnsi" w:hAnsiTheme="minorHAnsi" w:cstheme="minorHAnsi"/>
        </w:rPr>
        <w:t>care</w:t>
      </w:r>
      <w:r w:rsidRPr="00152013">
        <w:rPr>
          <w:rFonts w:asciiTheme="minorHAnsi" w:hAnsiTheme="minorHAnsi" w:cstheme="minorHAnsi"/>
          <w:lang w:val="mk-MK"/>
        </w:rPr>
        <w:t xml:space="preserve">, judiciary, foreign policy, finance, corruption and education. As can be seen, there is no stereotypical division in terms of the topics most often discussed by women and men, but the number of women who spoke on any of these topics was </w:t>
      </w:r>
      <w:r w:rsidR="00BF6912">
        <w:rPr>
          <w:rFonts w:asciiTheme="minorHAnsi" w:hAnsiTheme="minorHAnsi" w:cstheme="minorHAnsi"/>
          <w:lang w:val="mk-MK"/>
        </w:rPr>
        <w:t xml:space="preserve">manyfold </w:t>
      </w:r>
      <w:r w:rsidRPr="00152013">
        <w:rPr>
          <w:rFonts w:asciiTheme="minorHAnsi" w:hAnsiTheme="minorHAnsi" w:cstheme="minorHAnsi"/>
          <w:lang w:val="mk-MK"/>
        </w:rPr>
        <w:t xml:space="preserve">smaller than the number of men. These data show a discrepancy between the topics most often talked about by women during the election campaign and the fact that in Parliament, they are most often included in those bodies that </w:t>
      </w:r>
      <w:r w:rsidR="00BF6912">
        <w:rPr>
          <w:rFonts w:asciiTheme="minorHAnsi" w:hAnsiTheme="minorHAnsi" w:cstheme="minorHAnsi"/>
        </w:rPr>
        <w:t>address</w:t>
      </w:r>
      <w:r w:rsidRPr="00152013">
        <w:rPr>
          <w:rFonts w:asciiTheme="minorHAnsi" w:hAnsiTheme="minorHAnsi" w:cstheme="minorHAnsi"/>
          <w:lang w:val="mk-MK"/>
        </w:rPr>
        <w:t xml:space="preserve"> </w:t>
      </w:r>
      <w:r w:rsidR="00BF6912">
        <w:rPr>
          <w:rFonts w:asciiTheme="minorHAnsi" w:hAnsiTheme="minorHAnsi" w:cstheme="minorHAnsi"/>
        </w:rPr>
        <w:t xml:space="preserve">as </w:t>
      </w:r>
      <w:r w:rsidRPr="00152013">
        <w:rPr>
          <w:rFonts w:asciiTheme="minorHAnsi" w:hAnsiTheme="minorHAnsi" w:cstheme="minorHAnsi"/>
          <w:lang w:val="mk-MK"/>
        </w:rPr>
        <w:t xml:space="preserve">their area of ​​activity the sphere of everyday life </w:t>
      </w:r>
      <w:r w:rsidR="00BF6912">
        <w:rPr>
          <w:rFonts w:asciiTheme="minorHAnsi" w:hAnsiTheme="minorHAnsi" w:cstheme="minorHAnsi"/>
          <w:lang w:val="mk-MK"/>
        </w:rPr>
        <w:t>–</w:t>
      </w:r>
      <w:r w:rsidRPr="00152013">
        <w:rPr>
          <w:rFonts w:asciiTheme="minorHAnsi" w:hAnsiTheme="minorHAnsi" w:cstheme="minorHAnsi"/>
          <w:lang w:val="mk-MK"/>
        </w:rPr>
        <w:t xml:space="preserve"> education, culture, social policy and equal opportunities for women and men.</w:t>
      </w:r>
    </w:p>
    <w:p w14:paraId="61A39C10" w14:textId="29F83FB1" w:rsidR="00152013" w:rsidRPr="00152013" w:rsidRDefault="00152013" w:rsidP="00BF6912">
      <w:pPr>
        <w:jc w:val="both"/>
        <w:rPr>
          <w:rFonts w:asciiTheme="minorHAnsi" w:hAnsiTheme="minorHAnsi" w:cstheme="minorHAnsi"/>
          <w:lang w:val="mk-MK"/>
        </w:rPr>
      </w:pPr>
      <w:r w:rsidRPr="00152013">
        <w:rPr>
          <w:rFonts w:asciiTheme="minorHAnsi" w:hAnsiTheme="minorHAnsi" w:cstheme="minorHAnsi"/>
          <w:lang w:val="mk-MK"/>
        </w:rPr>
        <w:t xml:space="preserve">• Stereotypical gender roles in society were also </w:t>
      </w:r>
      <w:r w:rsidR="00BF6912">
        <w:rPr>
          <w:rFonts w:asciiTheme="minorHAnsi" w:hAnsiTheme="minorHAnsi" w:cstheme="minorHAnsi"/>
        </w:rPr>
        <w:t>reflected</w:t>
      </w:r>
      <w:r w:rsidRPr="00152013">
        <w:rPr>
          <w:rFonts w:asciiTheme="minorHAnsi" w:hAnsiTheme="minorHAnsi" w:cstheme="minorHAnsi"/>
          <w:lang w:val="mk-MK"/>
        </w:rPr>
        <w:t xml:space="preserve"> in the media coverage of the election campaign.</w:t>
      </w:r>
    </w:p>
    <w:p w14:paraId="5CA70BA6" w14:textId="6679A01D" w:rsidR="00152013" w:rsidRPr="00152013" w:rsidRDefault="00152013" w:rsidP="00BF6912">
      <w:pPr>
        <w:jc w:val="both"/>
        <w:rPr>
          <w:rFonts w:asciiTheme="minorHAnsi" w:hAnsiTheme="minorHAnsi" w:cstheme="minorHAnsi"/>
          <w:lang w:val="mk-MK"/>
        </w:rPr>
      </w:pPr>
      <w:r w:rsidRPr="00152013">
        <w:rPr>
          <w:rFonts w:asciiTheme="minorHAnsi" w:hAnsiTheme="minorHAnsi" w:cstheme="minorHAnsi"/>
          <w:lang w:val="mk-MK"/>
        </w:rPr>
        <w:t xml:space="preserve">• Gender stereotyping was most often present in paid political advertisements. </w:t>
      </w:r>
      <w:r w:rsidR="00BF6912">
        <w:rPr>
          <w:rFonts w:asciiTheme="minorHAnsi" w:hAnsiTheme="minorHAnsi" w:cstheme="minorHAnsi"/>
        </w:rPr>
        <w:t xml:space="preserve">It could be spotted </w:t>
      </w:r>
      <w:r w:rsidRPr="00152013">
        <w:rPr>
          <w:rFonts w:asciiTheme="minorHAnsi" w:hAnsiTheme="minorHAnsi" w:cstheme="minorHAnsi"/>
          <w:lang w:val="mk-MK"/>
        </w:rPr>
        <w:t xml:space="preserve">in relation to the social roles of women and men, especially in the </w:t>
      </w:r>
      <w:r w:rsidR="00BF6912">
        <w:rPr>
          <w:rFonts w:asciiTheme="minorHAnsi" w:hAnsiTheme="minorHAnsi" w:cstheme="minorHAnsi"/>
        </w:rPr>
        <w:t>segment</w:t>
      </w:r>
      <w:r w:rsidRPr="00152013">
        <w:rPr>
          <w:rFonts w:asciiTheme="minorHAnsi" w:hAnsiTheme="minorHAnsi" w:cstheme="minorHAnsi"/>
          <w:lang w:val="mk-MK"/>
        </w:rPr>
        <w:t xml:space="preserve"> of ​​family care, courage and heroism and professions.</w:t>
      </w:r>
    </w:p>
    <w:p w14:paraId="615D5E70" w14:textId="307BA8FF" w:rsidR="00795286" w:rsidRDefault="00152013" w:rsidP="00BF6912">
      <w:pPr>
        <w:jc w:val="both"/>
        <w:rPr>
          <w:rFonts w:asciiTheme="minorHAnsi" w:hAnsiTheme="minorHAnsi" w:cstheme="minorHAnsi"/>
          <w:lang w:val="mk-MK"/>
        </w:rPr>
      </w:pPr>
      <w:r w:rsidRPr="00152013">
        <w:rPr>
          <w:rFonts w:asciiTheme="minorHAnsi" w:hAnsiTheme="minorHAnsi" w:cstheme="minorHAnsi"/>
          <w:lang w:val="mk-MK"/>
        </w:rPr>
        <w:t xml:space="preserve">• This </w:t>
      </w:r>
      <w:r w:rsidR="00BF6912">
        <w:rPr>
          <w:rFonts w:asciiTheme="minorHAnsi" w:hAnsiTheme="minorHAnsi" w:cstheme="minorHAnsi"/>
        </w:rPr>
        <w:t xml:space="preserve">setup </w:t>
      </w:r>
      <w:r w:rsidRPr="00152013">
        <w:rPr>
          <w:rFonts w:asciiTheme="minorHAnsi" w:hAnsiTheme="minorHAnsi" w:cstheme="minorHAnsi"/>
          <w:lang w:val="mk-MK"/>
        </w:rPr>
        <w:t xml:space="preserve">of media coverage of the election campaign largely </w:t>
      </w:r>
      <w:r w:rsidR="00BF6912">
        <w:rPr>
          <w:rFonts w:asciiTheme="minorHAnsi" w:hAnsiTheme="minorHAnsi" w:cstheme="minorHAnsi"/>
        </w:rPr>
        <w:t xml:space="preserve">follows </w:t>
      </w:r>
      <w:r w:rsidRPr="00152013">
        <w:rPr>
          <w:rFonts w:asciiTheme="minorHAnsi" w:hAnsiTheme="minorHAnsi" w:cstheme="minorHAnsi"/>
          <w:lang w:val="mk-MK"/>
        </w:rPr>
        <w:t xml:space="preserve">the gender (dis) balance in media reporting </w:t>
      </w:r>
      <w:r w:rsidR="00BF6912">
        <w:rPr>
          <w:rFonts w:asciiTheme="minorHAnsi" w:hAnsiTheme="minorHAnsi" w:cstheme="minorHAnsi"/>
        </w:rPr>
        <w:t>around</w:t>
      </w:r>
      <w:r w:rsidRPr="00152013">
        <w:rPr>
          <w:rFonts w:asciiTheme="minorHAnsi" w:hAnsiTheme="minorHAnsi" w:cstheme="minorHAnsi"/>
          <w:lang w:val="mk-MK"/>
        </w:rPr>
        <w:t xml:space="preserve"> the world in general.</w:t>
      </w:r>
    </w:p>
    <w:p w14:paraId="76E7A3D4" w14:textId="77777777" w:rsidR="00152013" w:rsidRPr="00C67AD9" w:rsidRDefault="00152013" w:rsidP="00152013">
      <w:pPr>
        <w:rPr>
          <w:rFonts w:asciiTheme="minorHAnsi" w:hAnsiTheme="minorHAnsi" w:cstheme="minorHAnsi"/>
          <w:lang w:val="mk-MK"/>
        </w:rPr>
      </w:pPr>
    </w:p>
    <w:p w14:paraId="5E01B093" w14:textId="6EFA2DCD" w:rsidR="00795286" w:rsidRPr="00AA4880" w:rsidRDefault="00152013" w:rsidP="00AA4880">
      <w:pPr>
        <w:rPr>
          <w:rFonts w:asciiTheme="minorHAnsi" w:hAnsiTheme="minorHAnsi" w:cstheme="minorHAnsi"/>
          <w:b/>
          <w:sz w:val="24"/>
          <w:szCs w:val="24"/>
          <w:lang w:val="mk-MK"/>
        </w:rPr>
      </w:pPr>
      <w:r>
        <w:rPr>
          <w:rFonts w:asciiTheme="minorHAnsi" w:hAnsiTheme="minorHAnsi" w:cstheme="minorHAnsi"/>
          <w:b/>
          <w:sz w:val="24"/>
          <w:szCs w:val="24"/>
        </w:rPr>
        <w:t>Recommendations</w:t>
      </w:r>
      <w:r w:rsidR="005F40C8" w:rsidRPr="00AA4880">
        <w:rPr>
          <w:rFonts w:asciiTheme="minorHAnsi" w:hAnsiTheme="minorHAnsi" w:cstheme="minorHAnsi"/>
          <w:b/>
          <w:sz w:val="24"/>
          <w:szCs w:val="24"/>
          <w:lang w:val="en-GB"/>
        </w:rPr>
        <w:t xml:space="preserve"> </w:t>
      </w:r>
    </w:p>
    <w:p w14:paraId="28EAD59E" w14:textId="17059086" w:rsidR="001E154C" w:rsidRPr="001E154C" w:rsidRDefault="001E154C" w:rsidP="001E154C">
      <w:pPr>
        <w:ind w:firstLine="720"/>
        <w:jc w:val="both"/>
        <w:rPr>
          <w:rFonts w:asciiTheme="minorHAnsi" w:hAnsiTheme="minorHAnsi" w:cstheme="minorHAnsi"/>
          <w:lang w:val="mk-MK"/>
        </w:rPr>
      </w:pPr>
      <w:r w:rsidRPr="001E154C">
        <w:rPr>
          <w:rFonts w:asciiTheme="minorHAnsi" w:hAnsiTheme="minorHAnsi" w:cstheme="minorHAnsi"/>
          <w:lang w:val="mk-MK"/>
        </w:rPr>
        <w:t xml:space="preserve">The role of the media as the fourth pillar of democracy plays one of the key roles in </w:t>
      </w:r>
      <w:r>
        <w:rPr>
          <w:rFonts w:asciiTheme="minorHAnsi" w:hAnsiTheme="minorHAnsi" w:cstheme="minorHAnsi"/>
        </w:rPr>
        <w:t>promoting</w:t>
      </w:r>
      <w:r w:rsidRPr="001E154C">
        <w:rPr>
          <w:rFonts w:asciiTheme="minorHAnsi" w:hAnsiTheme="minorHAnsi" w:cstheme="minorHAnsi"/>
          <w:lang w:val="mk-MK"/>
        </w:rPr>
        <w:t xml:space="preserve"> gender equality. Their role is essential for </w:t>
      </w:r>
      <w:r>
        <w:rPr>
          <w:rFonts w:asciiTheme="minorHAnsi" w:hAnsiTheme="minorHAnsi" w:cstheme="minorHAnsi"/>
        </w:rPr>
        <w:t>achieving a more</w:t>
      </w:r>
      <w:r w:rsidRPr="001E154C">
        <w:rPr>
          <w:rFonts w:asciiTheme="minorHAnsi" w:hAnsiTheme="minorHAnsi" w:cstheme="minorHAnsi"/>
          <w:lang w:val="mk-MK"/>
        </w:rPr>
        <w:t xml:space="preserve"> substanti</w:t>
      </w:r>
      <w:r>
        <w:rPr>
          <w:rFonts w:asciiTheme="minorHAnsi" w:hAnsiTheme="minorHAnsi" w:cstheme="minorHAnsi"/>
        </w:rPr>
        <w:t>al</w:t>
      </w:r>
      <w:r w:rsidRPr="001E154C">
        <w:rPr>
          <w:rFonts w:asciiTheme="minorHAnsi" w:hAnsiTheme="minorHAnsi" w:cstheme="minorHAnsi"/>
          <w:lang w:val="mk-MK"/>
        </w:rPr>
        <w:t xml:space="preserve"> participation and representation of women in politics, especially because of the importance </w:t>
      </w:r>
      <w:r>
        <w:rPr>
          <w:rFonts w:asciiTheme="minorHAnsi" w:hAnsiTheme="minorHAnsi" w:cstheme="minorHAnsi"/>
        </w:rPr>
        <w:t xml:space="preserve">that their </w:t>
      </w:r>
      <w:r w:rsidRPr="001E154C">
        <w:rPr>
          <w:rFonts w:asciiTheme="minorHAnsi" w:hAnsiTheme="minorHAnsi" w:cstheme="minorHAnsi"/>
          <w:lang w:val="mk-MK"/>
        </w:rPr>
        <w:t xml:space="preserve">voice be heard and </w:t>
      </w:r>
      <w:r w:rsidR="00372F8A">
        <w:rPr>
          <w:rFonts w:asciiTheme="minorHAnsi" w:hAnsiTheme="minorHAnsi" w:cstheme="minorHAnsi"/>
        </w:rPr>
        <w:t>reinforced</w:t>
      </w:r>
      <w:r>
        <w:rPr>
          <w:rFonts w:asciiTheme="minorHAnsi" w:hAnsiTheme="minorHAnsi" w:cstheme="minorHAnsi"/>
        </w:rPr>
        <w:t xml:space="preserve"> </w:t>
      </w:r>
      <w:r w:rsidRPr="001E154C">
        <w:rPr>
          <w:rFonts w:asciiTheme="minorHAnsi" w:hAnsiTheme="minorHAnsi" w:cstheme="minorHAnsi"/>
          <w:lang w:val="mk-MK"/>
        </w:rPr>
        <w:t xml:space="preserve"> during the election campaign. In order </w:t>
      </w:r>
      <w:r w:rsidR="00372F8A">
        <w:rPr>
          <w:rFonts w:asciiTheme="minorHAnsi" w:hAnsiTheme="minorHAnsi" w:cstheme="minorHAnsi"/>
        </w:rPr>
        <w:t xml:space="preserve">to improve and promote this </w:t>
      </w:r>
      <w:r w:rsidRPr="001E154C">
        <w:rPr>
          <w:rFonts w:asciiTheme="minorHAnsi" w:hAnsiTheme="minorHAnsi" w:cstheme="minorHAnsi"/>
          <w:lang w:val="mk-MK"/>
        </w:rPr>
        <w:t>role of the media</w:t>
      </w:r>
      <w:r w:rsidR="00372F8A">
        <w:rPr>
          <w:rFonts w:asciiTheme="minorHAnsi" w:hAnsiTheme="minorHAnsi" w:cstheme="minorHAnsi"/>
        </w:rPr>
        <w:t xml:space="preserve">, it </w:t>
      </w:r>
      <w:r w:rsidRPr="001E154C">
        <w:rPr>
          <w:rFonts w:asciiTheme="minorHAnsi" w:hAnsiTheme="minorHAnsi" w:cstheme="minorHAnsi"/>
          <w:lang w:val="mk-MK"/>
        </w:rPr>
        <w:t xml:space="preserve">is necessary </w:t>
      </w:r>
      <w:r w:rsidR="00372F8A">
        <w:rPr>
          <w:rFonts w:asciiTheme="minorHAnsi" w:hAnsiTheme="minorHAnsi" w:cstheme="minorHAnsi"/>
        </w:rPr>
        <w:t xml:space="preserve">that they </w:t>
      </w:r>
      <w:r w:rsidRPr="001E154C">
        <w:rPr>
          <w:rFonts w:asciiTheme="minorHAnsi" w:hAnsiTheme="minorHAnsi" w:cstheme="minorHAnsi"/>
          <w:lang w:val="mk-MK"/>
        </w:rPr>
        <w:t>take</w:t>
      </w:r>
      <w:r w:rsidR="00372F8A">
        <w:rPr>
          <w:rFonts w:asciiTheme="minorHAnsi" w:hAnsiTheme="minorHAnsi" w:cstheme="minorHAnsi"/>
        </w:rPr>
        <w:t xml:space="preserve"> up </w:t>
      </w:r>
      <w:r w:rsidRPr="001E154C">
        <w:rPr>
          <w:rFonts w:asciiTheme="minorHAnsi" w:hAnsiTheme="minorHAnsi" w:cstheme="minorHAnsi"/>
          <w:lang w:val="mk-MK"/>
        </w:rPr>
        <w:t>several measures:</w:t>
      </w:r>
    </w:p>
    <w:p w14:paraId="5411D701" w14:textId="60914E8B" w:rsidR="001E154C" w:rsidRPr="001E154C" w:rsidRDefault="001E154C" w:rsidP="001E154C">
      <w:pPr>
        <w:ind w:firstLine="720"/>
        <w:jc w:val="both"/>
        <w:rPr>
          <w:rFonts w:asciiTheme="minorHAnsi" w:hAnsiTheme="minorHAnsi" w:cstheme="minorHAnsi"/>
          <w:lang w:val="mk-MK"/>
        </w:rPr>
      </w:pPr>
      <w:r w:rsidRPr="001E154C">
        <w:rPr>
          <w:rFonts w:asciiTheme="minorHAnsi" w:hAnsiTheme="minorHAnsi" w:cstheme="minorHAnsi"/>
          <w:lang w:val="mk-MK"/>
        </w:rPr>
        <w:t>• Revi</w:t>
      </w:r>
      <w:r w:rsidR="00372F8A">
        <w:rPr>
          <w:rFonts w:asciiTheme="minorHAnsi" w:hAnsiTheme="minorHAnsi" w:cstheme="minorHAnsi"/>
        </w:rPr>
        <w:t>ew</w:t>
      </w:r>
      <w:r w:rsidRPr="001E154C">
        <w:rPr>
          <w:rFonts w:asciiTheme="minorHAnsi" w:hAnsiTheme="minorHAnsi" w:cstheme="minorHAnsi"/>
          <w:lang w:val="mk-MK"/>
        </w:rPr>
        <w:t xml:space="preserve"> </w:t>
      </w:r>
      <w:r w:rsidR="00372F8A">
        <w:rPr>
          <w:rFonts w:asciiTheme="minorHAnsi" w:hAnsiTheme="minorHAnsi" w:cstheme="minorHAnsi"/>
        </w:rPr>
        <w:t>the</w:t>
      </w:r>
      <w:r w:rsidRPr="001E154C">
        <w:rPr>
          <w:rFonts w:asciiTheme="minorHAnsi" w:hAnsiTheme="minorHAnsi" w:cstheme="minorHAnsi"/>
          <w:lang w:val="mk-MK"/>
        </w:rPr>
        <w:t xml:space="preserve"> reporting practices in relation to political elections. It is necessary to introduce the gender perspective in all </w:t>
      </w:r>
      <w:r w:rsidR="00372F8A">
        <w:rPr>
          <w:rFonts w:asciiTheme="minorHAnsi" w:hAnsiTheme="minorHAnsi" w:cstheme="minorHAnsi"/>
        </w:rPr>
        <w:t>kinds of programme,</w:t>
      </w:r>
      <w:r w:rsidR="00372F8A">
        <w:rPr>
          <w:rFonts w:asciiTheme="minorHAnsi" w:hAnsiTheme="minorHAnsi" w:cstheme="minorHAnsi"/>
          <w:lang w:val="mk-MK"/>
        </w:rPr>
        <w:t xml:space="preserve"> and this ensure</w:t>
      </w:r>
      <w:r w:rsidRPr="001E154C">
        <w:rPr>
          <w:rFonts w:asciiTheme="minorHAnsi" w:hAnsiTheme="minorHAnsi" w:cstheme="minorHAnsi"/>
          <w:lang w:val="mk-MK"/>
        </w:rPr>
        <w:t xml:space="preserve"> equal representation, both for the female and male candidates for political office, as well as for the female and male view</w:t>
      </w:r>
      <w:r w:rsidR="00372F8A">
        <w:rPr>
          <w:rFonts w:asciiTheme="minorHAnsi" w:hAnsiTheme="minorHAnsi" w:cstheme="minorHAnsi"/>
        </w:rPr>
        <w:t>points</w:t>
      </w:r>
      <w:r w:rsidRPr="001E154C">
        <w:rPr>
          <w:rFonts w:asciiTheme="minorHAnsi" w:hAnsiTheme="minorHAnsi" w:cstheme="minorHAnsi"/>
          <w:lang w:val="mk-MK"/>
        </w:rPr>
        <w:t xml:space="preserve"> re</w:t>
      </w:r>
      <w:r w:rsidR="00372F8A">
        <w:rPr>
          <w:rFonts w:asciiTheme="minorHAnsi" w:hAnsiTheme="minorHAnsi" w:cstheme="minorHAnsi"/>
        </w:rPr>
        <w:t>garding</w:t>
      </w:r>
      <w:r w:rsidRPr="001E154C">
        <w:rPr>
          <w:rFonts w:asciiTheme="minorHAnsi" w:hAnsiTheme="minorHAnsi" w:cstheme="minorHAnsi"/>
          <w:lang w:val="mk-MK"/>
        </w:rPr>
        <w:t xml:space="preserve"> </w:t>
      </w:r>
      <w:r w:rsidR="00372F8A">
        <w:rPr>
          <w:rFonts w:asciiTheme="minorHAnsi" w:hAnsiTheme="minorHAnsi" w:cstheme="minorHAnsi"/>
        </w:rPr>
        <w:t xml:space="preserve">issues related to the </w:t>
      </w:r>
      <w:r w:rsidRPr="001E154C">
        <w:rPr>
          <w:rFonts w:asciiTheme="minorHAnsi" w:hAnsiTheme="minorHAnsi" w:cstheme="minorHAnsi"/>
          <w:lang w:val="mk-MK"/>
        </w:rPr>
        <w:t>election</w:t>
      </w:r>
      <w:r w:rsidR="00372F8A">
        <w:rPr>
          <w:rFonts w:asciiTheme="minorHAnsi" w:hAnsiTheme="minorHAnsi" w:cstheme="minorHAnsi"/>
        </w:rPr>
        <w:t>s</w:t>
      </w:r>
      <w:r w:rsidRPr="001E154C">
        <w:rPr>
          <w:rFonts w:asciiTheme="minorHAnsi" w:hAnsiTheme="minorHAnsi" w:cstheme="minorHAnsi"/>
          <w:lang w:val="mk-MK"/>
        </w:rPr>
        <w:t>;</w:t>
      </w:r>
    </w:p>
    <w:p w14:paraId="4B721B94" w14:textId="1EBE6626" w:rsidR="001E154C" w:rsidRPr="001E154C" w:rsidRDefault="001E154C" w:rsidP="001E154C">
      <w:pPr>
        <w:ind w:firstLine="720"/>
        <w:jc w:val="both"/>
        <w:rPr>
          <w:rFonts w:asciiTheme="minorHAnsi" w:hAnsiTheme="minorHAnsi" w:cstheme="minorHAnsi"/>
          <w:lang w:val="mk-MK"/>
        </w:rPr>
      </w:pPr>
      <w:r w:rsidRPr="001E154C">
        <w:rPr>
          <w:rFonts w:asciiTheme="minorHAnsi" w:hAnsiTheme="minorHAnsi" w:cstheme="minorHAnsi"/>
          <w:lang w:val="mk-MK"/>
        </w:rPr>
        <w:t xml:space="preserve">• </w:t>
      </w:r>
      <w:r w:rsidR="00372F8A">
        <w:rPr>
          <w:rFonts w:asciiTheme="minorHAnsi" w:hAnsiTheme="minorHAnsi" w:cstheme="minorHAnsi"/>
        </w:rPr>
        <w:t>Sensitize</w:t>
      </w:r>
      <w:r w:rsidRPr="001E154C">
        <w:rPr>
          <w:rFonts w:asciiTheme="minorHAnsi" w:hAnsiTheme="minorHAnsi" w:cstheme="minorHAnsi"/>
          <w:lang w:val="mk-MK"/>
        </w:rPr>
        <w:t xml:space="preserve"> media workers</w:t>
      </w:r>
      <w:r w:rsidR="00372F8A">
        <w:rPr>
          <w:rFonts w:asciiTheme="minorHAnsi" w:hAnsiTheme="minorHAnsi" w:cstheme="minorHAnsi"/>
        </w:rPr>
        <w:t xml:space="preserve"> about gender</w:t>
      </w:r>
      <w:r w:rsidRPr="001E154C">
        <w:rPr>
          <w:rFonts w:asciiTheme="minorHAnsi" w:hAnsiTheme="minorHAnsi" w:cstheme="minorHAnsi"/>
          <w:lang w:val="mk-MK"/>
        </w:rPr>
        <w:t xml:space="preserve"> in order to introduce the practice of journalistic reporting through the prism of gender</w:t>
      </w:r>
      <w:r w:rsidR="009A4FE8">
        <w:rPr>
          <w:rFonts w:asciiTheme="minorHAnsi" w:hAnsiTheme="minorHAnsi" w:cstheme="minorHAnsi"/>
        </w:rPr>
        <w:t>-related</w:t>
      </w:r>
      <w:r w:rsidRPr="001E154C">
        <w:rPr>
          <w:rFonts w:asciiTheme="minorHAnsi" w:hAnsiTheme="minorHAnsi" w:cstheme="minorHAnsi"/>
          <w:lang w:val="mk-MK"/>
        </w:rPr>
        <w:t xml:space="preserve"> issues, regular</w:t>
      </w:r>
      <w:r w:rsidR="009A4FE8">
        <w:rPr>
          <w:rFonts w:asciiTheme="minorHAnsi" w:hAnsiTheme="minorHAnsi" w:cstheme="minorHAnsi"/>
        </w:rPr>
        <w:t>ly</w:t>
      </w:r>
      <w:r w:rsidRPr="001E154C">
        <w:rPr>
          <w:rFonts w:asciiTheme="minorHAnsi" w:hAnsiTheme="minorHAnsi" w:cstheme="minorHAnsi"/>
          <w:lang w:val="mk-MK"/>
        </w:rPr>
        <w:t xml:space="preserve"> </w:t>
      </w:r>
      <w:r w:rsidR="009A4FE8">
        <w:rPr>
          <w:rFonts w:asciiTheme="minorHAnsi" w:hAnsiTheme="minorHAnsi" w:cstheme="minorHAnsi"/>
        </w:rPr>
        <w:t xml:space="preserve">cover </w:t>
      </w:r>
      <w:r w:rsidRPr="001E154C">
        <w:rPr>
          <w:rFonts w:asciiTheme="minorHAnsi" w:hAnsiTheme="minorHAnsi" w:cstheme="minorHAnsi"/>
          <w:lang w:val="mk-MK"/>
        </w:rPr>
        <w:t xml:space="preserve">topics related to gender issues and </w:t>
      </w:r>
      <w:r w:rsidR="009A4FE8">
        <w:rPr>
          <w:rFonts w:asciiTheme="minorHAnsi" w:hAnsiTheme="minorHAnsi" w:cstheme="minorHAnsi"/>
        </w:rPr>
        <w:t>ensure</w:t>
      </w:r>
      <w:r w:rsidRPr="001E154C">
        <w:rPr>
          <w:rFonts w:asciiTheme="minorHAnsi" w:hAnsiTheme="minorHAnsi" w:cstheme="minorHAnsi"/>
          <w:lang w:val="mk-MK"/>
        </w:rPr>
        <w:t xml:space="preserve"> </w:t>
      </w:r>
      <w:r w:rsidR="009A4FE8">
        <w:rPr>
          <w:rFonts w:asciiTheme="minorHAnsi" w:hAnsiTheme="minorHAnsi" w:cstheme="minorHAnsi"/>
        </w:rPr>
        <w:t xml:space="preserve">gender </w:t>
      </w:r>
      <w:r w:rsidRPr="001E154C">
        <w:rPr>
          <w:rFonts w:asciiTheme="minorHAnsi" w:hAnsiTheme="minorHAnsi" w:cstheme="minorHAnsi"/>
          <w:lang w:val="mk-MK"/>
        </w:rPr>
        <w:t>balanc</w:t>
      </w:r>
      <w:r w:rsidR="009A4FE8">
        <w:rPr>
          <w:rFonts w:asciiTheme="minorHAnsi" w:hAnsiTheme="minorHAnsi" w:cstheme="minorHAnsi"/>
        </w:rPr>
        <w:t xml:space="preserve">e among </w:t>
      </w:r>
      <w:r w:rsidRPr="001E154C">
        <w:rPr>
          <w:rFonts w:asciiTheme="minorHAnsi" w:hAnsiTheme="minorHAnsi" w:cstheme="minorHAnsi"/>
          <w:lang w:val="mk-MK"/>
        </w:rPr>
        <w:t>the</w:t>
      </w:r>
      <w:r w:rsidR="009A4FE8">
        <w:rPr>
          <w:rFonts w:asciiTheme="minorHAnsi" w:hAnsiTheme="minorHAnsi" w:cstheme="minorHAnsi"/>
        </w:rPr>
        <w:t>ir</w:t>
      </w:r>
      <w:r w:rsidRPr="001E154C">
        <w:rPr>
          <w:rFonts w:asciiTheme="minorHAnsi" w:hAnsiTheme="minorHAnsi" w:cstheme="minorHAnsi"/>
          <w:lang w:val="mk-MK"/>
        </w:rPr>
        <w:t xml:space="preserve"> guests, i</w:t>
      </w:r>
      <w:r w:rsidR="009A4FE8">
        <w:rPr>
          <w:rFonts w:asciiTheme="minorHAnsi" w:hAnsiTheme="minorHAnsi" w:cstheme="minorHAnsi"/>
        </w:rPr>
        <w:t>.</w:t>
      </w:r>
      <w:r w:rsidRPr="001E154C">
        <w:rPr>
          <w:rFonts w:asciiTheme="minorHAnsi" w:hAnsiTheme="minorHAnsi" w:cstheme="minorHAnsi"/>
          <w:lang w:val="mk-MK"/>
        </w:rPr>
        <w:t>e</w:t>
      </w:r>
      <w:r w:rsidR="009A4FE8">
        <w:rPr>
          <w:rFonts w:asciiTheme="minorHAnsi" w:hAnsiTheme="minorHAnsi" w:cstheme="minorHAnsi"/>
        </w:rPr>
        <w:t>.</w:t>
      </w:r>
      <w:r w:rsidRPr="001E154C">
        <w:rPr>
          <w:rFonts w:asciiTheme="minorHAnsi" w:hAnsiTheme="minorHAnsi" w:cstheme="minorHAnsi"/>
          <w:lang w:val="mk-MK"/>
        </w:rPr>
        <w:t xml:space="preserve"> the interlocutors in the</w:t>
      </w:r>
      <w:r w:rsidR="009A4FE8">
        <w:rPr>
          <w:rFonts w:asciiTheme="minorHAnsi" w:hAnsiTheme="minorHAnsi" w:cstheme="minorHAnsi"/>
        </w:rPr>
        <w:t>ir</w:t>
      </w:r>
      <w:r w:rsidRPr="001E154C">
        <w:rPr>
          <w:rFonts w:asciiTheme="minorHAnsi" w:hAnsiTheme="minorHAnsi" w:cstheme="minorHAnsi"/>
          <w:lang w:val="mk-MK"/>
        </w:rPr>
        <w:t xml:space="preserve"> shows;</w:t>
      </w:r>
    </w:p>
    <w:p w14:paraId="697A9789" w14:textId="018EE97A" w:rsidR="001E154C" w:rsidRDefault="001E154C" w:rsidP="001E154C">
      <w:pPr>
        <w:ind w:firstLine="720"/>
        <w:jc w:val="both"/>
        <w:rPr>
          <w:rFonts w:asciiTheme="minorHAnsi" w:hAnsiTheme="minorHAnsi" w:cstheme="minorHAnsi"/>
          <w:lang w:val="mk-MK"/>
        </w:rPr>
      </w:pPr>
      <w:r w:rsidRPr="001E154C">
        <w:rPr>
          <w:rFonts w:asciiTheme="minorHAnsi" w:hAnsiTheme="minorHAnsi" w:cstheme="minorHAnsi"/>
          <w:lang w:val="mk-MK"/>
        </w:rPr>
        <w:t xml:space="preserve">• </w:t>
      </w:r>
      <w:r w:rsidR="009A4FE8">
        <w:rPr>
          <w:rFonts w:asciiTheme="minorHAnsi" w:hAnsiTheme="minorHAnsi" w:cstheme="minorHAnsi"/>
        </w:rPr>
        <w:t xml:space="preserve">Sensitize the male and female </w:t>
      </w:r>
      <w:r w:rsidRPr="001E154C">
        <w:rPr>
          <w:rFonts w:asciiTheme="minorHAnsi" w:hAnsiTheme="minorHAnsi" w:cstheme="minorHAnsi"/>
          <w:lang w:val="mk-MK"/>
        </w:rPr>
        <w:t>editors</w:t>
      </w:r>
      <w:r w:rsidR="009A4FE8">
        <w:rPr>
          <w:rFonts w:asciiTheme="minorHAnsi" w:hAnsiTheme="minorHAnsi" w:cstheme="minorHAnsi"/>
        </w:rPr>
        <w:t xml:space="preserve"> of the media and the </w:t>
      </w:r>
      <w:r w:rsidRPr="001E154C">
        <w:rPr>
          <w:rFonts w:asciiTheme="minorHAnsi" w:hAnsiTheme="minorHAnsi" w:cstheme="minorHAnsi"/>
          <w:lang w:val="mk-MK"/>
        </w:rPr>
        <w:t>news program</w:t>
      </w:r>
      <w:r w:rsidR="009A4FE8">
        <w:rPr>
          <w:rFonts w:asciiTheme="minorHAnsi" w:hAnsiTheme="minorHAnsi" w:cstheme="minorHAnsi"/>
        </w:rPr>
        <w:t>me</w:t>
      </w:r>
      <w:r w:rsidRPr="001E154C">
        <w:rPr>
          <w:rFonts w:asciiTheme="minorHAnsi" w:hAnsiTheme="minorHAnsi" w:cstheme="minorHAnsi"/>
          <w:lang w:val="mk-MK"/>
        </w:rPr>
        <w:t xml:space="preserve">s </w:t>
      </w:r>
      <w:r w:rsidR="009A4FE8">
        <w:rPr>
          <w:rFonts w:asciiTheme="minorHAnsi" w:hAnsiTheme="minorHAnsi" w:cstheme="minorHAnsi"/>
        </w:rPr>
        <w:t xml:space="preserve">about gender, so as to </w:t>
      </w:r>
      <w:r w:rsidRPr="001E154C">
        <w:rPr>
          <w:rFonts w:asciiTheme="minorHAnsi" w:hAnsiTheme="minorHAnsi" w:cstheme="minorHAnsi"/>
          <w:lang w:val="mk-MK"/>
        </w:rPr>
        <w:t>increase the likel</w:t>
      </w:r>
      <w:r w:rsidR="009A4FE8">
        <w:rPr>
          <w:rFonts w:asciiTheme="minorHAnsi" w:hAnsiTheme="minorHAnsi" w:cstheme="minorHAnsi"/>
          <w:lang w:val="mk-MK"/>
        </w:rPr>
        <w:t>ihood of producing media item</w:t>
      </w:r>
      <w:r w:rsidRPr="001E154C">
        <w:rPr>
          <w:rFonts w:asciiTheme="minorHAnsi" w:hAnsiTheme="minorHAnsi" w:cstheme="minorHAnsi"/>
          <w:lang w:val="mk-MK"/>
        </w:rPr>
        <w:t>s</w:t>
      </w:r>
      <w:r w:rsidR="009A4FE8">
        <w:rPr>
          <w:rFonts w:asciiTheme="minorHAnsi" w:hAnsiTheme="minorHAnsi" w:cstheme="minorHAnsi"/>
        </w:rPr>
        <w:t xml:space="preserve"> that are </w:t>
      </w:r>
      <w:r w:rsidRPr="001E154C">
        <w:rPr>
          <w:rFonts w:asciiTheme="minorHAnsi" w:hAnsiTheme="minorHAnsi" w:cstheme="minorHAnsi"/>
          <w:lang w:val="mk-MK"/>
        </w:rPr>
        <w:t xml:space="preserve">presented from </w:t>
      </w:r>
      <w:r w:rsidR="009A4FE8">
        <w:rPr>
          <w:rFonts w:asciiTheme="minorHAnsi" w:hAnsiTheme="minorHAnsi" w:cstheme="minorHAnsi"/>
        </w:rPr>
        <w:t xml:space="preserve">the </w:t>
      </w:r>
      <w:r w:rsidRPr="001E154C">
        <w:rPr>
          <w:rFonts w:asciiTheme="minorHAnsi" w:hAnsiTheme="minorHAnsi" w:cstheme="minorHAnsi"/>
          <w:lang w:val="mk-MK"/>
        </w:rPr>
        <w:t>gender</w:t>
      </w:r>
      <w:r w:rsidR="009A4FE8">
        <w:rPr>
          <w:rFonts w:asciiTheme="minorHAnsi" w:hAnsiTheme="minorHAnsi" w:cstheme="minorHAnsi"/>
        </w:rPr>
        <w:t>-related point-of view</w:t>
      </w:r>
      <w:r w:rsidRPr="001E154C">
        <w:rPr>
          <w:rFonts w:asciiTheme="minorHAnsi" w:hAnsiTheme="minorHAnsi" w:cstheme="minorHAnsi"/>
          <w:lang w:val="mk-MK"/>
        </w:rPr>
        <w:t>;</w:t>
      </w:r>
    </w:p>
    <w:p w14:paraId="2D3D4AE1" w14:textId="7848907A" w:rsidR="009A4FE8" w:rsidRPr="009A4FE8" w:rsidRDefault="009A4FE8" w:rsidP="009A4FE8">
      <w:pPr>
        <w:ind w:firstLine="720"/>
        <w:jc w:val="both"/>
        <w:rPr>
          <w:rFonts w:asciiTheme="minorHAnsi" w:hAnsiTheme="minorHAnsi" w:cstheme="minorHAnsi"/>
          <w:lang w:val="mk-MK"/>
        </w:rPr>
      </w:pPr>
      <w:r w:rsidRPr="009A4FE8">
        <w:rPr>
          <w:rFonts w:asciiTheme="minorHAnsi" w:hAnsiTheme="minorHAnsi" w:cstheme="minorHAnsi"/>
          <w:lang w:val="mk-MK"/>
        </w:rPr>
        <w:t xml:space="preserve">The research </w:t>
      </w:r>
      <w:r>
        <w:rPr>
          <w:rFonts w:asciiTheme="minorHAnsi" w:hAnsiTheme="minorHAnsi" w:cstheme="minorHAnsi"/>
        </w:rPr>
        <w:t xml:space="preserve">offers </w:t>
      </w:r>
      <w:r w:rsidRPr="009A4FE8">
        <w:rPr>
          <w:rFonts w:asciiTheme="minorHAnsi" w:hAnsiTheme="minorHAnsi" w:cstheme="minorHAnsi"/>
          <w:lang w:val="mk-MK"/>
        </w:rPr>
        <w:t xml:space="preserve">several recommendations </w:t>
      </w:r>
      <w:r>
        <w:rPr>
          <w:rFonts w:asciiTheme="minorHAnsi" w:hAnsiTheme="minorHAnsi" w:cstheme="minorHAnsi"/>
        </w:rPr>
        <w:t>t</w:t>
      </w:r>
      <w:r w:rsidRPr="009A4FE8">
        <w:rPr>
          <w:rFonts w:asciiTheme="minorHAnsi" w:hAnsiTheme="minorHAnsi" w:cstheme="minorHAnsi"/>
          <w:lang w:val="mk-MK"/>
        </w:rPr>
        <w:t>o the participants in the elections</w:t>
      </w:r>
      <w:r>
        <w:rPr>
          <w:rFonts w:asciiTheme="minorHAnsi" w:hAnsiTheme="minorHAnsi" w:cstheme="minorHAnsi"/>
        </w:rPr>
        <w:t xml:space="preserve"> as well</w:t>
      </w:r>
      <w:r w:rsidRPr="009A4FE8">
        <w:rPr>
          <w:rFonts w:asciiTheme="minorHAnsi" w:hAnsiTheme="minorHAnsi" w:cstheme="minorHAnsi"/>
          <w:lang w:val="mk-MK"/>
        </w:rPr>
        <w:t>:</w:t>
      </w:r>
    </w:p>
    <w:p w14:paraId="236E5A54" w14:textId="276C2187" w:rsidR="009A4FE8" w:rsidRPr="009A4FE8" w:rsidRDefault="003C6018" w:rsidP="009A4FE8">
      <w:pPr>
        <w:ind w:firstLine="720"/>
        <w:jc w:val="both"/>
        <w:rPr>
          <w:rFonts w:asciiTheme="minorHAnsi" w:hAnsiTheme="minorHAnsi" w:cstheme="minorHAnsi"/>
          <w:lang w:val="mk-MK"/>
        </w:rPr>
      </w:pPr>
      <w:r>
        <w:rPr>
          <w:rFonts w:asciiTheme="minorHAnsi" w:hAnsiTheme="minorHAnsi" w:cstheme="minorHAnsi"/>
          <w:lang w:val="mk-MK"/>
        </w:rPr>
        <w:lastRenderedPageBreak/>
        <w:t xml:space="preserve">• </w:t>
      </w:r>
      <w:r>
        <w:rPr>
          <w:rFonts w:asciiTheme="minorHAnsi" w:hAnsiTheme="minorHAnsi" w:cstheme="minorHAnsi"/>
        </w:rPr>
        <w:t xml:space="preserve">To ensure gender-related sensitization of the </w:t>
      </w:r>
      <w:r w:rsidR="009A4FE8" w:rsidRPr="009A4FE8">
        <w:rPr>
          <w:rFonts w:asciiTheme="minorHAnsi" w:hAnsiTheme="minorHAnsi" w:cstheme="minorHAnsi"/>
          <w:lang w:val="mk-MK"/>
        </w:rPr>
        <w:t>political parties</w:t>
      </w:r>
      <w:r>
        <w:rPr>
          <w:rFonts w:asciiTheme="minorHAnsi" w:hAnsiTheme="minorHAnsi" w:cstheme="minorHAnsi"/>
        </w:rPr>
        <w:t xml:space="preserve"> </w:t>
      </w:r>
      <w:r w:rsidR="009A4FE8" w:rsidRPr="009A4FE8">
        <w:rPr>
          <w:rFonts w:asciiTheme="minorHAnsi" w:hAnsiTheme="minorHAnsi" w:cstheme="minorHAnsi"/>
          <w:lang w:val="mk-MK"/>
        </w:rPr>
        <w:t xml:space="preserve">with the aim of </w:t>
      </w:r>
      <w:r>
        <w:rPr>
          <w:rFonts w:asciiTheme="minorHAnsi" w:hAnsiTheme="minorHAnsi" w:cstheme="minorHAnsi"/>
        </w:rPr>
        <w:t xml:space="preserve">achieving </w:t>
      </w:r>
      <w:r w:rsidR="009A4FE8" w:rsidRPr="009A4FE8">
        <w:rPr>
          <w:rFonts w:asciiTheme="minorHAnsi" w:hAnsiTheme="minorHAnsi" w:cstheme="minorHAnsi"/>
          <w:lang w:val="mk-MK"/>
        </w:rPr>
        <w:t xml:space="preserve">greater and more active involvement of women in their political campaigns (especially </w:t>
      </w:r>
      <w:r>
        <w:rPr>
          <w:rFonts w:asciiTheme="minorHAnsi" w:hAnsiTheme="minorHAnsi" w:cstheme="minorHAnsi"/>
        </w:rPr>
        <w:t>female</w:t>
      </w:r>
      <w:r w:rsidR="009A4FE8" w:rsidRPr="009A4FE8">
        <w:rPr>
          <w:rFonts w:asciiTheme="minorHAnsi" w:hAnsiTheme="minorHAnsi" w:cstheme="minorHAnsi"/>
          <w:lang w:val="mk-MK"/>
        </w:rPr>
        <w:t xml:space="preserve"> candidates for political office) and </w:t>
      </w:r>
      <w:r>
        <w:rPr>
          <w:rFonts w:asciiTheme="minorHAnsi" w:hAnsiTheme="minorHAnsi" w:cstheme="minorHAnsi"/>
        </w:rPr>
        <w:t xml:space="preserve">a more </w:t>
      </w:r>
      <w:r>
        <w:rPr>
          <w:rFonts w:asciiTheme="minorHAnsi" w:hAnsiTheme="minorHAnsi" w:cstheme="minorHAnsi"/>
          <w:lang w:val="mk-MK"/>
        </w:rPr>
        <w:t xml:space="preserve">active and substantial dedication </w:t>
      </w:r>
      <w:r w:rsidR="009A4FE8" w:rsidRPr="009A4FE8">
        <w:rPr>
          <w:rFonts w:asciiTheme="minorHAnsi" w:hAnsiTheme="minorHAnsi" w:cstheme="minorHAnsi"/>
          <w:lang w:val="mk-MK"/>
        </w:rPr>
        <w:t>to gender</w:t>
      </w:r>
      <w:r>
        <w:rPr>
          <w:rFonts w:asciiTheme="minorHAnsi" w:hAnsiTheme="minorHAnsi" w:cstheme="minorHAnsi"/>
        </w:rPr>
        <w:t>-related</w:t>
      </w:r>
      <w:r w:rsidR="009A4FE8" w:rsidRPr="009A4FE8">
        <w:rPr>
          <w:rFonts w:asciiTheme="minorHAnsi" w:hAnsiTheme="minorHAnsi" w:cstheme="minorHAnsi"/>
          <w:lang w:val="mk-MK"/>
        </w:rPr>
        <w:t xml:space="preserve"> issues;</w:t>
      </w:r>
    </w:p>
    <w:p w14:paraId="5B8C2068" w14:textId="7231D0A4" w:rsidR="009A4FE8" w:rsidRPr="009A4FE8" w:rsidRDefault="009A4FE8" w:rsidP="009A4FE8">
      <w:pPr>
        <w:ind w:firstLine="720"/>
        <w:jc w:val="both"/>
        <w:rPr>
          <w:rFonts w:asciiTheme="minorHAnsi" w:hAnsiTheme="minorHAnsi" w:cstheme="minorHAnsi"/>
          <w:lang w:val="mk-MK"/>
        </w:rPr>
      </w:pPr>
      <w:r w:rsidRPr="009A4FE8">
        <w:rPr>
          <w:rFonts w:asciiTheme="minorHAnsi" w:hAnsiTheme="minorHAnsi" w:cstheme="minorHAnsi"/>
          <w:lang w:val="mk-MK"/>
        </w:rPr>
        <w:t xml:space="preserve">• </w:t>
      </w:r>
      <w:r w:rsidR="003C6018">
        <w:rPr>
          <w:rFonts w:asciiTheme="minorHAnsi" w:hAnsiTheme="minorHAnsi" w:cstheme="minorHAnsi"/>
        </w:rPr>
        <w:t>To e</w:t>
      </w:r>
      <w:r w:rsidRPr="009A4FE8">
        <w:rPr>
          <w:rFonts w:asciiTheme="minorHAnsi" w:hAnsiTheme="minorHAnsi" w:cstheme="minorHAnsi"/>
          <w:lang w:val="mk-MK"/>
        </w:rPr>
        <w:t>ncourag</w:t>
      </w:r>
      <w:r w:rsidR="003C6018">
        <w:rPr>
          <w:rFonts w:asciiTheme="minorHAnsi" w:hAnsiTheme="minorHAnsi" w:cstheme="minorHAnsi"/>
        </w:rPr>
        <w:t>e</w:t>
      </w:r>
      <w:r w:rsidR="003C6018">
        <w:rPr>
          <w:rFonts w:asciiTheme="minorHAnsi" w:hAnsiTheme="minorHAnsi" w:cstheme="minorHAnsi"/>
          <w:lang w:val="mk-MK"/>
        </w:rPr>
        <w:t xml:space="preserve"> and enhance</w:t>
      </w:r>
      <w:r w:rsidRPr="009A4FE8">
        <w:rPr>
          <w:rFonts w:asciiTheme="minorHAnsi" w:hAnsiTheme="minorHAnsi" w:cstheme="minorHAnsi"/>
          <w:lang w:val="mk-MK"/>
        </w:rPr>
        <w:t xml:space="preserve"> the capacities of </w:t>
      </w:r>
      <w:r w:rsidR="00070040">
        <w:rPr>
          <w:rFonts w:asciiTheme="minorHAnsi" w:hAnsiTheme="minorHAnsi" w:cstheme="minorHAnsi"/>
        </w:rPr>
        <w:t>female</w:t>
      </w:r>
      <w:r w:rsidRPr="009A4FE8">
        <w:rPr>
          <w:rFonts w:asciiTheme="minorHAnsi" w:hAnsiTheme="minorHAnsi" w:cstheme="minorHAnsi"/>
          <w:lang w:val="mk-MK"/>
        </w:rPr>
        <w:t xml:space="preserve"> politicians for</w:t>
      </w:r>
      <w:r w:rsidR="00070040">
        <w:rPr>
          <w:rFonts w:asciiTheme="minorHAnsi" w:hAnsiTheme="minorHAnsi" w:cstheme="minorHAnsi"/>
        </w:rPr>
        <w:t xml:space="preserve"> their</w:t>
      </w:r>
      <w:r w:rsidRPr="009A4FE8">
        <w:rPr>
          <w:rFonts w:asciiTheme="minorHAnsi" w:hAnsiTheme="minorHAnsi" w:cstheme="minorHAnsi"/>
          <w:lang w:val="mk-MK"/>
        </w:rPr>
        <w:t xml:space="preserve"> inclusion in</w:t>
      </w:r>
      <w:r w:rsidR="00070040">
        <w:rPr>
          <w:rFonts w:asciiTheme="minorHAnsi" w:hAnsiTheme="minorHAnsi" w:cstheme="minorHAnsi"/>
        </w:rPr>
        <w:t>to</w:t>
      </w:r>
      <w:r w:rsidRPr="009A4FE8">
        <w:rPr>
          <w:rFonts w:asciiTheme="minorHAnsi" w:hAnsiTheme="minorHAnsi" w:cstheme="minorHAnsi"/>
          <w:lang w:val="mk-MK"/>
        </w:rPr>
        <w:t xml:space="preserve"> all spheres of governance in the </w:t>
      </w:r>
      <w:r w:rsidR="00070040">
        <w:rPr>
          <w:rFonts w:asciiTheme="minorHAnsi" w:hAnsiTheme="minorHAnsi" w:cstheme="minorHAnsi"/>
        </w:rPr>
        <w:t>state</w:t>
      </w:r>
      <w:r w:rsidRPr="009A4FE8">
        <w:rPr>
          <w:rFonts w:asciiTheme="minorHAnsi" w:hAnsiTheme="minorHAnsi" w:cstheme="minorHAnsi"/>
          <w:lang w:val="mk-MK"/>
        </w:rPr>
        <w:t xml:space="preserve"> through greater in</w:t>
      </w:r>
      <w:r w:rsidR="00070040">
        <w:rPr>
          <w:rFonts w:asciiTheme="minorHAnsi" w:hAnsiTheme="minorHAnsi" w:cstheme="minorHAnsi"/>
        </w:rPr>
        <w:t xml:space="preserve">clusion </w:t>
      </w:r>
      <w:r w:rsidRPr="009A4FE8">
        <w:rPr>
          <w:rFonts w:asciiTheme="minorHAnsi" w:hAnsiTheme="minorHAnsi" w:cstheme="minorHAnsi"/>
          <w:lang w:val="mk-MK"/>
        </w:rPr>
        <w:t xml:space="preserve">in the media space by both the media and </w:t>
      </w:r>
      <w:r w:rsidR="00070040">
        <w:rPr>
          <w:rFonts w:asciiTheme="minorHAnsi" w:hAnsiTheme="minorHAnsi" w:cstheme="minorHAnsi"/>
        </w:rPr>
        <w:t xml:space="preserve">the </w:t>
      </w:r>
      <w:r w:rsidRPr="009A4FE8">
        <w:rPr>
          <w:rFonts w:asciiTheme="minorHAnsi" w:hAnsiTheme="minorHAnsi" w:cstheme="minorHAnsi"/>
          <w:lang w:val="mk-MK"/>
        </w:rPr>
        <w:t>political parties;</w:t>
      </w:r>
      <w:bookmarkStart w:id="0" w:name="_GoBack"/>
      <w:bookmarkEnd w:id="0"/>
    </w:p>
    <w:p w14:paraId="6182BF5F" w14:textId="4A86DF0A" w:rsidR="00795286" w:rsidRPr="00C67AD9" w:rsidRDefault="00070040" w:rsidP="009A4FE8">
      <w:pPr>
        <w:ind w:firstLine="720"/>
        <w:jc w:val="both"/>
        <w:rPr>
          <w:rFonts w:asciiTheme="minorHAnsi" w:hAnsiTheme="minorHAnsi" w:cstheme="minorHAnsi"/>
          <w:lang w:val="mk-MK"/>
        </w:rPr>
      </w:pPr>
      <w:r>
        <w:rPr>
          <w:rFonts w:asciiTheme="minorHAnsi" w:hAnsiTheme="minorHAnsi" w:cstheme="minorHAnsi"/>
          <w:lang w:val="mk-MK"/>
        </w:rPr>
        <w:t xml:space="preserve">• </w:t>
      </w:r>
      <w:r>
        <w:rPr>
          <w:rFonts w:asciiTheme="minorHAnsi" w:hAnsiTheme="minorHAnsi" w:cstheme="minorHAnsi"/>
        </w:rPr>
        <w:t>To c</w:t>
      </w:r>
      <w:r w:rsidR="009A4FE8" w:rsidRPr="009A4FE8">
        <w:rPr>
          <w:rFonts w:asciiTheme="minorHAnsi" w:hAnsiTheme="minorHAnsi" w:cstheme="minorHAnsi"/>
          <w:lang w:val="mk-MK"/>
        </w:rPr>
        <w:t>areful</w:t>
      </w:r>
      <w:r>
        <w:rPr>
          <w:rFonts w:asciiTheme="minorHAnsi" w:hAnsiTheme="minorHAnsi" w:cstheme="minorHAnsi"/>
        </w:rPr>
        <w:t>ly</w:t>
      </w:r>
      <w:r w:rsidR="009A4FE8" w:rsidRPr="009A4FE8">
        <w:rPr>
          <w:rFonts w:asciiTheme="minorHAnsi" w:hAnsiTheme="minorHAnsi" w:cstheme="minorHAnsi"/>
          <w:lang w:val="mk-MK"/>
        </w:rPr>
        <w:t xml:space="preserve"> concept</w:t>
      </w:r>
      <w:r>
        <w:rPr>
          <w:rFonts w:asciiTheme="minorHAnsi" w:hAnsiTheme="minorHAnsi" w:cstheme="minorHAnsi"/>
        </w:rPr>
        <w:t>ualize</w:t>
      </w:r>
      <w:r w:rsidR="009A4FE8" w:rsidRPr="009A4FE8">
        <w:rPr>
          <w:rFonts w:asciiTheme="minorHAnsi" w:hAnsiTheme="minorHAnsi" w:cstheme="minorHAnsi"/>
          <w:lang w:val="mk-MK"/>
        </w:rPr>
        <w:t xml:space="preserve"> the contents of paid political advertisin</w:t>
      </w:r>
      <w:r>
        <w:rPr>
          <w:rFonts w:asciiTheme="minorHAnsi" w:hAnsiTheme="minorHAnsi" w:cstheme="minorHAnsi"/>
          <w:lang w:val="mk-MK"/>
        </w:rPr>
        <w:t>g, created by the political entities, in order to prevent</w:t>
      </w:r>
      <w:r w:rsidR="009A4FE8" w:rsidRPr="009A4FE8">
        <w:rPr>
          <w:rFonts w:asciiTheme="minorHAnsi" w:hAnsiTheme="minorHAnsi" w:cstheme="minorHAnsi"/>
          <w:lang w:val="mk-MK"/>
        </w:rPr>
        <w:t xml:space="preserve"> </w:t>
      </w:r>
      <w:r>
        <w:rPr>
          <w:rFonts w:asciiTheme="minorHAnsi" w:hAnsiTheme="minorHAnsi" w:cstheme="minorHAnsi"/>
        </w:rPr>
        <w:t xml:space="preserve">media from </w:t>
      </w:r>
      <w:r w:rsidR="009A4FE8" w:rsidRPr="009A4FE8">
        <w:rPr>
          <w:rFonts w:asciiTheme="minorHAnsi" w:hAnsiTheme="minorHAnsi" w:cstheme="minorHAnsi"/>
          <w:lang w:val="mk-MK"/>
        </w:rPr>
        <w:t>promotin</w:t>
      </w:r>
      <w:r>
        <w:rPr>
          <w:rFonts w:asciiTheme="minorHAnsi" w:hAnsiTheme="minorHAnsi" w:cstheme="minorHAnsi"/>
        </w:rPr>
        <w:t>g</w:t>
      </w:r>
      <w:r w:rsidR="009A4FE8" w:rsidRPr="009A4FE8">
        <w:rPr>
          <w:rFonts w:asciiTheme="minorHAnsi" w:hAnsiTheme="minorHAnsi" w:cstheme="minorHAnsi"/>
          <w:lang w:val="mk-MK"/>
        </w:rPr>
        <w:t xml:space="preserve"> stereotypical contents or visualization.</w:t>
      </w:r>
    </w:p>
    <w:sectPr w:rsidR="00795286" w:rsidRPr="00C67AD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94E14" w14:textId="77777777" w:rsidR="00C44B65" w:rsidRDefault="00C44B65" w:rsidP="00585B6D">
      <w:pPr>
        <w:spacing w:after="0" w:line="240" w:lineRule="auto"/>
      </w:pPr>
      <w:r>
        <w:separator/>
      </w:r>
    </w:p>
  </w:endnote>
  <w:endnote w:type="continuationSeparator" w:id="0">
    <w:p w14:paraId="7ED938F5" w14:textId="77777777" w:rsidR="00C44B65" w:rsidRDefault="00C44B65" w:rsidP="00585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855346"/>
      <w:docPartObj>
        <w:docPartGallery w:val="Page Numbers (Bottom of Page)"/>
        <w:docPartUnique/>
      </w:docPartObj>
    </w:sdtPr>
    <w:sdtEndPr>
      <w:rPr>
        <w:noProof/>
      </w:rPr>
    </w:sdtEndPr>
    <w:sdtContent>
      <w:p w14:paraId="0EE44BB6" w14:textId="7E83535A" w:rsidR="0041398D" w:rsidRDefault="0041398D">
        <w:pPr>
          <w:pStyle w:val="Footer"/>
          <w:jc w:val="right"/>
        </w:pPr>
        <w:r>
          <w:fldChar w:fldCharType="begin"/>
        </w:r>
        <w:r>
          <w:instrText xml:space="preserve"> PAGE   \* MERGEFORMAT </w:instrText>
        </w:r>
        <w:r>
          <w:fldChar w:fldCharType="separate"/>
        </w:r>
        <w:r w:rsidR="00390137">
          <w:rPr>
            <w:noProof/>
          </w:rPr>
          <w:t>6</w:t>
        </w:r>
        <w:r>
          <w:rPr>
            <w:noProof/>
          </w:rPr>
          <w:fldChar w:fldCharType="end"/>
        </w:r>
      </w:p>
    </w:sdtContent>
  </w:sdt>
  <w:p w14:paraId="3377153E" w14:textId="77777777" w:rsidR="0041398D" w:rsidRDefault="00413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4BE45" w14:textId="77777777" w:rsidR="00C44B65" w:rsidRDefault="00C44B65" w:rsidP="00585B6D">
      <w:pPr>
        <w:spacing w:after="0" w:line="240" w:lineRule="auto"/>
      </w:pPr>
      <w:r>
        <w:separator/>
      </w:r>
    </w:p>
  </w:footnote>
  <w:footnote w:type="continuationSeparator" w:id="0">
    <w:p w14:paraId="3851F29B" w14:textId="77777777" w:rsidR="00C44B65" w:rsidRDefault="00C44B65" w:rsidP="00585B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0A4E"/>
    <w:multiLevelType w:val="hybridMultilevel"/>
    <w:tmpl w:val="F1C4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0E"/>
    <w:rsid w:val="00070040"/>
    <w:rsid w:val="0007325F"/>
    <w:rsid w:val="00073985"/>
    <w:rsid w:val="00075AA2"/>
    <w:rsid w:val="00097011"/>
    <w:rsid w:val="000B407D"/>
    <w:rsid w:val="000B5F8E"/>
    <w:rsid w:val="00121AB0"/>
    <w:rsid w:val="00130BFF"/>
    <w:rsid w:val="00132B65"/>
    <w:rsid w:val="0015052A"/>
    <w:rsid w:val="00150A01"/>
    <w:rsid w:val="00152013"/>
    <w:rsid w:val="001828F1"/>
    <w:rsid w:val="001B1083"/>
    <w:rsid w:val="001C4F2F"/>
    <w:rsid w:val="001D4CE6"/>
    <w:rsid w:val="001D51E3"/>
    <w:rsid w:val="001E154C"/>
    <w:rsid w:val="001F4382"/>
    <w:rsid w:val="001F5A9A"/>
    <w:rsid w:val="002610D1"/>
    <w:rsid w:val="002643F7"/>
    <w:rsid w:val="002A3B0E"/>
    <w:rsid w:val="002A620E"/>
    <w:rsid w:val="002B1D13"/>
    <w:rsid w:val="002C2436"/>
    <w:rsid w:val="002D3CD9"/>
    <w:rsid w:val="003041BD"/>
    <w:rsid w:val="00313C99"/>
    <w:rsid w:val="003446B5"/>
    <w:rsid w:val="00353B5C"/>
    <w:rsid w:val="003578F6"/>
    <w:rsid w:val="00372F8A"/>
    <w:rsid w:val="00373B51"/>
    <w:rsid w:val="003811C0"/>
    <w:rsid w:val="00390137"/>
    <w:rsid w:val="003B51C5"/>
    <w:rsid w:val="003C6018"/>
    <w:rsid w:val="0041398D"/>
    <w:rsid w:val="0056205E"/>
    <w:rsid w:val="00585B6D"/>
    <w:rsid w:val="00593AED"/>
    <w:rsid w:val="005B631C"/>
    <w:rsid w:val="005F40C8"/>
    <w:rsid w:val="005F5AAD"/>
    <w:rsid w:val="006267EA"/>
    <w:rsid w:val="006414EA"/>
    <w:rsid w:val="00651B56"/>
    <w:rsid w:val="006720CF"/>
    <w:rsid w:val="00676446"/>
    <w:rsid w:val="006A4F35"/>
    <w:rsid w:val="006C3D54"/>
    <w:rsid w:val="006C3E03"/>
    <w:rsid w:val="006D48A4"/>
    <w:rsid w:val="006F3428"/>
    <w:rsid w:val="00733415"/>
    <w:rsid w:val="0074141C"/>
    <w:rsid w:val="0074332B"/>
    <w:rsid w:val="00755291"/>
    <w:rsid w:val="0076305B"/>
    <w:rsid w:val="00795286"/>
    <w:rsid w:val="007B4753"/>
    <w:rsid w:val="007D2EEC"/>
    <w:rsid w:val="008005F7"/>
    <w:rsid w:val="0082251E"/>
    <w:rsid w:val="008720A0"/>
    <w:rsid w:val="008857AD"/>
    <w:rsid w:val="008966D8"/>
    <w:rsid w:val="008A6E5E"/>
    <w:rsid w:val="008B3880"/>
    <w:rsid w:val="008F50E9"/>
    <w:rsid w:val="0092026F"/>
    <w:rsid w:val="009443C9"/>
    <w:rsid w:val="009505EB"/>
    <w:rsid w:val="0096733B"/>
    <w:rsid w:val="009876D0"/>
    <w:rsid w:val="009A4FE8"/>
    <w:rsid w:val="009B4047"/>
    <w:rsid w:val="009D3FF1"/>
    <w:rsid w:val="009E4A35"/>
    <w:rsid w:val="00A31B66"/>
    <w:rsid w:val="00A626AA"/>
    <w:rsid w:val="00A85996"/>
    <w:rsid w:val="00A9113A"/>
    <w:rsid w:val="00AA4880"/>
    <w:rsid w:val="00AA70B1"/>
    <w:rsid w:val="00B021D2"/>
    <w:rsid w:val="00B03470"/>
    <w:rsid w:val="00B23B4E"/>
    <w:rsid w:val="00B2556B"/>
    <w:rsid w:val="00B5155F"/>
    <w:rsid w:val="00B5513B"/>
    <w:rsid w:val="00B72D0F"/>
    <w:rsid w:val="00BC3BBA"/>
    <w:rsid w:val="00BF25AB"/>
    <w:rsid w:val="00BF6912"/>
    <w:rsid w:val="00C21856"/>
    <w:rsid w:val="00C22800"/>
    <w:rsid w:val="00C44B65"/>
    <w:rsid w:val="00C6495D"/>
    <w:rsid w:val="00C67AD9"/>
    <w:rsid w:val="00C82CD5"/>
    <w:rsid w:val="00C87680"/>
    <w:rsid w:val="00CB3C6F"/>
    <w:rsid w:val="00CD57D8"/>
    <w:rsid w:val="00CF7679"/>
    <w:rsid w:val="00D327DF"/>
    <w:rsid w:val="00D45DE2"/>
    <w:rsid w:val="00D64243"/>
    <w:rsid w:val="00D6734D"/>
    <w:rsid w:val="00D820CF"/>
    <w:rsid w:val="00DC6E6C"/>
    <w:rsid w:val="00DD3DCA"/>
    <w:rsid w:val="00E34AA3"/>
    <w:rsid w:val="00E37866"/>
    <w:rsid w:val="00E5323C"/>
    <w:rsid w:val="00E708D2"/>
    <w:rsid w:val="00F044BD"/>
    <w:rsid w:val="00F60F19"/>
    <w:rsid w:val="00F610A2"/>
    <w:rsid w:val="00F72BB6"/>
    <w:rsid w:val="00F82222"/>
    <w:rsid w:val="00F85FAB"/>
    <w:rsid w:val="00F93392"/>
    <w:rsid w:val="00F95224"/>
    <w:rsid w:val="00F9765A"/>
    <w:rsid w:val="00F97D8D"/>
    <w:rsid w:val="00FA1EE2"/>
    <w:rsid w:val="00FC299E"/>
    <w:rsid w:val="00FE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309A"/>
  <w15:chartTrackingRefBased/>
  <w15:docId w15:val="{DEA9E114-E9A3-4D30-8AE3-2DDD4072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20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620E"/>
    <w:rPr>
      <w:color w:val="0563C1"/>
      <w:u w:val="single"/>
    </w:rPr>
  </w:style>
  <w:style w:type="paragraph" w:styleId="ListParagraph">
    <w:name w:val="List Paragraph"/>
    <w:basedOn w:val="Normal"/>
    <w:uiPriority w:val="34"/>
    <w:qFormat/>
    <w:rsid w:val="002C2436"/>
    <w:pPr>
      <w:ind w:left="720"/>
      <w:contextualSpacing/>
    </w:pPr>
  </w:style>
  <w:style w:type="paragraph" w:styleId="Header">
    <w:name w:val="header"/>
    <w:basedOn w:val="Normal"/>
    <w:link w:val="HeaderChar"/>
    <w:uiPriority w:val="99"/>
    <w:unhideWhenUsed/>
    <w:rsid w:val="00585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B6D"/>
    <w:rPr>
      <w:rFonts w:ascii="Calibri" w:eastAsia="Calibri" w:hAnsi="Calibri" w:cs="Times New Roman"/>
    </w:rPr>
  </w:style>
  <w:style w:type="paragraph" w:styleId="Footer">
    <w:name w:val="footer"/>
    <w:basedOn w:val="Normal"/>
    <w:link w:val="FooterChar"/>
    <w:uiPriority w:val="99"/>
    <w:unhideWhenUsed/>
    <w:rsid w:val="00585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B6D"/>
    <w:rPr>
      <w:rFonts w:ascii="Calibri" w:eastAsia="Calibri" w:hAnsi="Calibri" w:cs="Times New Roman"/>
    </w:rPr>
  </w:style>
  <w:style w:type="character" w:customStyle="1" w:styleId="UnresolvedMention1">
    <w:name w:val="Unresolved Mention1"/>
    <w:basedOn w:val="DefaultParagraphFont"/>
    <w:uiPriority w:val="99"/>
    <w:semiHidden/>
    <w:unhideWhenUsed/>
    <w:rsid w:val="001B1083"/>
    <w:rPr>
      <w:color w:val="605E5C"/>
      <w:shd w:val="clear" w:color="auto" w:fill="E1DFDD"/>
    </w:rPr>
  </w:style>
  <w:style w:type="character" w:styleId="CommentReference">
    <w:name w:val="annotation reference"/>
    <w:basedOn w:val="DefaultParagraphFont"/>
    <w:uiPriority w:val="99"/>
    <w:semiHidden/>
    <w:unhideWhenUsed/>
    <w:rsid w:val="0076305B"/>
    <w:rPr>
      <w:sz w:val="16"/>
      <w:szCs w:val="16"/>
    </w:rPr>
  </w:style>
  <w:style w:type="paragraph" w:styleId="CommentText">
    <w:name w:val="annotation text"/>
    <w:basedOn w:val="Normal"/>
    <w:link w:val="CommentTextChar"/>
    <w:uiPriority w:val="99"/>
    <w:semiHidden/>
    <w:unhideWhenUsed/>
    <w:rsid w:val="0076305B"/>
    <w:pPr>
      <w:spacing w:line="240" w:lineRule="auto"/>
    </w:pPr>
    <w:rPr>
      <w:sz w:val="20"/>
      <w:szCs w:val="20"/>
    </w:rPr>
  </w:style>
  <w:style w:type="character" w:customStyle="1" w:styleId="CommentTextChar">
    <w:name w:val="Comment Text Char"/>
    <w:basedOn w:val="DefaultParagraphFont"/>
    <w:link w:val="CommentText"/>
    <w:uiPriority w:val="99"/>
    <w:semiHidden/>
    <w:rsid w:val="007630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6305B"/>
    <w:rPr>
      <w:b/>
      <w:bCs/>
    </w:rPr>
  </w:style>
  <w:style w:type="character" w:customStyle="1" w:styleId="CommentSubjectChar">
    <w:name w:val="Comment Subject Char"/>
    <w:basedOn w:val="CommentTextChar"/>
    <w:link w:val="CommentSubject"/>
    <w:uiPriority w:val="99"/>
    <w:semiHidden/>
    <w:rsid w:val="0076305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C3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E0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453257">
      <w:bodyDiv w:val="1"/>
      <w:marLeft w:val="0"/>
      <w:marRight w:val="0"/>
      <w:marTop w:val="0"/>
      <w:marBottom w:val="0"/>
      <w:divBdr>
        <w:top w:val="none" w:sz="0" w:space="0" w:color="auto"/>
        <w:left w:val="none" w:sz="0" w:space="0" w:color="auto"/>
        <w:bottom w:val="none" w:sz="0" w:space="0" w:color="auto"/>
        <w:right w:val="none" w:sz="0" w:space="0" w:color="auto"/>
      </w:divBdr>
      <w:divsChild>
        <w:div w:id="1709184288">
          <w:marLeft w:val="0"/>
          <w:marRight w:val="0"/>
          <w:marTop w:val="0"/>
          <w:marBottom w:val="0"/>
          <w:divBdr>
            <w:top w:val="none" w:sz="0" w:space="0" w:color="auto"/>
            <w:left w:val="none" w:sz="0" w:space="0" w:color="auto"/>
            <w:bottom w:val="none" w:sz="0" w:space="0" w:color="auto"/>
            <w:right w:val="none" w:sz="0" w:space="0" w:color="auto"/>
          </w:divBdr>
          <w:divsChild>
            <w:div w:id="1761947550">
              <w:marLeft w:val="0"/>
              <w:marRight w:val="0"/>
              <w:marTop w:val="0"/>
              <w:marBottom w:val="0"/>
              <w:divBdr>
                <w:top w:val="none" w:sz="0" w:space="0" w:color="auto"/>
                <w:left w:val="none" w:sz="0" w:space="0" w:color="auto"/>
                <w:bottom w:val="none" w:sz="0" w:space="0" w:color="auto"/>
                <w:right w:val="none" w:sz="0" w:space="0" w:color="auto"/>
              </w:divBdr>
              <w:divsChild>
                <w:div w:id="1878663797">
                  <w:marLeft w:val="0"/>
                  <w:marRight w:val="0"/>
                  <w:marTop w:val="0"/>
                  <w:marBottom w:val="0"/>
                  <w:divBdr>
                    <w:top w:val="none" w:sz="0" w:space="0" w:color="auto"/>
                    <w:left w:val="none" w:sz="0" w:space="0" w:color="auto"/>
                    <w:bottom w:val="none" w:sz="0" w:space="0" w:color="auto"/>
                    <w:right w:val="none" w:sz="0" w:space="0" w:color="auto"/>
                  </w:divBdr>
                  <w:divsChild>
                    <w:div w:id="1951467285">
                      <w:marLeft w:val="0"/>
                      <w:marRight w:val="0"/>
                      <w:marTop w:val="0"/>
                      <w:marBottom w:val="0"/>
                      <w:divBdr>
                        <w:top w:val="none" w:sz="0" w:space="0" w:color="auto"/>
                        <w:left w:val="none" w:sz="0" w:space="0" w:color="auto"/>
                        <w:bottom w:val="none" w:sz="0" w:space="0" w:color="auto"/>
                        <w:right w:val="none" w:sz="0" w:space="0" w:color="auto"/>
                      </w:divBdr>
                      <w:divsChild>
                        <w:div w:id="1675302728">
                          <w:marLeft w:val="0"/>
                          <w:marRight w:val="0"/>
                          <w:marTop w:val="0"/>
                          <w:marBottom w:val="0"/>
                          <w:divBdr>
                            <w:top w:val="none" w:sz="0" w:space="0" w:color="auto"/>
                            <w:left w:val="none" w:sz="0" w:space="0" w:color="auto"/>
                            <w:bottom w:val="none" w:sz="0" w:space="0" w:color="auto"/>
                            <w:right w:val="none" w:sz="0" w:space="0" w:color="auto"/>
                          </w:divBdr>
                        </w:div>
                        <w:div w:id="964387623">
                          <w:marLeft w:val="0"/>
                          <w:marRight w:val="0"/>
                          <w:marTop w:val="0"/>
                          <w:marBottom w:val="0"/>
                          <w:divBdr>
                            <w:top w:val="none" w:sz="0" w:space="0" w:color="auto"/>
                            <w:left w:val="none" w:sz="0" w:space="0" w:color="auto"/>
                            <w:bottom w:val="none" w:sz="0" w:space="0" w:color="auto"/>
                            <w:right w:val="none" w:sz="0" w:space="0" w:color="auto"/>
                          </w:divBdr>
                        </w:div>
                      </w:divsChild>
                    </w:div>
                    <w:div w:id="1077828900">
                      <w:marLeft w:val="0"/>
                      <w:marRight w:val="0"/>
                      <w:marTop w:val="100"/>
                      <w:marBottom w:val="0"/>
                      <w:divBdr>
                        <w:top w:val="none" w:sz="0" w:space="0" w:color="auto"/>
                        <w:left w:val="none" w:sz="0" w:space="0" w:color="auto"/>
                        <w:bottom w:val="none" w:sz="0" w:space="0" w:color="auto"/>
                        <w:right w:val="none" w:sz="0" w:space="0" w:color="auto"/>
                      </w:divBdr>
                      <w:divsChild>
                        <w:div w:id="998113437">
                          <w:marLeft w:val="0"/>
                          <w:marRight w:val="0"/>
                          <w:marTop w:val="0"/>
                          <w:marBottom w:val="0"/>
                          <w:divBdr>
                            <w:top w:val="none" w:sz="0" w:space="0" w:color="auto"/>
                            <w:left w:val="none" w:sz="0" w:space="0" w:color="auto"/>
                            <w:bottom w:val="none" w:sz="0" w:space="0" w:color="auto"/>
                            <w:right w:val="none" w:sz="0" w:space="0" w:color="auto"/>
                          </w:divBdr>
                          <w:divsChild>
                            <w:div w:id="818495961">
                              <w:marLeft w:val="0"/>
                              <w:marRight w:val="0"/>
                              <w:marTop w:val="0"/>
                              <w:marBottom w:val="0"/>
                              <w:divBdr>
                                <w:top w:val="none" w:sz="0" w:space="0" w:color="auto"/>
                                <w:left w:val="none" w:sz="0" w:space="0" w:color="auto"/>
                                <w:bottom w:val="none" w:sz="0" w:space="0" w:color="auto"/>
                                <w:right w:val="none" w:sz="0" w:space="0" w:color="auto"/>
                              </w:divBdr>
                              <w:divsChild>
                                <w:div w:id="1011300497">
                                  <w:marLeft w:val="0"/>
                                  <w:marRight w:val="0"/>
                                  <w:marTop w:val="0"/>
                                  <w:marBottom w:val="0"/>
                                  <w:divBdr>
                                    <w:top w:val="none" w:sz="0" w:space="0" w:color="auto"/>
                                    <w:left w:val="none" w:sz="0" w:space="0" w:color="auto"/>
                                    <w:bottom w:val="none" w:sz="0" w:space="0" w:color="auto"/>
                                    <w:right w:val="none" w:sz="0" w:space="0" w:color="auto"/>
                                  </w:divBdr>
                                  <w:divsChild>
                                    <w:div w:id="71820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70559">
                          <w:marLeft w:val="0"/>
                          <w:marRight w:val="0"/>
                          <w:marTop w:val="60"/>
                          <w:marBottom w:val="0"/>
                          <w:divBdr>
                            <w:top w:val="none" w:sz="0" w:space="0" w:color="auto"/>
                            <w:left w:val="none" w:sz="0" w:space="0" w:color="auto"/>
                            <w:bottom w:val="none" w:sz="0" w:space="0" w:color="auto"/>
                            <w:right w:val="none" w:sz="0" w:space="0" w:color="auto"/>
                          </w:divBdr>
                        </w:div>
                      </w:divsChild>
                    </w:div>
                    <w:div w:id="1023704162">
                      <w:marLeft w:val="0"/>
                      <w:marRight w:val="0"/>
                      <w:marTop w:val="0"/>
                      <w:marBottom w:val="0"/>
                      <w:divBdr>
                        <w:top w:val="none" w:sz="0" w:space="0" w:color="auto"/>
                        <w:left w:val="none" w:sz="0" w:space="0" w:color="auto"/>
                        <w:bottom w:val="none" w:sz="0" w:space="0" w:color="auto"/>
                        <w:right w:val="none" w:sz="0" w:space="0" w:color="auto"/>
                      </w:divBdr>
                      <w:divsChild>
                        <w:div w:id="1509448025">
                          <w:marLeft w:val="0"/>
                          <w:marRight w:val="0"/>
                          <w:marTop w:val="0"/>
                          <w:marBottom w:val="0"/>
                          <w:divBdr>
                            <w:top w:val="none" w:sz="0" w:space="0" w:color="auto"/>
                            <w:left w:val="none" w:sz="0" w:space="0" w:color="auto"/>
                            <w:bottom w:val="none" w:sz="0" w:space="0" w:color="auto"/>
                            <w:right w:val="none" w:sz="0" w:space="0" w:color="auto"/>
                          </w:divBdr>
                          <w:divsChild>
                            <w:div w:id="1353458562">
                              <w:marLeft w:val="0"/>
                              <w:marRight w:val="0"/>
                              <w:marTop w:val="0"/>
                              <w:marBottom w:val="0"/>
                              <w:divBdr>
                                <w:top w:val="none" w:sz="0" w:space="0" w:color="auto"/>
                                <w:left w:val="none" w:sz="0" w:space="0" w:color="auto"/>
                                <w:bottom w:val="none" w:sz="0" w:space="0" w:color="auto"/>
                                <w:right w:val="none" w:sz="0" w:space="0" w:color="auto"/>
                              </w:divBdr>
                            </w:div>
                            <w:div w:id="2062946888">
                              <w:marLeft w:val="0"/>
                              <w:marRight w:val="0"/>
                              <w:marTop w:val="0"/>
                              <w:marBottom w:val="0"/>
                              <w:divBdr>
                                <w:top w:val="none" w:sz="0" w:space="0" w:color="auto"/>
                                <w:left w:val="none" w:sz="0" w:space="0" w:color="auto"/>
                                <w:bottom w:val="none" w:sz="0" w:space="0" w:color="auto"/>
                                <w:right w:val="none" w:sz="0" w:space="0" w:color="auto"/>
                              </w:divBdr>
                              <w:divsChild>
                                <w:div w:id="452482489">
                                  <w:marLeft w:val="0"/>
                                  <w:marRight w:val="0"/>
                                  <w:marTop w:val="0"/>
                                  <w:marBottom w:val="0"/>
                                  <w:divBdr>
                                    <w:top w:val="none" w:sz="0" w:space="0" w:color="auto"/>
                                    <w:left w:val="none" w:sz="0" w:space="0" w:color="auto"/>
                                    <w:bottom w:val="none" w:sz="0" w:space="0" w:color="auto"/>
                                    <w:right w:val="none" w:sz="0" w:space="0" w:color="auto"/>
                                  </w:divBdr>
                                  <w:divsChild>
                                    <w:div w:id="1658609174">
                                      <w:marLeft w:val="0"/>
                                      <w:marRight w:val="0"/>
                                      <w:marTop w:val="0"/>
                                      <w:marBottom w:val="0"/>
                                      <w:divBdr>
                                        <w:top w:val="none" w:sz="0" w:space="0" w:color="auto"/>
                                        <w:left w:val="none" w:sz="0" w:space="0" w:color="auto"/>
                                        <w:bottom w:val="none" w:sz="0" w:space="0" w:color="auto"/>
                                        <w:right w:val="none" w:sz="0" w:space="0" w:color="auto"/>
                                      </w:divBdr>
                                      <w:divsChild>
                                        <w:div w:id="10343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1024">
                                  <w:marLeft w:val="0"/>
                                  <w:marRight w:val="0"/>
                                  <w:marTop w:val="0"/>
                                  <w:marBottom w:val="0"/>
                                  <w:divBdr>
                                    <w:top w:val="none" w:sz="0" w:space="0" w:color="auto"/>
                                    <w:left w:val="none" w:sz="0" w:space="0" w:color="auto"/>
                                    <w:bottom w:val="none" w:sz="0" w:space="0" w:color="auto"/>
                                    <w:right w:val="none" w:sz="0" w:space="0" w:color="auto"/>
                                  </w:divBdr>
                                  <w:divsChild>
                                    <w:div w:id="1175848331">
                                      <w:marLeft w:val="0"/>
                                      <w:marRight w:val="0"/>
                                      <w:marTop w:val="0"/>
                                      <w:marBottom w:val="0"/>
                                      <w:divBdr>
                                        <w:top w:val="none" w:sz="0" w:space="0" w:color="auto"/>
                                        <w:left w:val="none" w:sz="0" w:space="0" w:color="auto"/>
                                        <w:bottom w:val="none" w:sz="0" w:space="0" w:color="auto"/>
                                        <w:right w:val="none" w:sz="0" w:space="0" w:color="auto"/>
                                      </w:divBdr>
                                    </w:div>
                                  </w:divsChild>
                                </w:div>
                                <w:div w:id="1918173984">
                                  <w:marLeft w:val="0"/>
                                  <w:marRight w:val="0"/>
                                  <w:marTop w:val="0"/>
                                  <w:marBottom w:val="0"/>
                                  <w:divBdr>
                                    <w:top w:val="none" w:sz="0" w:space="0" w:color="auto"/>
                                    <w:left w:val="none" w:sz="0" w:space="0" w:color="auto"/>
                                    <w:bottom w:val="none" w:sz="0" w:space="0" w:color="auto"/>
                                    <w:right w:val="none" w:sz="0" w:space="0" w:color="auto"/>
                                  </w:divBdr>
                                  <w:divsChild>
                                    <w:div w:id="493881134">
                                      <w:marLeft w:val="0"/>
                                      <w:marRight w:val="0"/>
                                      <w:marTop w:val="0"/>
                                      <w:marBottom w:val="0"/>
                                      <w:divBdr>
                                        <w:top w:val="none" w:sz="0" w:space="0" w:color="auto"/>
                                        <w:left w:val="none" w:sz="0" w:space="0" w:color="auto"/>
                                        <w:bottom w:val="none" w:sz="0" w:space="0" w:color="auto"/>
                                        <w:right w:val="none" w:sz="0" w:space="0" w:color="auto"/>
                                      </w:divBdr>
                                      <w:divsChild>
                                        <w:div w:id="349378345">
                                          <w:marLeft w:val="0"/>
                                          <w:marRight w:val="0"/>
                                          <w:marTop w:val="0"/>
                                          <w:marBottom w:val="0"/>
                                          <w:divBdr>
                                            <w:top w:val="none" w:sz="0" w:space="0" w:color="auto"/>
                                            <w:left w:val="none" w:sz="0" w:space="0" w:color="auto"/>
                                            <w:bottom w:val="none" w:sz="0" w:space="0" w:color="auto"/>
                                            <w:right w:val="none" w:sz="0" w:space="0" w:color="auto"/>
                                          </w:divBdr>
                                          <w:divsChild>
                                            <w:div w:id="4366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4CC26-C173-4B63-ABCD-DB33A518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6</Pages>
  <Words>2065</Words>
  <Characters>11591</Characters>
  <Application>Microsoft Office Word</Application>
  <DocSecurity>0</DocSecurity>
  <Lines>186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VS. Stojanov</dc:creator>
  <cp:keywords/>
  <dc:description/>
  <cp:lastModifiedBy>Snezana Nechovska</cp:lastModifiedBy>
  <cp:revision>9</cp:revision>
  <cp:lastPrinted>2021-07-09T12:09:00Z</cp:lastPrinted>
  <dcterms:created xsi:type="dcterms:W3CDTF">2021-07-15T11:17:00Z</dcterms:created>
  <dcterms:modified xsi:type="dcterms:W3CDTF">2021-07-16T13:32:00Z</dcterms:modified>
</cp:coreProperties>
</file>